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4397F">
      <w:pPr>
        <w:spacing w:before="181" w:line="221" w:lineRule="auto"/>
        <w:ind w:firstLine="1105" w:firstLineChars="500"/>
        <w:rPr>
          <w:rFonts w:ascii="仿宋" w:hAnsi="仿宋" w:eastAsia="仿宋" w:cs="仿宋"/>
          <w:b/>
          <w:bCs/>
          <w:color w:val="auto"/>
          <w:sz w:val="28"/>
          <w:szCs w:val="28"/>
          <w:lang w:eastAsia="zh-CN"/>
        </w:rPr>
      </w:pPr>
      <w:r>
        <w:rPr>
          <w:rFonts w:hint="eastAsia" w:ascii="仿宋" w:hAnsi="仿宋" w:eastAsia="仿宋" w:cs="仿宋"/>
          <w:b/>
          <w:bCs/>
          <w:color w:val="auto"/>
          <w:spacing w:val="-30"/>
          <w:sz w:val="28"/>
          <w:szCs w:val="28"/>
          <w:lang w:eastAsia="zh-CN"/>
        </w:rPr>
        <w:t>洛阳市普通干线公路养护工程监理服务框架协议采购项目</w:t>
      </w:r>
      <w:r>
        <w:rPr>
          <w:rFonts w:ascii="仿宋" w:hAnsi="仿宋" w:eastAsia="仿宋" w:cs="仿宋"/>
          <w:b/>
          <w:bCs/>
          <w:color w:val="auto"/>
          <w:spacing w:val="-31"/>
          <w:sz w:val="28"/>
          <w:szCs w:val="28"/>
          <w:lang w:eastAsia="zh-CN"/>
        </w:rPr>
        <w:t>征集</w:t>
      </w:r>
      <w:r>
        <w:rPr>
          <w:rFonts w:ascii="仿宋" w:hAnsi="仿宋" w:eastAsia="仿宋" w:cs="仿宋"/>
          <w:b/>
          <w:bCs/>
          <w:color w:val="auto"/>
          <w:spacing w:val="-12"/>
          <w:sz w:val="28"/>
          <w:szCs w:val="28"/>
          <w:lang w:eastAsia="zh-CN"/>
        </w:rPr>
        <w:t>公告</w:t>
      </w:r>
    </w:p>
    <w:p w14:paraId="387EB134">
      <w:pPr>
        <w:spacing w:before="305" w:line="231" w:lineRule="auto"/>
        <w:ind w:left="218"/>
        <w:rPr>
          <w:rFonts w:ascii="仿宋" w:hAnsi="仿宋" w:eastAsia="仿宋" w:cs="仿宋"/>
          <w:color w:val="auto"/>
          <w:sz w:val="20"/>
          <w:szCs w:val="20"/>
          <w:lang w:eastAsia="zh-CN"/>
        </w:rPr>
      </w:pPr>
      <w:r>
        <w:rPr>
          <w:rFonts w:ascii="仿宋" w:hAnsi="仿宋" w:eastAsia="仿宋" w:cs="仿宋"/>
          <w:b/>
          <w:bCs/>
          <w:color w:val="auto"/>
          <w:spacing w:val="-14"/>
          <w:sz w:val="20"/>
          <w:szCs w:val="20"/>
          <w:lang w:eastAsia="zh-CN"/>
        </w:rPr>
        <w:t>项目概况</w:t>
      </w:r>
    </w:p>
    <w:p w14:paraId="6F60D94D">
      <w:pPr>
        <w:spacing w:before="149" w:line="369" w:lineRule="auto"/>
        <w:ind w:left="220" w:right="295" w:firstLine="356"/>
        <w:jc w:val="both"/>
        <w:rPr>
          <w:rFonts w:ascii="仿宋" w:hAnsi="仿宋" w:eastAsia="仿宋" w:cs="仿宋"/>
          <w:color w:val="auto"/>
          <w:sz w:val="20"/>
          <w:szCs w:val="20"/>
          <w:lang w:eastAsia="zh-CN"/>
        </w:rPr>
      </w:pPr>
      <w:r>
        <w:rPr>
          <w:rFonts w:hint="eastAsia" w:ascii="仿宋" w:hAnsi="仿宋" w:eastAsia="仿宋" w:cs="仿宋"/>
          <w:color w:val="auto"/>
          <w:spacing w:val="-21"/>
          <w:sz w:val="20"/>
          <w:szCs w:val="20"/>
          <w:lang w:eastAsia="zh-CN"/>
        </w:rPr>
        <w:t>洛阳市普通干线公路养护工程监理服务框架协议采购</w:t>
      </w:r>
      <w:r>
        <w:rPr>
          <w:rFonts w:ascii="仿宋" w:hAnsi="仿宋" w:eastAsia="仿宋" w:cs="仿宋"/>
          <w:color w:val="auto"/>
          <w:spacing w:val="-21"/>
          <w:sz w:val="20"/>
          <w:szCs w:val="20"/>
          <w:lang w:eastAsia="zh-CN"/>
        </w:rPr>
        <w:t>项目的潜在供应商</w:t>
      </w:r>
      <w:r>
        <w:rPr>
          <w:rFonts w:hint="eastAsia" w:ascii="仿宋" w:hAnsi="仿宋" w:eastAsia="仿宋" w:cs="仿宋"/>
          <w:color w:val="auto"/>
          <w:spacing w:val="-21"/>
          <w:sz w:val="20"/>
          <w:szCs w:val="20"/>
          <w:lang w:eastAsia="zh-CN"/>
        </w:rPr>
        <w:t>，</w:t>
      </w:r>
      <w:r>
        <w:rPr>
          <w:rFonts w:ascii="仿宋" w:hAnsi="仿宋" w:eastAsia="仿宋" w:cs="仿宋"/>
          <w:color w:val="auto"/>
          <w:spacing w:val="-21"/>
          <w:sz w:val="20"/>
          <w:szCs w:val="20"/>
          <w:lang w:eastAsia="zh-CN"/>
        </w:rPr>
        <w:t>应在</w:t>
      </w:r>
      <w:r>
        <w:rPr>
          <w:rFonts w:hint="eastAsia" w:ascii="仿宋" w:hAnsi="仿宋" w:eastAsia="仿宋" w:cs="仿宋"/>
          <w:color w:val="auto"/>
          <w:spacing w:val="-21"/>
          <w:sz w:val="20"/>
          <w:szCs w:val="20"/>
          <w:lang w:eastAsia="zh-CN"/>
        </w:rPr>
        <w:t>河南国全工程项目管理有限公司（hngqgs@163.com）</w:t>
      </w:r>
      <w:r>
        <w:rPr>
          <w:rFonts w:ascii="仿宋" w:hAnsi="仿宋" w:eastAsia="仿宋" w:cs="仿宋"/>
          <w:color w:val="auto"/>
          <w:spacing w:val="-14"/>
          <w:sz w:val="20"/>
          <w:szCs w:val="20"/>
          <w:lang w:eastAsia="zh-CN"/>
        </w:rPr>
        <w:t>获取征集文件，并于</w:t>
      </w:r>
      <w:r>
        <w:rPr>
          <w:rFonts w:hint="eastAsia" w:ascii="仿宋" w:hAnsi="仿宋" w:eastAsia="仿宋" w:cs="仿宋"/>
          <w:color w:val="auto"/>
          <w:spacing w:val="-14"/>
          <w:sz w:val="20"/>
          <w:szCs w:val="20"/>
          <w:lang w:eastAsia="zh-CN"/>
        </w:rPr>
        <w:t>2026年</w:t>
      </w:r>
      <w:r>
        <w:rPr>
          <w:rFonts w:hint="eastAsia" w:ascii="仿宋" w:hAnsi="仿宋" w:eastAsia="仿宋" w:cs="仿宋"/>
          <w:color w:val="auto"/>
          <w:spacing w:val="-14"/>
          <w:sz w:val="20"/>
          <w:szCs w:val="20"/>
          <w:lang w:val="en-US" w:eastAsia="zh-CN"/>
        </w:rPr>
        <w:t>5</w:t>
      </w:r>
      <w:r>
        <w:rPr>
          <w:rFonts w:hint="eastAsia" w:ascii="仿宋" w:hAnsi="仿宋" w:eastAsia="仿宋" w:cs="仿宋"/>
          <w:color w:val="auto"/>
          <w:spacing w:val="-14"/>
          <w:sz w:val="20"/>
          <w:szCs w:val="20"/>
          <w:lang w:eastAsia="zh-CN"/>
        </w:rPr>
        <w:t>月</w:t>
      </w:r>
      <w:r>
        <w:rPr>
          <w:rFonts w:hint="eastAsia" w:ascii="仿宋" w:hAnsi="仿宋" w:eastAsia="仿宋" w:cs="仿宋"/>
          <w:color w:val="auto"/>
          <w:spacing w:val="-14"/>
          <w:sz w:val="20"/>
          <w:szCs w:val="20"/>
          <w:lang w:val="en-US" w:eastAsia="zh-CN"/>
        </w:rPr>
        <w:t>28</w:t>
      </w:r>
      <w:r>
        <w:rPr>
          <w:rFonts w:hint="eastAsia" w:ascii="仿宋" w:hAnsi="仿宋" w:eastAsia="仿宋" w:cs="仿宋"/>
          <w:color w:val="auto"/>
          <w:spacing w:val="-14"/>
          <w:sz w:val="20"/>
          <w:szCs w:val="20"/>
          <w:lang w:eastAsia="zh-CN"/>
        </w:rPr>
        <w:t>日09时30分</w:t>
      </w:r>
      <w:r>
        <w:rPr>
          <w:rFonts w:ascii="仿宋" w:hAnsi="仿宋" w:eastAsia="仿宋" w:cs="仿宋"/>
          <w:color w:val="auto"/>
          <w:spacing w:val="-15"/>
          <w:sz w:val="20"/>
          <w:szCs w:val="20"/>
          <w:lang w:eastAsia="zh-CN"/>
        </w:rPr>
        <w:t>（北京时间）前</w:t>
      </w:r>
      <w:r>
        <w:rPr>
          <w:rFonts w:ascii="仿宋" w:hAnsi="仿宋" w:eastAsia="仿宋" w:cs="仿宋"/>
          <w:color w:val="auto"/>
          <w:spacing w:val="-17"/>
          <w:sz w:val="20"/>
          <w:szCs w:val="20"/>
          <w:lang w:eastAsia="zh-CN"/>
        </w:rPr>
        <w:t>递交响应文件。</w:t>
      </w:r>
    </w:p>
    <w:p w14:paraId="717D4EC3">
      <w:pPr>
        <w:spacing w:line="230" w:lineRule="auto"/>
        <w:ind w:left="221"/>
        <w:rPr>
          <w:rFonts w:ascii="仿宋" w:hAnsi="仿宋" w:eastAsia="仿宋" w:cs="仿宋"/>
          <w:color w:val="auto"/>
          <w:sz w:val="20"/>
          <w:szCs w:val="20"/>
          <w:lang w:eastAsia="zh-CN"/>
        </w:rPr>
      </w:pPr>
      <w:r>
        <w:rPr>
          <w:rFonts w:ascii="仿宋" w:hAnsi="仿宋" w:eastAsia="仿宋" w:cs="仿宋"/>
          <w:b/>
          <w:bCs/>
          <w:color w:val="auto"/>
          <w:spacing w:val="-19"/>
          <w:sz w:val="20"/>
          <w:szCs w:val="20"/>
          <w:lang w:eastAsia="zh-CN"/>
        </w:rPr>
        <w:t>一、项目基本情况</w:t>
      </w:r>
    </w:p>
    <w:p w14:paraId="09C5FD5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36" w:firstLineChars="200"/>
        <w:textAlignment w:val="baseline"/>
        <w:rPr>
          <w:rFonts w:hint="eastAsia" w:ascii="仿宋" w:hAnsi="仿宋" w:eastAsia="仿宋" w:cs="仿宋"/>
          <w:color w:val="auto"/>
          <w:spacing w:val="-16"/>
          <w:sz w:val="20"/>
          <w:szCs w:val="20"/>
          <w:lang w:eastAsia="zh-CN"/>
        </w:rPr>
      </w:pPr>
      <w:r>
        <w:rPr>
          <w:rFonts w:hint="eastAsia" w:ascii="仿宋" w:hAnsi="仿宋" w:eastAsia="仿宋" w:cs="仿宋"/>
          <w:color w:val="auto"/>
          <w:spacing w:val="-16"/>
          <w:sz w:val="20"/>
          <w:szCs w:val="20"/>
          <w:lang w:eastAsia="zh-CN"/>
        </w:rPr>
        <w:t>1.</w:t>
      </w:r>
      <w:r>
        <w:rPr>
          <w:rFonts w:ascii="仿宋" w:hAnsi="仿宋" w:eastAsia="仿宋" w:cs="仿宋"/>
          <w:color w:val="auto"/>
          <w:spacing w:val="-16"/>
          <w:sz w:val="20"/>
          <w:szCs w:val="20"/>
          <w:lang w:eastAsia="zh-CN"/>
        </w:rPr>
        <w:t>项目编号：</w:t>
      </w:r>
      <w:r>
        <w:rPr>
          <w:rFonts w:hint="eastAsia" w:ascii="仿宋" w:hAnsi="仿宋" w:eastAsia="仿宋" w:cs="仿宋"/>
          <w:color w:val="auto"/>
          <w:spacing w:val="-16"/>
          <w:sz w:val="20"/>
          <w:szCs w:val="20"/>
          <w:lang w:eastAsia="zh-CN"/>
        </w:rPr>
        <w:t>GQGK-2026-002</w:t>
      </w:r>
    </w:p>
    <w:p w14:paraId="0DDEEA3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4" w:firstLineChars="200"/>
        <w:textAlignment w:val="baseline"/>
        <w:rPr>
          <w:rFonts w:ascii="仿宋" w:hAnsi="仿宋" w:eastAsia="仿宋" w:cs="仿宋"/>
          <w:color w:val="auto"/>
          <w:sz w:val="20"/>
          <w:szCs w:val="20"/>
          <w:lang w:eastAsia="zh-CN"/>
        </w:rPr>
      </w:pPr>
      <w:r>
        <w:rPr>
          <w:rFonts w:hint="eastAsia" w:ascii="仿宋" w:hAnsi="仿宋" w:eastAsia="仿宋" w:cs="仿宋"/>
          <w:color w:val="auto"/>
          <w:spacing w:val="-19"/>
          <w:sz w:val="20"/>
          <w:szCs w:val="20"/>
          <w:lang w:eastAsia="zh-CN"/>
        </w:rPr>
        <w:t>2.</w:t>
      </w:r>
      <w:r>
        <w:rPr>
          <w:rFonts w:ascii="仿宋" w:hAnsi="仿宋" w:eastAsia="仿宋" w:cs="仿宋"/>
          <w:color w:val="auto"/>
          <w:spacing w:val="-19"/>
          <w:sz w:val="20"/>
          <w:szCs w:val="20"/>
          <w:lang w:eastAsia="zh-CN"/>
        </w:rPr>
        <w:t>项目名称：</w:t>
      </w:r>
      <w:r>
        <w:rPr>
          <w:rFonts w:hint="eastAsia" w:ascii="仿宋" w:hAnsi="仿宋" w:eastAsia="仿宋" w:cs="仿宋"/>
          <w:color w:val="auto"/>
          <w:spacing w:val="-19"/>
          <w:sz w:val="20"/>
          <w:szCs w:val="20"/>
          <w:lang w:eastAsia="zh-CN"/>
        </w:rPr>
        <w:t>洛阳市普通干线公路养护工程监理服务框架协议采购项目</w:t>
      </w:r>
    </w:p>
    <w:p w14:paraId="3BCC830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4" w:firstLineChars="200"/>
        <w:textAlignment w:val="baseline"/>
        <w:rPr>
          <w:rFonts w:ascii="仿宋" w:hAnsi="仿宋" w:eastAsia="仿宋" w:cs="仿宋"/>
          <w:color w:val="auto"/>
          <w:sz w:val="20"/>
          <w:szCs w:val="20"/>
          <w:lang w:eastAsia="zh-CN"/>
        </w:rPr>
      </w:pPr>
      <w:r>
        <w:rPr>
          <w:rFonts w:hint="eastAsia" w:ascii="仿宋" w:hAnsi="仿宋" w:eastAsia="仿宋" w:cs="仿宋"/>
          <w:color w:val="auto"/>
          <w:spacing w:val="-19"/>
          <w:sz w:val="20"/>
          <w:szCs w:val="20"/>
          <w:lang w:eastAsia="zh-CN"/>
        </w:rPr>
        <w:t>3.</w:t>
      </w:r>
      <w:r>
        <w:rPr>
          <w:rFonts w:ascii="仿宋" w:hAnsi="仿宋" w:eastAsia="仿宋" w:cs="仿宋"/>
          <w:color w:val="auto"/>
          <w:spacing w:val="-19"/>
          <w:sz w:val="20"/>
          <w:szCs w:val="20"/>
          <w:lang w:eastAsia="zh-CN"/>
        </w:rPr>
        <w:t>采购方式：</w:t>
      </w:r>
      <w:r>
        <w:rPr>
          <w:rFonts w:hint="eastAsia" w:ascii="仿宋" w:hAnsi="仿宋" w:eastAsia="仿宋" w:cs="仿宋"/>
          <w:color w:val="auto"/>
          <w:spacing w:val="-19"/>
          <w:sz w:val="20"/>
          <w:szCs w:val="20"/>
          <w:lang w:eastAsia="zh-CN"/>
        </w:rPr>
        <w:t>框架协议</w:t>
      </w:r>
    </w:p>
    <w:p w14:paraId="2FCB296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44" w:firstLineChars="200"/>
        <w:textAlignment w:val="baseline"/>
        <w:rPr>
          <w:rFonts w:ascii="仿宋" w:hAnsi="仿宋" w:eastAsia="仿宋" w:cs="仿宋"/>
          <w:color w:val="auto"/>
          <w:spacing w:val="-14"/>
          <w:sz w:val="20"/>
          <w:szCs w:val="20"/>
          <w:lang w:eastAsia="zh-CN"/>
        </w:rPr>
      </w:pPr>
      <w:r>
        <w:rPr>
          <w:rFonts w:hint="eastAsia" w:ascii="仿宋" w:hAnsi="仿宋" w:eastAsia="仿宋" w:cs="仿宋"/>
          <w:color w:val="auto"/>
          <w:spacing w:val="-14"/>
          <w:sz w:val="20"/>
          <w:szCs w:val="20"/>
          <w:lang w:eastAsia="zh-CN"/>
        </w:rPr>
        <w:t>4.控制费率（%）：1.50%</w:t>
      </w:r>
    </w:p>
    <w:p w14:paraId="1FFF9B4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0" w:firstLineChars="200"/>
        <w:textAlignment w:val="baseline"/>
        <w:rPr>
          <w:rFonts w:ascii="仿宋" w:hAnsi="仿宋" w:eastAsia="仿宋" w:cs="仿宋"/>
          <w:color w:val="auto"/>
          <w:spacing w:val="-18"/>
          <w:sz w:val="20"/>
          <w:szCs w:val="20"/>
          <w:lang w:eastAsia="zh-CN"/>
        </w:rPr>
      </w:pPr>
      <w:r>
        <w:rPr>
          <w:rFonts w:hint="eastAsia" w:ascii="仿宋" w:hAnsi="仿宋" w:eastAsia="仿宋" w:cs="仿宋"/>
          <w:color w:val="auto"/>
          <w:spacing w:val="-20"/>
          <w:sz w:val="20"/>
          <w:szCs w:val="20"/>
          <w:lang w:eastAsia="zh-CN"/>
        </w:rPr>
        <w:t>5.</w:t>
      </w:r>
      <w:r>
        <w:rPr>
          <w:rFonts w:ascii="仿宋" w:hAnsi="仿宋" w:eastAsia="仿宋" w:cs="仿宋"/>
          <w:color w:val="auto"/>
          <w:spacing w:val="-20"/>
          <w:sz w:val="20"/>
          <w:szCs w:val="20"/>
          <w:lang w:eastAsia="zh-CN"/>
        </w:rPr>
        <w:t>采购需求（包括但不限于标的的名称、数</w:t>
      </w:r>
      <w:r>
        <w:rPr>
          <w:rFonts w:ascii="仿宋" w:hAnsi="仿宋" w:eastAsia="仿宋" w:cs="仿宋"/>
          <w:color w:val="auto"/>
          <w:spacing w:val="-21"/>
          <w:sz w:val="20"/>
          <w:szCs w:val="20"/>
          <w:lang w:eastAsia="zh-CN"/>
        </w:rPr>
        <w:t>量、简要技术需求或服务要求等</w:t>
      </w:r>
      <w:r>
        <w:rPr>
          <w:rFonts w:ascii="仿宋" w:hAnsi="仿宋" w:eastAsia="仿宋" w:cs="仿宋"/>
          <w:color w:val="auto"/>
          <w:spacing w:val="-51"/>
          <w:w w:val="90"/>
          <w:sz w:val="20"/>
          <w:szCs w:val="20"/>
          <w:lang w:eastAsia="zh-CN"/>
        </w:rPr>
        <w:t>）：</w:t>
      </w:r>
    </w:p>
    <w:p w14:paraId="01B3932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4" w:firstLineChars="200"/>
        <w:textAlignment w:val="baseline"/>
        <w:rPr>
          <w:rFonts w:hint="default" w:ascii="仿宋" w:hAnsi="仿宋" w:eastAsia="仿宋" w:cs="仿宋"/>
          <w:color w:val="auto"/>
          <w:spacing w:val="-19"/>
          <w:sz w:val="20"/>
          <w:szCs w:val="20"/>
          <w:highlight w:val="none"/>
          <w:lang w:val="en-US" w:eastAsia="zh-CN"/>
        </w:rPr>
      </w:pPr>
      <w:r>
        <w:rPr>
          <w:rFonts w:ascii="仿宋" w:hAnsi="仿宋" w:eastAsia="仿宋" w:cs="仿宋"/>
          <w:color w:val="auto"/>
          <w:spacing w:val="-19"/>
          <w:sz w:val="20"/>
          <w:szCs w:val="20"/>
          <w:lang w:eastAsia="zh-CN"/>
        </w:rPr>
        <w:t>5.1</w:t>
      </w:r>
      <w:r>
        <w:rPr>
          <w:rFonts w:hint="eastAsia" w:ascii="仿宋" w:hAnsi="仿宋" w:eastAsia="仿宋" w:cs="仿宋"/>
          <w:color w:val="auto"/>
          <w:spacing w:val="-19"/>
          <w:sz w:val="20"/>
          <w:szCs w:val="20"/>
          <w:lang w:val="en-US" w:eastAsia="zh-CN"/>
        </w:rPr>
        <w:t xml:space="preserve"> </w:t>
      </w:r>
      <w:r>
        <w:rPr>
          <w:rFonts w:hint="eastAsia" w:ascii="仿宋" w:hAnsi="仿宋" w:eastAsia="仿宋" w:cs="仿宋"/>
          <w:color w:val="auto"/>
          <w:spacing w:val="-19"/>
          <w:sz w:val="20"/>
          <w:szCs w:val="20"/>
          <w:lang w:eastAsia="zh-CN"/>
        </w:rPr>
        <w:t>通过公开征集程序择优选择不少于3家不超过5家（含5家）公路养护工程监理服务机构，作为洛阳市本级养护项目的监理（养护项目施工的全过程监理及缺陷责任期的监理）服务机构工作的入围供应商，与洛阳市交通事业发展中心订立封闭式框架协议。</w:t>
      </w:r>
      <w:r>
        <w:rPr>
          <w:rFonts w:hint="eastAsia" w:ascii="仿宋" w:hAnsi="仿宋" w:eastAsia="仿宋" w:cs="仿宋"/>
          <w:color w:val="auto"/>
          <w:spacing w:val="-21"/>
          <w:sz w:val="20"/>
          <w:szCs w:val="20"/>
          <w:highlight w:val="none"/>
          <w:lang w:eastAsia="zh-CN"/>
        </w:rPr>
        <w:t>结合洛阳市交通运输局与洛阳市交通事业发展中心有关政策要求，本项目采购范围为单次监理服务金额在5万元（包含）以下的市本级养护工程监理服务。</w:t>
      </w:r>
      <w:r>
        <w:rPr>
          <w:rFonts w:hint="eastAsia" w:ascii="仿宋" w:hAnsi="仿宋" w:eastAsia="仿宋" w:cs="仿宋"/>
          <w:color w:val="auto"/>
          <w:spacing w:val="-19"/>
          <w:sz w:val="20"/>
          <w:szCs w:val="20"/>
          <w:highlight w:val="none"/>
          <w:lang w:eastAsia="zh-CN"/>
        </w:rPr>
        <w:t>在开展洛阳市普通干线公路养护工程监理服务工作时，洛阳市交通事业发展中心按照框架协议约定规则，在入围的供应商范围内确定成交供应商，并与之订立政府采购合同。</w:t>
      </w:r>
      <w:r>
        <w:rPr>
          <w:rFonts w:hint="eastAsia" w:ascii="仿宋" w:hAnsi="仿宋" w:eastAsia="仿宋" w:cs="仿宋"/>
          <w:color w:val="auto"/>
          <w:spacing w:val="-21"/>
          <w:sz w:val="20"/>
          <w:szCs w:val="20"/>
          <w:highlight w:val="none"/>
          <w:lang w:eastAsia="zh-CN"/>
        </w:rPr>
        <w:t>入围供应商应</w:t>
      </w:r>
      <w:r>
        <w:rPr>
          <w:rFonts w:ascii="仿宋" w:hAnsi="仿宋" w:eastAsia="仿宋" w:cs="仿宋"/>
          <w:color w:val="auto"/>
          <w:spacing w:val="-21"/>
          <w:sz w:val="20"/>
          <w:szCs w:val="20"/>
          <w:highlight w:val="none"/>
          <w:lang w:eastAsia="zh-CN"/>
        </w:rPr>
        <w:t>配合业主完成</w:t>
      </w:r>
      <w:r>
        <w:rPr>
          <w:rFonts w:hint="eastAsia" w:ascii="仿宋" w:hAnsi="仿宋" w:eastAsia="仿宋" w:cs="仿宋"/>
          <w:color w:val="auto"/>
          <w:spacing w:val="-21"/>
          <w:sz w:val="20"/>
          <w:szCs w:val="20"/>
          <w:highlight w:val="none"/>
          <w:lang w:eastAsia="zh-CN"/>
        </w:rPr>
        <w:t>委托项目的</w:t>
      </w:r>
      <w:r>
        <w:rPr>
          <w:rFonts w:hint="eastAsia" w:ascii="仿宋" w:hAnsi="仿宋" w:eastAsia="仿宋" w:cs="仿宋"/>
          <w:color w:val="auto"/>
          <w:spacing w:val="-19"/>
          <w:sz w:val="20"/>
          <w:szCs w:val="20"/>
          <w:lang w:eastAsia="zh-CN"/>
        </w:rPr>
        <w:t>施工全过程监理及缺陷责任期的监理</w:t>
      </w:r>
      <w:r>
        <w:rPr>
          <w:rFonts w:hint="eastAsia" w:ascii="仿宋" w:hAnsi="仿宋" w:eastAsia="仿宋" w:cs="仿宋"/>
          <w:color w:val="auto"/>
          <w:spacing w:val="-21"/>
          <w:sz w:val="20"/>
          <w:szCs w:val="20"/>
          <w:highlight w:val="none"/>
          <w:lang w:eastAsia="zh-CN"/>
        </w:rPr>
        <w:t>，确保委托项目的</w:t>
      </w:r>
      <w:r>
        <w:rPr>
          <w:rFonts w:hint="eastAsia" w:ascii="仿宋" w:hAnsi="仿宋" w:eastAsia="仿宋" w:cs="仿宋"/>
          <w:color w:val="auto"/>
          <w:spacing w:val="-19"/>
          <w:sz w:val="20"/>
          <w:szCs w:val="20"/>
          <w:highlight w:val="none"/>
          <w:lang w:eastAsia="zh-CN"/>
        </w:rPr>
        <w:t>质量符合现行国家标准。</w:t>
      </w:r>
    </w:p>
    <w:p w14:paraId="0F0DF72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0" w:firstLineChars="200"/>
        <w:textAlignment w:val="baseline"/>
        <w:rPr>
          <w:color w:val="auto"/>
          <w:highlight w:val="none"/>
        </w:rPr>
      </w:pPr>
      <w:r>
        <w:rPr>
          <w:rFonts w:ascii="仿宋" w:hAnsi="仿宋" w:eastAsia="仿宋" w:cs="仿宋"/>
          <w:color w:val="auto"/>
          <w:spacing w:val="-20"/>
          <w:sz w:val="20"/>
          <w:szCs w:val="20"/>
          <w:highlight w:val="none"/>
        </w:rPr>
        <w:t>5.2</w:t>
      </w:r>
      <w:r>
        <w:rPr>
          <w:rFonts w:ascii="仿宋" w:hAnsi="仿宋" w:eastAsia="仿宋" w:cs="仿宋"/>
          <w:color w:val="auto"/>
          <w:spacing w:val="-38"/>
          <w:sz w:val="20"/>
          <w:szCs w:val="20"/>
          <w:highlight w:val="none"/>
        </w:rPr>
        <w:t xml:space="preserve"> </w:t>
      </w:r>
      <w:r>
        <w:rPr>
          <w:rFonts w:ascii="仿宋" w:hAnsi="仿宋" w:eastAsia="仿宋" w:cs="仿宋"/>
          <w:color w:val="auto"/>
          <w:spacing w:val="-20"/>
          <w:sz w:val="20"/>
          <w:szCs w:val="20"/>
          <w:highlight w:val="none"/>
        </w:rPr>
        <w:t>质量要求：</w:t>
      </w:r>
      <w:r>
        <w:rPr>
          <w:rFonts w:hint="eastAsia" w:ascii="仿宋" w:hAnsi="仿宋" w:eastAsia="仿宋" w:cs="仿宋"/>
          <w:color w:val="auto"/>
          <w:spacing w:val="-20"/>
          <w:sz w:val="20"/>
          <w:szCs w:val="20"/>
          <w:highlight w:val="none"/>
        </w:rPr>
        <w:t>达到国家质量验收合格标准。</w:t>
      </w:r>
    </w:p>
    <w:p w14:paraId="57FB905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0" w:firstLineChars="200"/>
        <w:textAlignment w:val="baseline"/>
        <w:rPr>
          <w:color w:val="auto"/>
          <w:highlight w:val="none"/>
        </w:rPr>
      </w:pPr>
      <w:r>
        <w:rPr>
          <w:rFonts w:hint="eastAsia" w:ascii="仿宋" w:hAnsi="仿宋" w:eastAsia="仿宋" w:cs="仿宋"/>
          <w:color w:val="auto"/>
          <w:spacing w:val="-20"/>
          <w:sz w:val="20"/>
          <w:szCs w:val="20"/>
          <w:highlight w:val="none"/>
          <w:lang w:val="en-US" w:eastAsia="zh-CN"/>
        </w:rPr>
        <w:t xml:space="preserve">5.3 </w:t>
      </w:r>
      <w:r>
        <w:rPr>
          <w:rFonts w:hint="eastAsia" w:ascii="仿宋" w:hAnsi="仿宋" w:eastAsia="仿宋" w:cs="仿宋"/>
          <w:color w:val="auto"/>
          <w:spacing w:val="-20"/>
          <w:sz w:val="20"/>
          <w:szCs w:val="20"/>
          <w:highlight w:val="none"/>
        </w:rPr>
        <w:t>服务地点：洛阳市</w:t>
      </w:r>
      <w:r>
        <w:rPr>
          <w:rFonts w:hint="eastAsia" w:ascii="仿宋" w:hAnsi="仿宋" w:eastAsia="仿宋" w:cs="仿宋"/>
          <w:color w:val="auto"/>
          <w:spacing w:val="-20"/>
          <w:sz w:val="20"/>
          <w:szCs w:val="20"/>
          <w:highlight w:val="none"/>
          <w:lang w:val="en-US" w:eastAsia="zh-CN"/>
        </w:rPr>
        <w:t>境内</w:t>
      </w:r>
      <w:r>
        <w:rPr>
          <w:rFonts w:hint="eastAsia" w:ascii="仿宋" w:hAnsi="仿宋" w:eastAsia="仿宋" w:cs="仿宋"/>
          <w:color w:val="auto"/>
          <w:spacing w:val="-20"/>
          <w:sz w:val="20"/>
          <w:szCs w:val="20"/>
          <w:highlight w:val="none"/>
        </w:rPr>
        <w:t>。</w:t>
      </w:r>
    </w:p>
    <w:p w14:paraId="762157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0" w:firstLineChars="200"/>
        <w:textAlignment w:val="baseline"/>
        <w:rPr>
          <w:rFonts w:ascii="仿宋" w:hAnsi="仿宋" w:eastAsia="仿宋" w:cs="仿宋"/>
          <w:color w:val="auto"/>
          <w:spacing w:val="-20"/>
          <w:sz w:val="20"/>
          <w:szCs w:val="20"/>
          <w:highlight w:val="none"/>
        </w:rPr>
      </w:pPr>
      <w:r>
        <w:rPr>
          <w:rFonts w:hint="eastAsia" w:ascii="仿宋" w:hAnsi="仿宋" w:eastAsia="仿宋" w:cs="仿宋"/>
          <w:color w:val="auto"/>
          <w:spacing w:val="-20"/>
          <w:sz w:val="20"/>
          <w:szCs w:val="20"/>
          <w:highlight w:val="none"/>
          <w:lang w:val="en-US" w:eastAsia="zh-CN"/>
        </w:rPr>
        <w:t xml:space="preserve">5.4 </w:t>
      </w:r>
      <w:r>
        <w:rPr>
          <w:rFonts w:hint="eastAsia" w:ascii="仿宋" w:hAnsi="仿宋" w:eastAsia="仿宋" w:cs="仿宋"/>
          <w:color w:val="auto"/>
          <w:spacing w:val="-20"/>
          <w:sz w:val="20"/>
          <w:szCs w:val="20"/>
          <w:highlight w:val="none"/>
        </w:rPr>
        <w:t>扬尘防治目标：严格按照国家、省、市扬尘污染防治标准及各项扬尘管控指令。</w:t>
      </w:r>
    </w:p>
    <w:p w14:paraId="1A5A994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0" w:firstLineChars="200"/>
        <w:textAlignment w:val="baseline"/>
        <w:rPr>
          <w:rFonts w:hint="default" w:ascii="仿宋" w:hAnsi="仿宋" w:eastAsia="仿宋" w:cs="仿宋"/>
          <w:color w:val="auto"/>
          <w:spacing w:val="-20"/>
          <w:sz w:val="20"/>
          <w:szCs w:val="20"/>
          <w:highlight w:val="none"/>
          <w:lang w:val="en-US" w:eastAsia="zh-CN"/>
        </w:rPr>
      </w:pPr>
      <w:r>
        <w:rPr>
          <w:rFonts w:hint="eastAsia" w:ascii="仿宋" w:hAnsi="仿宋" w:eastAsia="仿宋" w:cs="仿宋"/>
          <w:color w:val="auto"/>
          <w:spacing w:val="-20"/>
          <w:sz w:val="20"/>
          <w:szCs w:val="20"/>
          <w:highlight w:val="none"/>
          <w:lang w:val="en-US" w:eastAsia="zh-CN"/>
        </w:rPr>
        <w:t>5.5 安全控制目标：零事故。</w:t>
      </w:r>
    </w:p>
    <w:p w14:paraId="06571ED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ascii="仿宋" w:hAnsi="仿宋" w:eastAsia="仿宋" w:cs="仿宋"/>
          <w:color w:val="auto"/>
          <w:sz w:val="20"/>
          <w:szCs w:val="20"/>
        </w:rPr>
      </w:pPr>
      <w:r>
        <w:rPr>
          <w:rFonts w:ascii="仿宋" w:hAnsi="仿宋" w:eastAsia="仿宋" w:cs="仿宋"/>
          <w:color w:val="auto"/>
          <w:spacing w:val="-18"/>
          <w:sz w:val="20"/>
          <w:szCs w:val="20"/>
        </w:rPr>
        <w:t>5.</w:t>
      </w:r>
      <w:r>
        <w:rPr>
          <w:rFonts w:hint="eastAsia" w:ascii="仿宋" w:hAnsi="仿宋" w:eastAsia="仿宋" w:cs="仿宋"/>
          <w:color w:val="auto"/>
          <w:spacing w:val="-18"/>
          <w:sz w:val="20"/>
          <w:szCs w:val="20"/>
          <w:lang w:val="en-US" w:eastAsia="zh-CN"/>
        </w:rPr>
        <w:t xml:space="preserve">6 </w:t>
      </w:r>
      <w:r>
        <w:rPr>
          <w:rFonts w:ascii="仿宋" w:hAnsi="仿宋" w:eastAsia="仿宋" w:cs="仿宋"/>
          <w:color w:val="auto"/>
          <w:spacing w:val="-18"/>
          <w:sz w:val="20"/>
          <w:szCs w:val="20"/>
        </w:rPr>
        <w:t>框架协议期限：</w:t>
      </w:r>
      <w:r>
        <w:rPr>
          <w:rFonts w:hint="eastAsia" w:ascii="仿宋" w:hAnsi="仿宋" w:eastAsia="仿宋" w:cs="仿宋"/>
          <w:color w:val="auto"/>
          <w:spacing w:val="-18"/>
          <w:sz w:val="20"/>
          <w:szCs w:val="20"/>
          <w:lang w:eastAsia="zh-CN"/>
        </w:rPr>
        <w:t>自框架协议签订之日起两年。</w:t>
      </w:r>
    </w:p>
    <w:p w14:paraId="0D31AFC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hint="eastAsia" w:ascii="仿宋" w:hAnsi="仿宋" w:eastAsia="仿宋" w:cs="仿宋"/>
          <w:color w:val="auto"/>
          <w:sz w:val="20"/>
          <w:szCs w:val="20"/>
          <w:lang w:eastAsia="zh-CN"/>
        </w:rPr>
      </w:pPr>
      <w:r>
        <w:rPr>
          <w:rFonts w:ascii="仿宋" w:hAnsi="仿宋" w:eastAsia="仿宋" w:cs="仿宋"/>
          <w:color w:val="auto"/>
          <w:spacing w:val="-18"/>
          <w:sz w:val="20"/>
          <w:szCs w:val="20"/>
        </w:rPr>
        <w:t>5.</w:t>
      </w:r>
      <w:r>
        <w:rPr>
          <w:rFonts w:hint="eastAsia" w:ascii="仿宋" w:hAnsi="仿宋" w:eastAsia="仿宋" w:cs="仿宋"/>
          <w:color w:val="auto"/>
          <w:spacing w:val="-18"/>
          <w:sz w:val="20"/>
          <w:szCs w:val="20"/>
          <w:lang w:val="en-US" w:eastAsia="zh-CN"/>
        </w:rPr>
        <w:t xml:space="preserve">7 </w:t>
      </w:r>
      <w:r>
        <w:rPr>
          <w:rFonts w:ascii="仿宋" w:hAnsi="仿宋" w:eastAsia="仿宋" w:cs="仿宋"/>
          <w:color w:val="auto"/>
          <w:spacing w:val="-18"/>
          <w:sz w:val="20"/>
          <w:szCs w:val="20"/>
        </w:rPr>
        <w:t>框架协议模式：封闭式框架协议</w:t>
      </w:r>
      <w:r>
        <w:rPr>
          <w:rFonts w:hint="eastAsia" w:ascii="仿宋" w:hAnsi="仿宋" w:eastAsia="仿宋" w:cs="仿宋"/>
          <w:color w:val="auto"/>
          <w:spacing w:val="-18"/>
          <w:sz w:val="20"/>
          <w:szCs w:val="20"/>
          <w:lang w:eastAsia="zh-CN"/>
        </w:rPr>
        <w:t>。</w:t>
      </w:r>
    </w:p>
    <w:p w14:paraId="1F0146A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ascii="仿宋" w:hAnsi="仿宋" w:eastAsia="仿宋" w:cs="仿宋"/>
          <w:color w:val="auto"/>
          <w:sz w:val="20"/>
          <w:szCs w:val="20"/>
        </w:rPr>
      </w:pPr>
      <w:r>
        <w:rPr>
          <w:rFonts w:ascii="仿宋" w:hAnsi="仿宋" w:eastAsia="仿宋" w:cs="仿宋"/>
          <w:color w:val="auto"/>
          <w:spacing w:val="-18"/>
          <w:sz w:val="20"/>
          <w:szCs w:val="20"/>
        </w:rPr>
        <w:t>5.</w:t>
      </w:r>
      <w:r>
        <w:rPr>
          <w:rFonts w:hint="eastAsia" w:ascii="仿宋" w:hAnsi="仿宋" w:eastAsia="仿宋" w:cs="仿宋"/>
          <w:color w:val="auto"/>
          <w:spacing w:val="-18"/>
          <w:sz w:val="20"/>
          <w:szCs w:val="20"/>
          <w:lang w:val="en-US" w:eastAsia="zh-CN"/>
        </w:rPr>
        <w:t>8</w:t>
      </w:r>
      <w:r>
        <w:rPr>
          <w:rFonts w:ascii="仿宋" w:hAnsi="仿宋" w:eastAsia="仿宋" w:cs="仿宋"/>
          <w:color w:val="auto"/>
          <w:spacing w:val="-42"/>
          <w:sz w:val="20"/>
          <w:szCs w:val="20"/>
        </w:rPr>
        <w:t xml:space="preserve"> </w:t>
      </w:r>
      <w:r>
        <w:rPr>
          <w:rFonts w:ascii="仿宋" w:hAnsi="仿宋" w:eastAsia="仿宋" w:cs="仿宋"/>
          <w:color w:val="auto"/>
          <w:spacing w:val="-18"/>
          <w:sz w:val="20"/>
          <w:szCs w:val="20"/>
        </w:rPr>
        <w:t>包（标段）划分：共划分一个标段。</w:t>
      </w:r>
    </w:p>
    <w:p w14:paraId="486F530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hint="eastAsia" w:ascii="仿宋" w:hAnsi="仿宋" w:eastAsia="仿宋" w:cs="仿宋"/>
          <w:color w:val="auto"/>
          <w:spacing w:val="-18"/>
          <w:sz w:val="20"/>
          <w:szCs w:val="20"/>
          <w:lang w:eastAsia="zh-CN"/>
        </w:rPr>
      </w:pPr>
      <w:r>
        <w:rPr>
          <w:rFonts w:hint="eastAsia" w:ascii="仿宋" w:hAnsi="仿宋" w:eastAsia="仿宋" w:cs="仿宋"/>
          <w:color w:val="auto"/>
          <w:spacing w:val="-18"/>
          <w:sz w:val="20"/>
          <w:szCs w:val="20"/>
          <w:lang w:eastAsia="zh-CN"/>
        </w:rPr>
        <w:t>6.合同履行期限：</w:t>
      </w:r>
      <w:r>
        <w:rPr>
          <w:rFonts w:hint="eastAsia" w:ascii="仿宋" w:hAnsi="仿宋" w:eastAsia="仿宋" w:cs="仿宋"/>
          <w:color w:val="auto"/>
          <w:spacing w:val="-18"/>
          <w:sz w:val="20"/>
          <w:szCs w:val="20"/>
          <w:lang w:val="en-US" w:eastAsia="zh-CN"/>
        </w:rPr>
        <w:t>同监理服务期限。</w:t>
      </w:r>
    </w:p>
    <w:p w14:paraId="7F962197">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4" w:firstLineChars="200"/>
        <w:textAlignment w:val="baseline"/>
        <w:rPr>
          <w:rFonts w:ascii="仿宋" w:hAnsi="仿宋" w:eastAsia="仿宋" w:cs="仿宋"/>
          <w:color w:val="auto"/>
          <w:sz w:val="20"/>
          <w:szCs w:val="20"/>
        </w:rPr>
      </w:pPr>
      <w:r>
        <w:rPr>
          <w:rFonts w:hint="eastAsia" w:ascii="仿宋" w:hAnsi="仿宋" w:eastAsia="仿宋" w:cs="仿宋"/>
          <w:color w:val="auto"/>
          <w:spacing w:val="-19"/>
          <w:sz w:val="20"/>
          <w:szCs w:val="20"/>
          <w:lang w:eastAsia="zh-CN"/>
        </w:rPr>
        <w:t>7.</w:t>
      </w:r>
      <w:r>
        <w:rPr>
          <w:rFonts w:ascii="仿宋" w:hAnsi="仿宋" w:eastAsia="仿宋" w:cs="仿宋"/>
          <w:color w:val="auto"/>
          <w:spacing w:val="-19"/>
          <w:sz w:val="20"/>
          <w:szCs w:val="20"/>
        </w:rPr>
        <w:t>本项目是否接受联合体投标：否。</w:t>
      </w:r>
    </w:p>
    <w:p w14:paraId="237F69B1">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ascii="仿宋" w:hAnsi="仿宋" w:eastAsia="仿宋" w:cs="仿宋"/>
          <w:color w:val="auto"/>
          <w:sz w:val="20"/>
          <w:szCs w:val="20"/>
        </w:rPr>
      </w:pPr>
      <w:r>
        <w:rPr>
          <w:rFonts w:hint="eastAsia" w:ascii="仿宋" w:hAnsi="仿宋" w:eastAsia="仿宋" w:cs="仿宋"/>
          <w:color w:val="auto"/>
          <w:spacing w:val="-18"/>
          <w:sz w:val="20"/>
          <w:szCs w:val="20"/>
          <w:lang w:eastAsia="zh-CN"/>
        </w:rPr>
        <w:t>8.</w:t>
      </w:r>
      <w:r>
        <w:rPr>
          <w:rFonts w:ascii="仿宋" w:hAnsi="仿宋" w:eastAsia="仿宋" w:cs="仿宋"/>
          <w:color w:val="auto"/>
          <w:spacing w:val="-18"/>
          <w:sz w:val="20"/>
          <w:szCs w:val="20"/>
        </w:rPr>
        <w:t>是否接受进口产品：否。</w:t>
      </w:r>
    </w:p>
    <w:p w14:paraId="02DB251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328" w:firstLineChars="200"/>
        <w:textAlignment w:val="baseline"/>
        <w:rPr>
          <w:rFonts w:ascii="仿宋" w:hAnsi="仿宋" w:eastAsia="仿宋" w:cs="仿宋"/>
          <w:color w:val="auto"/>
          <w:spacing w:val="-18"/>
          <w:sz w:val="20"/>
          <w:szCs w:val="20"/>
        </w:rPr>
      </w:pPr>
      <w:r>
        <w:rPr>
          <w:rFonts w:hint="eastAsia" w:ascii="仿宋" w:hAnsi="仿宋" w:eastAsia="仿宋" w:cs="仿宋"/>
          <w:color w:val="auto"/>
          <w:spacing w:val="-18"/>
          <w:sz w:val="20"/>
          <w:szCs w:val="20"/>
          <w:lang w:eastAsia="zh-CN"/>
        </w:rPr>
        <w:t>9.</w:t>
      </w:r>
      <w:r>
        <w:rPr>
          <w:rFonts w:ascii="仿宋" w:hAnsi="仿宋" w:eastAsia="仿宋" w:cs="仿宋"/>
          <w:color w:val="auto"/>
          <w:spacing w:val="-18"/>
          <w:sz w:val="20"/>
          <w:szCs w:val="20"/>
        </w:rPr>
        <w:t>是否专门面向中小企业：是。</w:t>
      </w:r>
      <w:bookmarkStart w:id="0" w:name="_GoBack"/>
      <w:bookmarkEnd w:id="0"/>
    </w:p>
    <w:p w14:paraId="53B3BFDB">
      <w:pPr>
        <w:spacing w:before="151" w:line="231" w:lineRule="auto"/>
        <w:ind w:left="20"/>
        <w:rPr>
          <w:rFonts w:ascii="仿宋" w:hAnsi="仿宋" w:eastAsia="仿宋" w:cs="仿宋"/>
          <w:color w:val="auto"/>
          <w:sz w:val="20"/>
          <w:szCs w:val="20"/>
          <w:lang w:eastAsia="zh-CN"/>
        </w:rPr>
      </w:pPr>
      <w:r>
        <w:rPr>
          <w:rFonts w:ascii="仿宋" w:hAnsi="仿宋" w:eastAsia="仿宋" w:cs="仿宋"/>
          <w:b/>
          <w:bCs/>
          <w:color w:val="auto"/>
          <w:spacing w:val="-20"/>
          <w:sz w:val="20"/>
          <w:szCs w:val="20"/>
          <w:lang w:eastAsia="zh-CN"/>
        </w:rPr>
        <w:t>二、供应商资格要求：</w:t>
      </w:r>
    </w:p>
    <w:p w14:paraId="31D40568">
      <w:pPr>
        <w:spacing w:before="148" w:line="230" w:lineRule="auto"/>
        <w:ind w:left="380"/>
        <w:rPr>
          <w:rFonts w:ascii="仿宋" w:hAnsi="仿宋" w:eastAsia="仿宋" w:cs="仿宋"/>
          <w:color w:val="auto"/>
          <w:sz w:val="20"/>
          <w:szCs w:val="20"/>
          <w:lang w:eastAsia="zh-CN"/>
        </w:rPr>
      </w:pPr>
      <w:r>
        <w:rPr>
          <w:rFonts w:hint="eastAsia" w:ascii="仿宋" w:hAnsi="仿宋" w:eastAsia="仿宋" w:cs="仿宋"/>
          <w:color w:val="auto"/>
          <w:spacing w:val="-20"/>
          <w:sz w:val="20"/>
          <w:szCs w:val="20"/>
          <w:lang w:eastAsia="zh-CN"/>
        </w:rPr>
        <w:t>1.</w:t>
      </w:r>
      <w:r>
        <w:rPr>
          <w:rFonts w:ascii="仿宋" w:hAnsi="仿宋" w:eastAsia="仿宋" w:cs="仿宋"/>
          <w:color w:val="auto"/>
          <w:spacing w:val="-20"/>
          <w:sz w:val="20"/>
          <w:szCs w:val="20"/>
          <w:lang w:eastAsia="zh-CN"/>
        </w:rPr>
        <w:t>满足《中华人民共和国政府采购法》第二十二条规定；</w:t>
      </w:r>
    </w:p>
    <w:p w14:paraId="2DE0403F">
      <w:pPr>
        <w:spacing w:before="151" w:line="231" w:lineRule="auto"/>
        <w:ind w:left="367"/>
        <w:rPr>
          <w:rFonts w:ascii="仿宋" w:hAnsi="仿宋" w:eastAsia="仿宋" w:cs="仿宋"/>
          <w:color w:val="auto"/>
          <w:sz w:val="20"/>
          <w:szCs w:val="20"/>
          <w:lang w:eastAsia="zh-CN"/>
        </w:rPr>
      </w:pPr>
      <w:r>
        <w:rPr>
          <w:rFonts w:hint="eastAsia" w:ascii="仿宋" w:hAnsi="仿宋" w:eastAsia="仿宋" w:cs="仿宋"/>
          <w:color w:val="auto"/>
          <w:spacing w:val="-19"/>
          <w:sz w:val="20"/>
          <w:szCs w:val="20"/>
          <w:lang w:eastAsia="zh-CN"/>
        </w:rPr>
        <w:t>2.</w:t>
      </w:r>
      <w:r>
        <w:rPr>
          <w:rFonts w:ascii="仿宋" w:hAnsi="仿宋" w:eastAsia="仿宋" w:cs="仿宋"/>
          <w:color w:val="auto"/>
          <w:spacing w:val="-19"/>
          <w:sz w:val="20"/>
          <w:szCs w:val="20"/>
          <w:lang w:eastAsia="zh-CN"/>
        </w:rPr>
        <w:t>落实政府采购政策满足的资格要求：</w:t>
      </w:r>
    </w:p>
    <w:p w14:paraId="0F0D8615">
      <w:pPr>
        <w:spacing w:before="151" w:line="299" w:lineRule="auto"/>
        <w:ind w:left="17" w:right="129" w:firstLine="350"/>
        <w:rPr>
          <w:rFonts w:ascii="仿宋" w:hAnsi="仿宋" w:eastAsia="仿宋" w:cs="仿宋"/>
          <w:color w:val="auto"/>
          <w:sz w:val="20"/>
          <w:szCs w:val="20"/>
          <w:lang w:eastAsia="zh-CN"/>
        </w:rPr>
      </w:pPr>
      <w:r>
        <w:rPr>
          <w:rFonts w:ascii="仿宋" w:hAnsi="仿宋" w:eastAsia="仿宋" w:cs="仿宋"/>
          <w:color w:val="auto"/>
          <w:spacing w:val="-20"/>
          <w:sz w:val="20"/>
          <w:szCs w:val="20"/>
          <w:lang w:eastAsia="zh-CN"/>
        </w:rPr>
        <w:t>2.1本项目专门面向中小微（监狱、残疾人福利性单位）企业采购。响应节约能源</w:t>
      </w:r>
      <w:r>
        <w:rPr>
          <w:rFonts w:hint="eastAsia" w:ascii="仿宋" w:hAnsi="仿宋" w:eastAsia="仿宋" w:cs="仿宋"/>
          <w:color w:val="auto"/>
          <w:spacing w:val="-20"/>
          <w:sz w:val="20"/>
          <w:szCs w:val="20"/>
          <w:lang w:eastAsia="zh-CN"/>
        </w:rPr>
        <w:t>、</w:t>
      </w:r>
      <w:r>
        <w:rPr>
          <w:rFonts w:ascii="仿宋" w:hAnsi="仿宋" w:eastAsia="仿宋" w:cs="仿宋"/>
          <w:color w:val="auto"/>
          <w:spacing w:val="-20"/>
          <w:sz w:val="20"/>
          <w:szCs w:val="20"/>
          <w:lang w:eastAsia="zh-CN"/>
        </w:rPr>
        <w:t>保护环境，落实绿色建</w:t>
      </w:r>
      <w:r>
        <w:rPr>
          <w:rFonts w:ascii="仿宋" w:hAnsi="仿宋" w:eastAsia="仿宋" w:cs="仿宋"/>
          <w:color w:val="auto"/>
          <w:spacing w:val="-21"/>
          <w:sz w:val="20"/>
          <w:szCs w:val="20"/>
          <w:lang w:eastAsia="zh-CN"/>
        </w:rPr>
        <w:t>筑、</w:t>
      </w:r>
      <w:r>
        <w:rPr>
          <w:rFonts w:ascii="仿宋" w:hAnsi="仿宋" w:eastAsia="仿宋" w:cs="仿宋"/>
          <w:color w:val="auto"/>
          <w:spacing w:val="-20"/>
          <w:sz w:val="20"/>
          <w:szCs w:val="20"/>
          <w:lang w:eastAsia="zh-CN"/>
        </w:rPr>
        <w:t>绿色建材，扶持不发达、少数民族地区的企业，促进自</w:t>
      </w:r>
      <w:r>
        <w:rPr>
          <w:rFonts w:ascii="仿宋" w:hAnsi="仿宋" w:eastAsia="仿宋" w:cs="仿宋"/>
          <w:color w:val="auto"/>
          <w:spacing w:val="-21"/>
          <w:sz w:val="20"/>
          <w:szCs w:val="20"/>
          <w:lang w:eastAsia="zh-CN"/>
        </w:rPr>
        <w:t>主创新产业发展等政府采购政策。</w:t>
      </w:r>
    </w:p>
    <w:p w14:paraId="14DD9B43">
      <w:pPr>
        <w:spacing w:before="152" w:line="299" w:lineRule="auto"/>
        <w:ind w:left="13" w:right="94" w:firstLine="354"/>
        <w:rPr>
          <w:rFonts w:ascii="仿宋" w:hAnsi="仿宋" w:eastAsia="仿宋" w:cs="仿宋"/>
          <w:color w:val="auto"/>
          <w:sz w:val="20"/>
          <w:szCs w:val="20"/>
          <w:lang w:eastAsia="zh-CN"/>
        </w:rPr>
      </w:pPr>
      <w:r>
        <w:rPr>
          <w:rFonts w:ascii="仿宋" w:hAnsi="仿宋" w:eastAsia="仿宋" w:cs="仿宋"/>
          <w:color w:val="auto"/>
          <w:spacing w:val="-18"/>
          <w:sz w:val="20"/>
          <w:szCs w:val="20"/>
          <w:lang w:eastAsia="zh-CN"/>
        </w:rPr>
        <w:t>2.2根据豫财办</w:t>
      </w:r>
      <w:r>
        <w:rPr>
          <w:rFonts w:hint="eastAsia" w:ascii="仿宋" w:hAnsi="仿宋" w:eastAsia="仿宋" w:cs="仿宋"/>
          <w:color w:val="auto"/>
          <w:spacing w:val="-18"/>
          <w:sz w:val="20"/>
          <w:szCs w:val="20"/>
          <w:lang w:eastAsia="zh-CN"/>
        </w:rPr>
        <w:t>〔2020〕</w:t>
      </w:r>
      <w:r>
        <w:rPr>
          <w:rFonts w:ascii="仿宋" w:hAnsi="仿宋" w:eastAsia="仿宋" w:cs="仿宋"/>
          <w:color w:val="auto"/>
          <w:spacing w:val="-18"/>
          <w:sz w:val="20"/>
          <w:szCs w:val="20"/>
          <w:lang w:eastAsia="zh-CN"/>
        </w:rPr>
        <w:t>33号文件要求，参加政府采购项</w:t>
      </w:r>
      <w:r>
        <w:rPr>
          <w:rFonts w:ascii="仿宋" w:hAnsi="仿宋" w:eastAsia="仿宋" w:cs="仿宋"/>
          <w:color w:val="auto"/>
          <w:spacing w:val="-19"/>
          <w:sz w:val="20"/>
          <w:szCs w:val="20"/>
          <w:lang w:eastAsia="zh-CN"/>
        </w:rPr>
        <w:t>目的中小微企业供应商，持中标</w:t>
      </w:r>
      <w:r>
        <w:rPr>
          <w:rFonts w:hint="eastAsia" w:ascii="仿宋" w:hAnsi="仿宋" w:eastAsia="仿宋" w:cs="仿宋"/>
          <w:color w:val="auto"/>
          <w:spacing w:val="-19"/>
          <w:sz w:val="20"/>
          <w:szCs w:val="20"/>
          <w:lang w:eastAsia="zh-CN"/>
        </w:rPr>
        <w:t>（</w:t>
      </w:r>
      <w:r>
        <w:rPr>
          <w:rFonts w:ascii="仿宋" w:hAnsi="仿宋" w:eastAsia="仿宋" w:cs="仿宋"/>
          <w:color w:val="auto"/>
          <w:spacing w:val="-19"/>
          <w:sz w:val="20"/>
          <w:szCs w:val="20"/>
          <w:lang w:eastAsia="zh-CN"/>
        </w:rPr>
        <w:t>成交</w:t>
      </w:r>
      <w:r>
        <w:rPr>
          <w:rFonts w:hint="eastAsia" w:ascii="仿宋" w:hAnsi="仿宋" w:eastAsia="仿宋" w:cs="仿宋"/>
          <w:color w:val="auto"/>
          <w:spacing w:val="-19"/>
          <w:sz w:val="20"/>
          <w:szCs w:val="20"/>
          <w:lang w:eastAsia="zh-CN"/>
        </w:rPr>
        <w:t>）</w:t>
      </w:r>
      <w:r>
        <w:rPr>
          <w:rFonts w:ascii="仿宋" w:hAnsi="仿宋" w:eastAsia="仿宋" w:cs="仿宋"/>
          <w:color w:val="auto"/>
          <w:spacing w:val="-19"/>
          <w:sz w:val="20"/>
          <w:szCs w:val="20"/>
          <w:lang w:eastAsia="zh-CN"/>
        </w:rPr>
        <w:t>通知书可向金融机</w:t>
      </w:r>
      <w:r>
        <w:rPr>
          <w:rFonts w:ascii="仿宋" w:hAnsi="仿宋" w:eastAsia="仿宋" w:cs="仿宋"/>
          <w:color w:val="auto"/>
          <w:spacing w:val="-17"/>
          <w:sz w:val="20"/>
          <w:szCs w:val="20"/>
          <w:lang w:eastAsia="zh-CN"/>
        </w:rPr>
        <w:t>构申请合同融资。</w:t>
      </w:r>
    </w:p>
    <w:p w14:paraId="149A25B2">
      <w:pPr>
        <w:spacing w:before="151" w:line="231" w:lineRule="auto"/>
        <w:ind w:left="424"/>
        <w:rPr>
          <w:rFonts w:ascii="仿宋" w:hAnsi="仿宋" w:eastAsia="仿宋" w:cs="仿宋"/>
          <w:color w:val="auto"/>
          <w:sz w:val="20"/>
          <w:szCs w:val="20"/>
          <w:lang w:eastAsia="zh-CN"/>
        </w:rPr>
      </w:pPr>
      <w:r>
        <w:rPr>
          <w:rFonts w:hint="eastAsia" w:ascii="仿宋" w:hAnsi="仿宋" w:eastAsia="仿宋" w:cs="仿宋"/>
          <w:color w:val="auto"/>
          <w:spacing w:val="5"/>
          <w:sz w:val="20"/>
          <w:szCs w:val="20"/>
          <w:lang w:eastAsia="zh-CN"/>
        </w:rPr>
        <w:t>3.</w:t>
      </w:r>
      <w:r>
        <w:rPr>
          <w:rFonts w:ascii="仿宋" w:hAnsi="仿宋" w:eastAsia="仿宋" w:cs="仿宋"/>
          <w:color w:val="auto"/>
          <w:spacing w:val="5"/>
          <w:sz w:val="20"/>
          <w:szCs w:val="20"/>
          <w:lang w:eastAsia="zh-CN"/>
        </w:rPr>
        <w:t>本项目的特定资格要求：</w:t>
      </w:r>
    </w:p>
    <w:p w14:paraId="78A4D4A9">
      <w:pPr>
        <w:spacing w:before="151" w:line="229" w:lineRule="auto"/>
        <w:ind w:left="424"/>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3.1供应商须具有有效的营业执照或事业单位法人证书。</w:t>
      </w:r>
    </w:p>
    <w:p w14:paraId="00C4E9B5">
      <w:pPr>
        <w:spacing w:before="154" w:line="334" w:lineRule="auto"/>
        <w:ind w:left="14" w:right="64" w:firstLine="410"/>
        <w:rPr>
          <w:rFonts w:hint="eastAsia" w:ascii="仿宋" w:hAnsi="仿宋" w:eastAsia="仿宋" w:cs="仿宋"/>
          <w:color w:val="auto"/>
          <w:spacing w:val="8"/>
          <w:sz w:val="20"/>
          <w:szCs w:val="20"/>
          <w:highlight w:val="none"/>
          <w:lang w:eastAsia="zh-CN"/>
        </w:rPr>
      </w:pPr>
      <w:r>
        <w:rPr>
          <w:rFonts w:hint="eastAsia" w:ascii="仿宋" w:hAnsi="仿宋" w:eastAsia="仿宋" w:cs="仿宋"/>
          <w:color w:val="auto"/>
          <w:spacing w:val="8"/>
          <w:sz w:val="20"/>
          <w:szCs w:val="20"/>
          <w:highlight w:val="none"/>
          <w:lang w:eastAsia="zh-CN"/>
        </w:rPr>
        <w:t xml:space="preserve">3.2 供应商须具备交通运输主管部门颁发的公路工程专业监理乙级以上（含乙级）资质，且信誉良好，并在人员、设备、资金等方面具备相应的能力； </w:t>
      </w:r>
    </w:p>
    <w:p w14:paraId="4D47A2C0">
      <w:pPr>
        <w:spacing w:before="154" w:line="334" w:lineRule="auto"/>
        <w:ind w:left="14" w:right="64" w:firstLine="410"/>
        <w:rPr>
          <w:rFonts w:hint="eastAsia" w:ascii="仿宋" w:hAnsi="仿宋" w:eastAsia="仿宋" w:cs="仿宋"/>
          <w:color w:val="auto"/>
          <w:spacing w:val="8"/>
          <w:sz w:val="20"/>
          <w:szCs w:val="20"/>
          <w:lang w:eastAsia="zh-CN"/>
        </w:rPr>
      </w:pPr>
      <w:r>
        <w:rPr>
          <w:rFonts w:hint="eastAsia" w:ascii="仿宋" w:hAnsi="仿宋" w:eastAsia="仿宋" w:cs="仿宋"/>
          <w:color w:val="auto"/>
          <w:spacing w:val="8"/>
          <w:sz w:val="20"/>
          <w:szCs w:val="20"/>
          <w:lang w:eastAsia="zh-CN"/>
        </w:rPr>
        <w:t>3.3 拟派项目总监理工程师须具有交通运输部颁发的公路工程监理工程师(JGJ道路与桥梁专业)或交通运输工程专业监理工程师执业资格，应为本单位正式在职人员，且具有相关专业中级以上（含中级）技术职称；（注：本征集文件第一阶段总监理工程师资格审查，各供应商仅须依据征集公告 3.3 条要求，提供总监理工程师资格承诺函（格式见附件</w:t>
      </w:r>
      <w:r>
        <w:rPr>
          <w:rFonts w:hint="eastAsia" w:ascii="仿宋" w:hAnsi="仿宋" w:eastAsia="仿宋" w:cs="仿宋"/>
          <w:color w:val="auto"/>
          <w:spacing w:val="8"/>
          <w:sz w:val="20"/>
          <w:szCs w:val="20"/>
          <w:lang w:val="en-US" w:eastAsia="zh-CN"/>
        </w:rPr>
        <w:t>7</w:t>
      </w:r>
      <w:r>
        <w:rPr>
          <w:rFonts w:hint="eastAsia" w:ascii="仿宋" w:hAnsi="仿宋" w:eastAsia="仿宋" w:cs="仿宋"/>
          <w:color w:val="auto"/>
          <w:spacing w:val="8"/>
          <w:sz w:val="20"/>
          <w:szCs w:val="20"/>
          <w:lang w:eastAsia="zh-CN"/>
        </w:rPr>
        <w:t>）加盖单位公章；入围供应商需在第二阶段合同签订时，向招标人提供符合资格条件的总监理工程师，并报送相关资料）。</w:t>
      </w:r>
    </w:p>
    <w:p w14:paraId="207B0AB5">
      <w:pPr>
        <w:spacing w:before="154" w:line="334" w:lineRule="auto"/>
        <w:ind w:left="14" w:right="64" w:firstLine="410"/>
        <w:rPr>
          <w:rFonts w:ascii="仿宋" w:hAnsi="仿宋" w:eastAsia="仿宋" w:cs="仿宋"/>
          <w:color w:val="auto"/>
          <w:sz w:val="20"/>
          <w:szCs w:val="20"/>
          <w:lang w:eastAsia="zh-CN"/>
        </w:rPr>
      </w:pPr>
      <w:r>
        <w:rPr>
          <w:rFonts w:hint="eastAsia" w:ascii="仿宋" w:hAnsi="仿宋" w:eastAsia="仿宋" w:cs="仿宋"/>
          <w:color w:val="auto"/>
          <w:spacing w:val="5"/>
          <w:sz w:val="20"/>
          <w:szCs w:val="20"/>
          <w:lang w:eastAsia="zh-CN"/>
        </w:rPr>
        <w:t>3.4</w:t>
      </w:r>
      <w:r>
        <w:rPr>
          <w:rFonts w:ascii="仿宋" w:hAnsi="仿宋" w:eastAsia="仿宋" w:cs="仿宋"/>
          <w:color w:val="auto"/>
          <w:spacing w:val="5"/>
          <w:sz w:val="20"/>
          <w:szCs w:val="20"/>
          <w:lang w:eastAsia="zh-CN"/>
        </w:rPr>
        <w:t>根据《洛阳市财政局关于推行政府采购信用承诺制的</w:t>
      </w:r>
      <w:r>
        <w:rPr>
          <w:rFonts w:ascii="仿宋" w:hAnsi="仿宋" w:eastAsia="仿宋" w:cs="仿宋"/>
          <w:color w:val="auto"/>
          <w:spacing w:val="4"/>
          <w:sz w:val="20"/>
          <w:szCs w:val="20"/>
          <w:lang w:eastAsia="zh-CN"/>
        </w:rPr>
        <w:t>通知》（洛财购</w:t>
      </w:r>
      <w:r>
        <w:rPr>
          <w:rFonts w:hint="eastAsia" w:ascii="仿宋" w:hAnsi="仿宋" w:eastAsia="仿宋" w:cs="仿宋"/>
          <w:color w:val="auto"/>
          <w:spacing w:val="4"/>
          <w:sz w:val="20"/>
          <w:szCs w:val="20"/>
          <w:lang w:eastAsia="zh-CN"/>
        </w:rPr>
        <w:t>〔2021〕11号）</w:t>
      </w:r>
      <w:r>
        <w:rPr>
          <w:rFonts w:ascii="仿宋" w:hAnsi="仿宋" w:eastAsia="仿宋" w:cs="仿宋"/>
          <w:color w:val="auto"/>
          <w:spacing w:val="4"/>
          <w:sz w:val="20"/>
          <w:szCs w:val="20"/>
          <w:lang w:eastAsia="zh-CN"/>
        </w:rPr>
        <w:t>，</w:t>
      </w:r>
      <w:r>
        <w:rPr>
          <w:rFonts w:ascii="仿宋" w:hAnsi="仿宋" w:eastAsia="仿宋" w:cs="仿宋"/>
          <w:color w:val="auto"/>
          <w:spacing w:val="2"/>
          <w:sz w:val="20"/>
          <w:szCs w:val="20"/>
          <w:lang w:eastAsia="zh-CN"/>
        </w:rPr>
        <w:t>供应商须提供“洛阳市政府采购供应商信用承诺函”，</w:t>
      </w:r>
      <w:r>
        <w:rPr>
          <w:rFonts w:hint="eastAsia" w:ascii="仿宋" w:hAnsi="仿宋" w:eastAsia="仿宋" w:cs="仿宋"/>
          <w:color w:val="auto"/>
          <w:spacing w:val="2"/>
          <w:sz w:val="20"/>
          <w:szCs w:val="20"/>
          <w:lang w:eastAsia="zh-CN"/>
        </w:rPr>
        <w:t>征集人</w:t>
      </w:r>
      <w:r>
        <w:rPr>
          <w:rFonts w:ascii="仿宋" w:hAnsi="仿宋" w:eastAsia="仿宋" w:cs="仿宋"/>
          <w:color w:val="auto"/>
          <w:spacing w:val="2"/>
          <w:sz w:val="20"/>
          <w:szCs w:val="20"/>
          <w:lang w:eastAsia="zh-CN"/>
        </w:rPr>
        <w:t>有权在签订合同</w:t>
      </w:r>
      <w:r>
        <w:rPr>
          <w:rFonts w:ascii="仿宋" w:hAnsi="仿宋" w:eastAsia="仿宋" w:cs="仿宋"/>
          <w:color w:val="auto"/>
          <w:spacing w:val="1"/>
          <w:sz w:val="20"/>
          <w:szCs w:val="20"/>
          <w:lang w:eastAsia="zh-CN"/>
        </w:rPr>
        <w:t>前要求中标供应商提供相</w:t>
      </w:r>
      <w:r>
        <w:rPr>
          <w:rFonts w:ascii="仿宋" w:hAnsi="仿宋" w:eastAsia="仿宋" w:cs="仿宋"/>
          <w:color w:val="auto"/>
          <w:spacing w:val="4"/>
          <w:sz w:val="20"/>
          <w:szCs w:val="20"/>
          <w:lang w:eastAsia="zh-CN"/>
        </w:rPr>
        <w:t>关证明材料以核实中标供应商承诺事项的真实性</w:t>
      </w:r>
      <w:r>
        <w:rPr>
          <w:rFonts w:ascii="仿宋" w:hAnsi="仿宋" w:eastAsia="仿宋" w:cs="仿宋"/>
          <w:color w:val="auto"/>
          <w:spacing w:val="-36"/>
          <w:w w:val="65"/>
          <w:sz w:val="20"/>
          <w:szCs w:val="20"/>
          <w:lang w:eastAsia="zh-CN"/>
        </w:rPr>
        <w:t>（</w:t>
      </w:r>
      <w:r>
        <w:rPr>
          <w:rFonts w:ascii="仿宋" w:hAnsi="仿宋" w:eastAsia="仿宋" w:cs="仿宋"/>
          <w:color w:val="auto"/>
          <w:spacing w:val="4"/>
          <w:sz w:val="20"/>
          <w:szCs w:val="20"/>
          <w:lang w:eastAsia="zh-CN"/>
        </w:rPr>
        <w:t>须在响应文件中附承诺函，并加盖供应商单</w:t>
      </w:r>
      <w:r>
        <w:rPr>
          <w:rFonts w:ascii="仿宋" w:hAnsi="仿宋" w:eastAsia="仿宋" w:cs="仿宋"/>
          <w:color w:val="auto"/>
          <w:spacing w:val="3"/>
          <w:sz w:val="20"/>
          <w:szCs w:val="20"/>
          <w:lang w:eastAsia="zh-CN"/>
        </w:rPr>
        <w:t>位公章，</w:t>
      </w:r>
      <w:r>
        <w:rPr>
          <w:rFonts w:ascii="仿宋" w:hAnsi="仿宋" w:eastAsia="仿宋" w:cs="仿宋"/>
          <w:color w:val="auto"/>
          <w:sz w:val="20"/>
          <w:szCs w:val="20"/>
          <w:lang w:eastAsia="zh-CN"/>
        </w:rPr>
        <w:t>承诺函格式详见响应文件格式）。</w:t>
      </w:r>
    </w:p>
    <w:p w14:paraId="2B567D53">
      <w:pPr>
        <w:spacing w:before="150" w:line="229" w:lineRule="auto"/>
        <w:ind w:left="424"/>
        <w:rPr>
          <w:rFonts w:ascii="仿宋" w:hAnsi="仿宋" w:eastAsia="仿宋" w:cs="仿宋"/>
          <w:color w:val="auto"/>
          <w:spacing w:val="5"/>
          <w:sz w:val="20"/>
          <w:szCs w:val="20"/>
          <w:lang w:eastAsia="zh-CN"/>
        </w:rPr>
      </w:pPr>
      <w:r>
        <w:rPr>
          <w:rFonts w:hint="eastAsia" w:ascii="仿宋" w:hAnsi="仿宋" w:eastAsia="仿宋" w:cs="仿宋"/>
          <w:color w:val="auto"/>
          <w:spacing w:val="6"/>
          <w:sz w:val="20"/>
          <w:szCs w:val="20"/>
          <w:lang w:eastAsia="zh-CN"/>
        </w:rPr>
        <w:t>3.5 本项目实行资格后审，资格审查不合格的供应商，其响应文件不予接受。</w:t>
      </w:r>
    </w:p>
    <w:p w14:paraId="30129C24">
      <w:pPr>
        <w:spacing w:before="150" w:line="229" w:lineRule="auto"/>
        <w:ind w:left="424"/>
        <w:rPr>
          <w:rFonts w:ascii="仿宋" w:hAnsi="仿宋" w:eastAsia="仿宋" w:cs="仿宋"/>
          <w:color w:val="auto"/>
          <w:spacing w:val="5"/>
          <w:sz w:val="20"/>
          <w:szCs w:val="20"/>
          <w:lang w:eastAsia="zh-CN"/>
        </w:rPr>
      </w:pPr>
      <w:r>
        <w:rPr>
          <w:rFonts w:hint="eastAsia" w:ascii="仿宋" w:hAnsi="仿宋" w:eastAsia="仿宋" w:cs="仿宋"/>
          <w:color w:val="auto"/>
          <w:spacing w:val="5"/>
          <w:sz w:val="20"/>
          <w:szCs w:val="20"/>
          <w:lang w:eastAsia="zh-CN"/>
        </w:rPr>
        <w:t>3.6本项目不接受联合体。</w:t>
      </w:r>
    </w:p>
    <w:p w14:paraId="024673A8">
      <w:pPr>
        <w:spacing w:before="153" w:line="230" w:lineRule="auto"/>
        <w:ind w:left="20"/>
        <w:rPr>
          <w:rFonts w:ascii="仿宋" w:hAnsi="仿宋" w:eastAsia="仿宋" w:cs="仿宋"/>
          <w:color w:val="auto"/>
          <w:sz w:val="20"/>
          <w:szCs w:val="20"/>
          <w:lang w:eastAsia="zh-CN"/>
        </w:rPr>
      </w:pPr>
      <w:r>
        <w:rPr>
          <w:rFonts w:ascii="仿宋" w:hAnsi="仿宋" w:eastAsia="仿宋" w:cs="仿宋"/>
          <w:b/>
          <w:bCs/>
          <w:color w:val="auto"/>
          <w:spacing w:val="-19"/>
          <w:sz w:val="20"/>
          <w:szCs w:val="20"/>
          <w:lang w:eastAsia="zh-CN"/>
        </w:rPr>
        <w:t>三、获取征集文件</w:t>
      </w:r>
    </w:p>
    <w:p w14:paraId="63CF9CB7">
      <w:pPr>
        <w:spacing w:before="152" w:line="298" w:lineRule="auto"/>
        <w:ind w:left="18" w:right="119" w:firstLine="417"/>
        <w:rPr>
          <w:rFonts w:ascii="仿宋" w:hAnsi="仿宋" w:eastAsia="仿宋" w:cs="仿宋"/>
          <w:color w:val="auto"/>
          <w:sz w:val="20"/>
          <w:szCs w:val="20"/>
          <w:lang w:eastAsia="zh-CN"/>
        </w:rPr>
      </w:pPr>
      <w:r>
        <w:rPr>
          <w:rFonts w:hint="eastAsia" w:ascii="仿宋" w:hAnsi="仿宋" w:eastAsia="仿宋" w:cs="仿宋"/>
          <w:color w:val="auto"/>
          <w:spacing w:val="-2"/>
          <w:sz w:val="20"/>
          <w:szCs w:val="20"/>
          <w:lang w:eastAsia="zh-CN"/>
        </w:rPr>
        <w:t>1.</w:t>
      </w:r>
      <w:r>
        <w:rPr>
          <w:rFonts w:ascii="仿宋" w:hAnsi="仿宋" w:eastAsia="仿宋" w:cs="仿宋"/>
          <w:color w:val="auto"/>
          <w:spacing w:val="-2"/>
          <w:sz w:val="20"/>
          <w:szCs w:val="20"/>
          <w:lang w:eastAsia="zh-CN"/>
        </w:rPr>
        <w:t>时间：</w:t>
      </w:r>
      <w:r>
        <w:rPr>
          <w:rFonts w:hint="eastAsia" w:ascii="仿宋" w:hAnsi="仿宋" w:eastAsia="仿宋" w:cs="仿宋"/>
          <w:color w:val="auto"/>
          <w:spacing w:val="-2"/>
          <w:sz w:val="20"/>
          <w:szCs w:val="20"/>
          <w:lang w:eastAsia="zh-CN"/>
        </w:rPr>
        <w:t>2026年</w:t>
      </w:r>
      <w:r>
        <w:rPr>
          <w:rFonts w:hint="eastAsia" w:ascii="仿宋" w:hAnsi="仿宋" w:eastAsia="仿宋" w:cs="仿宋"/>
          <w:color w:val="auto"/>
          <w:spacing w:val="-2"/>
          <w:sz w:val="20"/>
          <w:szCs w:val="20"/>
          <w:lang w:val="en-US" w:eastAsia="zh-CN"/>
        </w:rPr>
        <w:t>5</w:t>
      </w:r>
      <w:r>
        <w:rPr>
          <w:rFonts w:hint="eastAsia" w:ascii="仿宋" w:hAnsi="仿宋" w:eastAsia="仿宋" w:cs="仿宋"/>
          <w:color w:val="auto"/>
          <w:spacing w:val="-2"/>
          <w:sz w:val="20"/>
          <w:szCs w:val="20"/>
          <w:lang w:eastAsia="zh-CN"/>
        </w:rPr>
        <w:t>月</w:t>
      </w:r>
      <w:r>
        <w:rPr>
          <w:rFonts w:hint="eastAsia" w:ascii="仿宋" w:hAnsi="仿宋" w:eastAsia="仿宋" w:cs="仿宋"/>
          <w:color w:val="auto"/>
          <w:spacing w:val="-2"/>
          <w:sz w:val="20"/>
          <w:szCs w:val="20"/>
          <w:lang w:val="en-US" w:eastAsia="zh-CN"/>
        </w:rPr>
        <w:t>8</w:t>
      </w:r>
      <w:r>
        <w:rPr>
          <w:rFonts w:hint="eastAsia" w:ascii="仿宋" w:hAnsi="仿宋" w:eastAsia="仿宋" w:cs="仿宋"/>
          <w:color w:val="auto"/>
          <w:spacing w:val="-2"/>
          <w:sz w:val="20"/>
          <w:szCs w:val="20"/>
          <w:lang w:eastAsia="zh-CN"/>
        </w:rPr>
        <w:t>日至2026年</w:t>
      </w:r>
      <w:r>
        <w:rPr>
          <w:rFonts w:hint="eastAsia" w:ascii="仿宋" w:hAnsi="仿宋" w:eastAsia="仿宋" w:cs="仿宋"/>
          <w:color w:val="auto"/>
          <w:spacing w:val="-2"/>
          <w:sz w:val="20"/>
          <w:szCs w:val="20"/>
          <w:lang w:val="en-US" w:eastAsia="zh-CN"/>
        </w:rPr>
        <w:t>5</w:t>
      </w:r>
      <w:r>
        <w:rPr>
          <w:rFonts w:hint="eastAsia" w:ascii="仿宋" w:hAnsi="仿宋" w:eastAsia="仿宋" w:cs="仿宋"/>
          <w:color w:val="auto"/>
          <w:spacing w:val="-2"/>
          <w:sz w:val="20"/>
          <w:szCs w:val="20"/>
          <w:lang w:eastAsia="zh-CN"/>
        </w:rPr>
        <w:t>月</w:t>
      </w:r>
      <w:r>
        <w:rPr>
          <w:rFonts w:hint="eastAsia" w:ascii="仿宋" w:hAnsi="仿宋" w:eastAsia="仿宋" w:cs="仿宋"/>
          <w:color w:val="auto"/>
          <w:spacing w:val="-2"/>
          <w:sz w:val="20"/>
          <w:szCs w:val="20"/>
          <w:lang w:val="en-US" w:eastAsia="zh-CN"/>
        </w:rPr>
        <w:t>13</w:t>
      </w:r>
      <w:r>
        <w:rPr>
          <w:rFonts w:hint="eastAsia" w:ascii="仿宋" w:hAnsi="仿宋" w:eastAsia="仿宋" w:cs="仿宋"/>
          <w:color w:val="auto"/>
          <w:spacing w:val="-2"/>
          <w:sz w:val="20"/>
          <w:szCs w:val="20"/>
          <w:lang w:eastAsia="zh-CN"/>
        </w:rPr>
        <w:t>日</w:t>
      </w:r>
      <w:r>
        <w:rPr>
          <w:rFonts w:ascii="仿宋" w:hAnsi="仿宋" w:eastAsia="仿宋" w:cs="仿宋"/>
          <w:color w:val="auto"/>
          <w:spacing w:val="-2"/>
          <w:sz w:val="20"/>
          <w:szCs w:val="20"/>
          <w:lang w:eastAsia="zh-CN"/>
        </w:rPr>
        <w:t>，每天上午</w:t>
      </w:r>
      <w:r>
        <w:rPr>
          <w:rFonts w:hint="eastAsia" w:ascii="仿宋" w:hAnsi="仿宋" w:eastAsia="仿宋" w:cs="仿宋"/>
          <w:color w:val="auto"/>
          <w:spacing w:val="-2"/>
          <w:sz w:val="20"/>
          <w:szCs w:val="20"/>
          <w:lang w:eastAsia="zh-CN"/>
        </w:rPr>
        <w:t>08:00</w:t>
      </w:r>
      <w:r>
        <w:rPr>
          <w:rFonts w:ascii="仿宋" w:hAnsi="仿宋" w:eastAsia="仿宋" w:cs="仿宋"/>
          <w:color w:val="auto"/>
          <w:spacing w:val="-2"/>
          <w:sz w:val="20"/>
          <w:szCs w:val="20"/>
          <w:lang w:eastAsia="zh-CN"/>
        </w:rPr>
        <w:t>至12:00，</w:t>
      </w:r>
      <w:r>
        <w:rPr>
          <w:rFonts w:hint="eastAsia" w:ascii="仿宋" w:hAnsi="仿宋" w:eastAsia="仿宋" w:cs="仿宋"/>
          <w:color w:val="auto"/>
          <w:spacing w:val="-2"/>
          <w:sz w:val="20"/>
          <w:szCs w:val="20"/>
          <w:lang w:eastAsia="zh-CN"/>
        </w:rPr>
        <w:t>14:30</w:t>
      </w:r>
      <w:r>
        <w:rPr>
          <w:rFonts w:ascii="仿宋" w:hAnsi="仿宋" w:eastAsia="仿宋" w:cs="仿宋"/>
          <w:color w:val="auto"/>
          <w:spacing w:val="-2"/>
          <w:sz w:val="20"/>
          <w:szCs w:val="20"/>
          <w:lang w:eastAsia="zh-CN"/>
        </w:rPr>
        <w:t>至</w:t>
      </w:r>
      <w:r>
        <w:rPr>
          <w:rFonts w:hint="eastAsia" w:ascii="仿宋" w:hAnsi="仿宋" w:eastAsia="仿宋" w:cs="仿宋"/>
          <w:color w:val="auto"/>
          <w:spacing w:val="-2"/>
          <w:sz w:val="20"/>
          <w:szCs w:val="20"/>
          <w:lang w:eastAsia="zh-CN"/>
        </w:rPr>
        <w:t>18</w:t>
      </w:r>
      <w:r>
        <w:rPr>
          <w:rFonts w:ascii="仿宋" w:hAnsi="仿宋" w:eastAsia="仿宋" w:cs="仿宋"/>
          <w:color w:val="auto"/>
          <w:spacing w:val="-2"/>
          <w:sz w:val="20"/>
          <w:szCs w:val="20"/>
          <w:lang w:eastAsia="zh-CN"/>
        </w:rPr>
        <w:t>:</w:t>
      </w:r>
      <w:r>
        <w:rPr>
          <w:rFonts w:hint="eastAsia" w:ascii="仿宋" w:hAnsi="仿宋" w:eastAsia="仿宋" w:cs="仿宋"/>
          <w:color w:val="auto"/>
          <w:spacing w:val="-2"/>
          <w:sz w:val="20"/>
          <w:szCs w:val="20"/>
          <w:lang w:eastAsia="zh-CN"/>
        </w:rPr>
        <w:t>00</w:t>
      </w:r>
      <w:r>
        <w:rPr>
          <w:rFonts w:ascii="仿宋" w:hAnsi="仿宋" w:eastAsia="仿宋" w:cs="仿宋"/>
          <w:color w:val="auto"/>
          <w:sz w:val="20"/>
          <w:szCs w:val="20"/>
          <w:lang w:eastAsia="zh-CN"/>
        </w:rPr>
        <w:t>（北京时间，法定节假日除外）</w:t>
      </w:r>
    </w:p>
    <w:p w14:paraId="2EBC0A86">
      <w:pPr>
        <w:spacing w:before="152" w:line="224" w:lineRule="auto"/>
        <w:ind w:left="423"/>
        <w:rPr>
          <w:rFonts w:ascii="仿宋" w:hAnsi="仿宋" w:eastAsia="仿宋" w:cs="仿宋"/>
          <w:color w:val="auto"/>
          <w:sz w:val="20"/>
          <w:szCs w:val="20"/>
          <w:lang w:eastAsia="zh-CN"/>
        </w:rPr>
      </w:pPr>
      <w:r>
        <w:rPr>
          <w:rFonts w:hint="eastAsia" w:ascii="仿宋" w:hAnsi="仿宋" w:eastAsia="仿宋" w:cs="仿宋"/>
          <w:color w:val="auto"/>
          <w:spacing w:val="7"/>
          <w:sz w:val="20"/>
          <w:szCs w:val="20"/>
          <w:lang w:eastAsia="zh-CN"/>
        </w:rPr>
        <w:t>2.</w:t>
      </w:r>
      <w:r>
        <w:rPr>
          <w:rFonts w:ascii="仿宋" w:hAnsi="仿宋" w:eastAsia="仿宋" w:cs="仿宋"/>
          <w:color w:val="auto"/>
          <w:spacing w:val="7"/>
          <w:sz w:val="20"/>
          <w:szCs w:val="20"/>
        </w:rPr>
        <w:t>地点：</w:t>
      </w:r>
      <w:r>
        <w:rPr>
          <w:rFonts w:hint="eastAsia" w:ascii="仿宋" w:hAnsi="仿宋" w:eastAsia="仿宋" w:cs="仿宋"/>
          <w:color w:val="auto"/>
          <w:spacing w:val="7"/>
          <w:sz w:val="20"/>
          <w:szCs w:val="20"/>
          <w:lang w:eastAsia="zh-CN"/>
        </w:rPr>
        <w:t>河南国全工程项目管理有限公司（hngqgs@163.com）</w:t>
      </w:r>
    </w:p>
    <w:p w14:paraId="7EEC92B0">
      <w:pPr>
        <w:spacing w:before="160" w:line="334" w:lineRule="auto"/>
        <w:ind w:left="13" w:right="120" w:firstLine="411"/>
        <w:rPr>
          <w:rFonts w:ascii="仿宋" w:hAnsi="仿宋" w:eastAsia="仿宋" w:cs="仿宋"/>
          <w:color w:val="auto"/>
          <w:sz w:val="20"/>
          <w:szCs w:val="20"/>
          <w:lang w:eastAsia="zh-CN"/>
        </w:rPr>
      </w:pPr>
      <w:r>
        <w:rPr>
          <w:rFonts w:hint="eastAsia" w:ascii="仿宋" w:hAnsi="仿宋" w:eastAsia="仿宋" w:cs="仿宋"/>
          <w:color w:val="auto"/>
          <w:spacing w:val="5"/>
          <w:sz w:val="20"/>
          <w:szCs w:val="20"/>
          <w:lang w:eastAsia="zh-CN"/>
        </w:rPr>
        <w:t>3.</w:t>
      </w:r>
      <w:r>
        <w:rPr>
          <w:rFonts w:ascii="仿宋" w:hAnsi="仿宋" w:eastAsia="仿宋" w:cs="仿宋"/>
          <w:color w:val="auto"/>
          <w:spacing w:val="5"/>
          <w:sz w:val="20"/>
          <w:szCs w:val="20"/>
        </w:rPr>
        <w:t>方式：</w:t>
      </w:r>
      <w:r>
        <w:rPr>
          <w:rFonts w:hint="eastAsia" w:ascii="仿宋" w:hAnsi="仿宋" w:eastAsia="仿宋" w:cs="仿宋"/>
          <w:color w:val="auto"/>
          <w:spacing w:val="5"/>
          <w:sz w:val="20"/>
          <w:szCs w:val="20"/>
          <w:highlight w:val="none"/>
        </w:rPr>
        <w:t>邮件获取；有意参与本项目的供应商，将获取</w:t>
      </w:r>
      <w:r>
        <w:rPr>
          <w:rFonts w:hint="eastAsia" w:ascii="仿宋" w:hAnsi="仿宋" w:eastAsia="仿宋" w:cs="仿宋"/>
          <w:color w:val="auto"/>
          <w:spacing w:val="5"/>
          <w:sz w:val="20"/>
          <w:szCs w:val="20"/>
          <w:highlight w:val="none"/>
          <w:lang w:eastAsia="zh-CN"/>
        </w:rPr>
        <w:t>征集文件</w:t>
      </w:r>
      <w:r>
        <w:rPr>
          <w:rFonts w:hint="eastAsia" w:ascii="仿宋" w:hAnsi="仿宋" w:eastAsia="仿宋" w:cs="仿宋"/>
          <w:color w:val="auto"/>
          <w:spacing w:val="5"/>
          <w:sz w:val="20"/>
          <w:szCs w:val="20"/>
          <w:highlight w:val="none"/>
        </w:rPr>
        <w:t>需要提供的资料</w:t>
      </w:r>
      <w:r>
        <w:rPr>
          <w:rFonts w:hint="eastAsia" w:ascii="仿宋" w:hAnsi="仿宋" w:eastAsia="仿宋" w:cs="仿宋"/>
          <w:color w:val="auto"/>
          <w:spacing w:val="5"/>
          <w:sz w:val="20"/>
          <w:szCs w:val="20"/>
          <w:highlight w:val="none"/>
          <w:lang w:eastAsia="zh-CN"/>
        </w:rPr>
        <w:t>扫描件</w:t>
      </w:r>
      <w:r>
        <w:rPr>
          <w:rFonts w:hint="eastAsia" w:ascii="仿宋" w:hAnsi="仿宋" w:eastAsia="仿宋" w:cs="仿宋"/>
          <w:color w:val="auto"/>
          <w:spacing w:val="5"/>
          <w:sz w:val="20"/>
          <w:szCs w:val="20"/>
          <w:highlight w:val="none"/>
        </w:rPr>
        <w:t>发送至</w:t>
      </w:r>
      <w:r>
        <w:rPr>
          <w:rFonts w:hint="eastAsia" w:ascii="仿宋" w:hAnsi="仿宋" w:eastAsia="仿宋" w:cs="仿宋"/>
          <w:color w:val="auto"/>
          <w:spacing w:val="5"/>
          <w:sz w:val="20"/>
          <w:szCs w:val="20"/>
          <w:highlight w:val="none"/>
          <w:lang w:eastAsia="zh-CN"/>
        </w:rPr>
        <w:t>hngqgs@163.com</w:t>
      </w:r>
      <w:r>
        <w:rPr>
          <w:rFonts w:hint="eastAsia" w:ascii="仿宋" w:hAnsi="仿宋" w:eastAsia="仿宋" w:cs="仿宋"/>
          <w:color w:val="auto"/>
          <w:spacing w:val="5"/>
          <w:sz w:val="20"/>
          <w:szCs w:val="20"/>
          <w:highlight w:val="none"/>
        </w:rPr>
        <w:t>：（1）营业执照复印件加盖公章；（2）法定代表人身份证</w:t>
      </w:r>
      <w:r>
        <w:rPr>
          <w:rFonts w:hint="eastAsia" w:ascii="仿宋" w:hAnsi="仿宋" w:eastAsia="仿宋" w:cs="仿宋"/>
          <w:color w:val="auto"/>
          <w:spacing w:val="5"/>
          <w:sz w:val="20"/>
          <w:szCs w:val="20"/>
          <w:highlight w:val="none"/>
          <w:lang w:eastAsia="zh-CN"/>
        </w:rPr>
        <w:t>明及身份证</w:t>
      </w:r>
      <w:r>
        <w:rPr>
          <w:rFonts w:hint="eastAsia" w:ascii="仿宋" w:hAnsi="仿宋" w:eastAsia="仿宋" w:cs="仿宋"/>
          <w:color w:val="auto"/>
          <w:spacing w:val="5"/>
          <w:sz w:val="20"/>
          <w:szCs w:val="20"/>
          <w:highlight w:val="none"/>
        </w:rPr>
        <w:t>复印件</w:t>
      </w:r>
      <w:r>
        <w:rPr>
          <w:rFonts w:hint="eastAsia" w:ascii="仿宋" w:hAnsi="仿宋" w:eastAsia="仿宋" w:cs="仿宋"/>
          <w:color w:val="auto"/>
          <w:spacing w:val="5"/>
          <w:sz w:val="20"/>
          <w:szCs w:val="20"/>
          <w:highlight w:val="none"/>
          <w:lang w:eastAsia="zh-CN"/>
        </w:rPr>
        <w:t>加盖公章</w:t>
      </w:r>
      <w:r>
        <w:rPr>
          <w:rFonts w:hint="eastAsia" w:ascii="仿宋" w:hAnsi="仿宋" w:eastAsia="仿宋" w:cs="仿宋"/>
          <w:color w:val="auto"/>
          <w:spacing w:val="5"/>
          <w:sz w:val="20"/>
          <w:szCs w:val="20"/>
          <w:highlight w:val="none"/>
        </w:rPr>
        <w:t>或法定代表人授权委托书原件及</w:t>
      </w:r>
      <w:r>
        <w:rPr>
          <w:rFonts w:hint="eastAsia" w:ascii="仿宋" w:hAnsi="仿宋" w:eastAsia="仿宋" w:cs="仿宋"/>
          <w:color w:val="auto"/>
          <w:spacing w:val="5"/>
          <w:sz w:val="20"/>
          <w:szCs w:val="20"/>
          <w:highlight w:val="none"/>
          <w:lang w:eastAsia="zh-CN"/>
        </w:rPr>
        <w:t>法定代表人和</w:t>
      </w:r>
      <w:r>
        <w:rPr>
          <w:rFonts w:hint="eastAsia" w:ascii="仿宋" w:hAnsi="仿宋" w:eastAsia="仿宋" w:cs="仿宋"/>
          <w:color w:val="auto"/>
          <w:spacing w:val="5"/>
          <w:sz w:val="20"/>
          <w:szCs w:val="20"/>
          <w:highlight w:val="none"/>
        </w:rPr>
        <w:t>被授权人身份证复印件</w:t>
      </w:r>
      <w:r>
        <w:rPr>
          <w:rFonts w:hint="eastAsia" w:ascii="仿宋" w:hAnsi="仿宋" w:eastAsia="仿宋" w:cs="仿宋"/>
          <w:color w:val="auto"/>
          <w:spacing w:val="5"/>
          <w:sz w:val="20"/>
          <w:szCs w:val="20"/>
          <w:highlight w:val="none"/>
          <w:lang w:eastAsia="zh-CN"/>
        </w:rPr>
        <w:t>加盖公章。发送成功后联系项目负责人（13271516671），经审核无异议后发送征集文件，内容必须清晰可辨，资料不完整不清晰的不予接受。</w:t>
      </w:r>
    </w:p>
    <w:p w14:paraId="54C46C3D">
      <w:pPr>
        <w:spacing w:before="150" w:line="229" w:lineRule="auto"/>
        <w:ind w:left="419"/>
        <w:rPr>
          <w:rFonts w:ascii="仿宋" w:hAnsi="仿宋" w:eastAsia="仿宋" w:cs="仿宋"/>
          <w:color w:val="auto"/>
          <w:sz w:val="20"/>
          <w:szCs w:val="20"/>
          <w:lang w:eastAsia="zh-CN"/>
        </w:rPr>
      </w:pPr>
      <w:r>
        <w:rPr>
          <w:rFonts w:hint="eastAsia" w:ascii="仿宋" w:hAnsi="仿宋" w:eastAsia="仿宋" w:cs="仿宋"/>
          <w:color w:val="auto"/>
          <w:spacing w:val="4"/>
          <w:sz w:val="20"/>
          <w:szCs w:val="20"/>
          <w:lang w:eastAsia="zh-CN"/>
        </w:rPr>
        <w:t>4.</w:t>
      </w:r>
      <w:r>
        <w:rPr>
          <w:rFonts w:ascii="仿宋" w:hAnsi="仿宋" w:eastAsia="仿宋" w:cs="仿宋"/>
          <w:color w:val="auto"/>
          <w:spacing w:val="4"/>
          <w:sz w:val="20"/>
          <w:szCs w:val="20"/>
          <w:lang w:eastAsia="zh-CN"/>
        </w:rPr>
        <w:t>售价：0元</w:t>
      </w:r>
    </w:p>
    <w:p w14:paraId="0E793535">
      <w:pPr>
        <w:spacing w:before="152" w:line="231" w:lineRule="auto"/>
        <w:ind w:left="38"/>
        <w:rPr>
          <w:rFonts w:ascii="仿宋" w:hAnsi="仿宋" w:eastAsia="仿宋" w:cs="仿宋"/>
          <w:color w:val="auto"/>
          <w:sz w:val="20"/>
          <w:szCs w:val="20"/>
          <w:lang w:eastAsia="zh-CN"/>
        </w:rPr>
      </w:pPr>
      <w:r>
        <w:rPr>
          <w:rFonts w:ascii="仿宋" w:hAnsi="仿宋" w:eastAsia="仿宋" w:cs="仿宋"/>
          <w:b/>
          <w:bCs/>
          <w:color w:val="auto"/>
          <w:spacing w:val="-22"/>
          <w:sz w:val="20"/>
          <w:szCs w:val="20"/>
          <w:lang w:eastAsia="zh-CN"/>
        </w:rPr>
        <w:t>四、投标截止时间及地点</w:t>
      </w:r>
    </w:p>
    <w:p w14:paraId="5AFAEBF3">
      <w:pPr>
        <w:spacing w:before="151" w:line="231" w:lineRule="auto"/>
        <w:ind w:left="435"/>
        <w:rPr>
          <w:rFonts w:ascii="仿宋" w:hAnsi="仿宋" w:eastAsia="仿宋" w:cs="仿宋"/>
          <w:color w:val="auto"/>
          <w:sz w:val="20"/>
          <w:szCs w:val="20"/>
          <w:lang w:eastAsia="zh-CN"/>
        </w:rPr>
      </w:pPr>
      <w:r>
        <w:rPr>
          <w:rFonts w:hint="eastAsia" w:ascii="仿宋" w:hAnsi="仿宋" w:eastAsia="仿宋" w:cs="仿宋"/>
          <w:color w:val="auto"/>
          <w:spacing w:val="-3"/>
          <w:sz w:val="20"/>
          <w:szCs w:val="20"/>
          <w:lang w:eastAsia="zh-CN"/>
        </w:rPr>
        <w:t>1.</w:t>
      </w:r>
      <w:r>
        <w:rPr>
          <w:rFonts w:ascii="仿宋" w:hAnsi="仿宋" w:eastAsia="仿宋" w:cs="仿宋"/>
          <w:color w:val="auto"/>
          <w:spacing w:val="-3"/>
          <w:sz w:val="20"/>
          <w:szCs w:val="20"/>
          <w:lang w:eastAsia="zh-CN"/>
        </w:rPr>
        <w:t>时间：</w:t>
      </w:r>
      <w:r>
        <w:rPr>
          <w:rFonts w:hint="eastAsia" w:ascii="仿宋" w:hAnsi="仿宋" w:eastAsia="仿宋" w:cs="仿宋"/>
          <w:color w:val="auto"/>
          <w:spacing w:val="-3"/>
          <w:sz w:val="20"/>
          <w:szCs w:val="20"/>
          <w:lang w:eastAsia="zh-CN"/>
        </w:rPr>
        <w:t>2026年</w:t>
      </w:r>
      <w:r>
        <w:rPr>
          <w:rFonts w:hint="eastAsia" w:ascii="仿宋" w:hAnsi="仿宋" w:eastAsia="仿宋" w:cs="仿宋"/>
          <w:color w:val="auto"/>
          <w:spacing w:val="-3"/>
          <w:sz w:val="20"/>
          <w:szCs w:val="20"/>
          <w:lang w:val="en-US" w:eastAsia="zh-CN"/>
        </w:rPr>
        <w:t>5</w:t>
      </w:r>
      <w:r>
        <w:rPr>
          <w:rFonts w:hint="eastAsia" w:ascii="仿宋" w:hAnsi="仿宋" w:eastAsia="仿宋" w:cs="仿宋"/>
          <w:color w:val="auto"/>
          <w:spacing w:val="-3"/>
          <w:sz w:val="20"/>
          <w:szCs w:val="20"/>
          <w:lang w:eastAsia="zh-CN"/>
        </w:rPr>
        <w:t>月</w:t>
      </w:r>
      <w:r>
        <w:rPr>
          <w:rFonts w:hint="eastAsia" w:ascii="仿宋" w:hAnsi="仿宋" w:eastAsia="仿宋" w:cs="仿宋"/>
          <w:color w:val="auto"/>
          <w:spacing w:val="-3"/>
          <w:sz w:val="20"/>
          <w:szCs w:val="20"/>
          <w:lang w:val="en-US" w:eastAsia="zh-CN"/>
        </w:rPr>
        <w:t>28</w:t>
      </w:r>
      <w:r>
        <w:rPr>
          <w:rFonts w:hint="eastAsia" w:ascii="仿宋" w:hAnsi="仿宋" w:eastAsia="仿宋" w:cs="仿宋"/>
          <w:color w:val="auto"/>
          <w:spacing w:val="-3"/>
          <w:sz w:val="20"/>
          <w:szCs w:val="20"/>
          <w:lang w:eastAsia="zh-CN"/>
        </w:rPr>
        <w:t>日09时30分</w:t>
      </w:r>
      <w:r>
        <w:rPr>
          <w:rFonts w:ascii="仿宋" w:hAnsi="仿宋" w:eastAsia="仿宋" w:cs="仿宋"/>
          <w:color w:val="auto"/>
          <w:spacing w:val="-3"/>
          <w:sz w:val="20"/>
          <w:szCs w:val="20"/>
          <w:lang w:eastAsia="zh-CN"/>
        </w:rPr>
        <w:t>（北京时间）</w:t>
      </w:r>
    </w:p>
    <w:p w14:paraId="673A9DDF">
      <w:pPr>
        <w:spacing w:before="149" w:line="341" w:lineRule="auto"/>
        <w:ind w:left="13" w:right="118" w:firstLine="409"/>
        <w:rPr>
          <w:rFonts w:ascii="仿宋" w:hAnsi="仿宋" w:eastAsia="仿宋" w:cs="仿宋"/>
          <w:color w:val="auto"/>
          <w:sz w:val="20"/>
          <w:szCs w:val="20"/>
          <w:lang w:eastAsia="zh-CN"/>
        </w:rPr>
      </w:pPr>
      <w:r>
        <w:rPr>
          <w:rFonts w:hint="eastAsia" w:ascii="仿宋" w:hAnsi="仿宋" w:eastAsia="仿宋" w:cs="仿宋"/>
          <w:color w:val="auto"/>
          <w:spacing w:val="5"/>
          <w:sz w:val="20"/>
          <w:szCs w:val="20"/>
          <w:lang w:eastAsia="zh-CN"/>
        </w:rPr>
        <w:t>2.</w:t>
      </w:r>
      <w:r>
        <w:rPr>
          <w:rFonts w:ascii="仿宋" w:hAnsi="仿宋" w:eastAsia="仿宋" w:cs="仿宋"/>
          <w:color w:val="auto"/>
          <w:spacing w:val="5"/>
          <w:sz w:val="20"/>
          <w:szCs w:val="20"/>
          <w:lang w:eastAsia="zh-CN"/>
        </w:rPr>
        <w:t>地点：</w:t>
      </w:r>
      <w:r>
        <w:rPr>
          <w:rFonts w:hint="eastAsia" w:ascii="仿宋" w:hAnsi="仿宋" w:eastAsia="仿宋" w:cs="仿宋"/>
          <w:color w:val="auto"/>
          <w:spacing w:val="5"/>
          <w:sz w:val="20"/>
          <w:szCs w:val="20"/>
          <w:lang w:eastAsia="zh-CN"/>
        </w:rPr>
        <w:t>河南国全工程项目管理有限公司（洛阳市九都西路与青岛路交会处名门世家16栋4楼开标室）</w:t>
      </w:r>
      <w:r>
        <w:rPr>
          <w:rFonts w:ascii="仿宋" w:hAnsi="仿宋" w:eastAsia="仿宋" w:cs="仿宋"/>
          <w:color w:val="auto"/>
          <w:spacing w:val="5"/>
          <w:sz w:val="20"/>
          <w:szCs w:val="20"/>
          <w:lang w:eastAsia="zh-CN"/>
        </w:rPr>
        <w:t>。</w:t>
      </w:r>
    </w:p>
    <w:p w14:paraId="4EC7509F">
      <w:pPr>
        <w:spacing w:before="151" w:line="231" w:lineRule="auto"/>
        <w:ind w:left="17"/>
        <w:rPr>
          <w:color w:val="auto"/>
          <w:lang w:eastAsia="zh-CN"/>
        </w:rPr>
      </w:pPr>
      <w:r>
        <w:rPr>
          <w:rFonts w:ascii="仿宋" w:hAnsi="仿宋" w:eastAsia="仿宋" w:cs="仿宋"/>
          <w:b/>
          <w:bCs/>
          <w:color w:val="auto"/>
          <w:spacing w:val="-19"/>
          <w:sz w:val="20"/>
          <w:szCs w:val="20"/>
          <w:lang w:eastAsia="zh-CN"/>
        </w:rPr>
        <w:t>五、开标时间及地点</w:t>
      </w:r>
    </w:p>
    <w:p w14:paraId="4F6CD115">
      <w:pPr>
        <w:spacing w:before="65" w:line="231" w:lineRule="auto"/>
        <w:ind w:left="435"/>
        <w:rPr>
          <w:rFonts w:ascii="仿宋" w:hAnsi="仿宋" w:eastAsia="仿宋" w:cs="仿宋"/>
          <w:color w:val="auto"/>
          <w:sz w:val="20"/>
          <w:szCs w:val="20"/>
          <w:lang w:eastAsia="zh-CN"/>
        </w:rPr>
      </w:pPr>
      <w:r>
        <w:rPr>
          <w:rFonts w:hint="eastAsia" w:ascii="仿宋" w:hAnsi="仿宋" w:eastAsia="仿宋" w:cs="仿宋"/>
          <w:color w:val="auto"/>
          <w:spacing w:val="-3"/>
          <w:sz w:val="20"/>
          <w:szCs w:val="20"/>
          <w:lang w:eastAsia="zh-CN"/>
        </w:rPr>
        <w:t>1.</w:t>
      </w:r>
      <w:r>
        <w:rPr>
          <w:rFonts w:ascii="仿宋" w:hAnsi="仿宋" w:eastAsia="仿宋" w:cs="仿宋"/>
          <w:color w:val="auto"/>
          <w:spacing w:val="-3"/>
          <w:sz w:val="20"/>
          <w:szCs w:val="20"/>
          <w:lang w:eastAsia="zh-CN"/>
        </w:rPr>
        <w:t>时间：</w:t>
      </w:r>
      <w:r>
        <w:rPr>
          <w:rFonts w:hint="eastAsia" w:ascii="仿宋" w:hAnsi="仿宋" w:eastAsia="仿宋" w:cs="仿宋"/>
          <w:color w:val="auto"/>
          <w:spacing w:val="-3"/>
          <w:sz w:val="20"/>
          <w:szCs w:val="20"/>
          <w:lang w:eastAsia="zh-CN"/>
        </w:rPr>
        <w:t>2026年</w:t>
      </w:r>
      <w:r>
        <w:rPr>
          <w:rFonts w:hint="eastAsia" w:ascii="仿宋" w:hAnsi="仿宋" w:eastAsia="仿宋" w:cs="仿宋"/>
          <w:color w:val="auto"/>
          <w:spacing w:val="-3"/>
          <w:sz w:val="20"/>
          <w:szCs w:val="20"/>
          <w:lang w:val="en-US" w:eastAsia="zh-CN"/>
        </w:rPr>
        <w:t>5</w:t>
      </w:r>
      <w:r>
        <w:rPr>
          <w:rFonts w:hint="eastAsia" w:ascii="仿宋" w:hAnsi="仿宋" w:eastAsia="仿宋" w:cs="仿宋"/>
          <w:color w:val="auto"/>
          <w:spacing w:val="-3"/>
          <w:sz w:val="20"/>
          <w:szCs w:val="20"/>
          <w:lang w:eastAsia="zh-CN"/>
        </w:rPr>
        <w:t>月</w:t>
      </w:r>
      <w:r>
        <w:rPr>
          <w:rFonts w:hint="eastAsia" w:ascii="仿宋" w:hAnsi="仿宋" w:eastAsia="仿宋" w:cs="仿宋"/>
          <w:color w:val="auto"/>
          <w:spacing w:val="-3"/>
          <w:sz w:val="20"/>
          <w:szCs w:val="20"/>
          <w:lang w:val="en-US" w:eastAsia="zh-CN"/>
        </w:rPr>
        <w:t>28</w:t>
      </w:r>
      <w:r>
        <w:rPr>
          <w:rFonts w:hint="eastAsia" w:ascii="仿宋" w:hAnsi="仿宋" w:eastAsia="仿宋" w:cs="仿宋"/>
          <w:color w:val="auto"/>
          <w:spacing w:val="-3"/>
          <w:sz w:val="20"/>
          <w:szCs w:val="20"/>
          <w:lang w:eastAsia="zh-CN"/>
        </w:rPr>
        <w:t>日09时30分</w:t>
      </w:r>
      <w:r>
        <w:rPr>
          <w:rFonts w:ascii="仿宋" w:hAnsi="仿宋" w:eastAsia="仿宋" w:cs="仿宋"/>
          <w:color w:val="auto"/>
          <w:spacing w:val="-3"/>
          <w:sz w:val="20"/>
          <w:szCs w:val="20"/>
          <w:lang w:eastAsia="zh-CN"/>
        </w:rPr>
        <w:t>（北京时间）</w:t>
      </w:r>
    </w:p>
    <w:p w14:paraId="1C9DECFF">
      <w:pPr>
        <w:spacing w:before="149" w:line="341" w:lineRule="auto"/>
        <w:ind w:left="13" w:right="118" w:firstLine="409"/>
        <w:rPr>
          <w:rFonts w:ascii="仿宋" w:hAnsi="仿宋" w:eastAsia="仿宋" w:cs="仿宋"/>
          <w:color w:val="auto"/>
          <w:sz w:val="20"/>
          <w:szCs w:val="20"/>
          <w:lang w:eastAsia="zh-CN"/>
        </w:rPr>
      </w:pPr>
      <w:r>
        <w:rPr>
          <w:rFonts w:hint="eastAsia" w:ascii="仿宋" w:hAnsi="仿宋" w:eastAsia="仿宋" w:cs="仿宋"/>
          <w:color w:val="auto"/>
          <w:spacing w:val="5"/>
          <w:sz w:val="20"/>
          <w:szCs w:val="20"/>
          <w:lang w:eastAsia="zh-CN"/>
        </w:rPr>
        <w:t>2.</w:t>
      </w:r>
      <w:r>
        <w:rPr>
          <w:rFonts w:ascii="仿宋" w:hAnsi="仿宋" w:eastAsia="仿宋" w:cs="仿宋"/>
          <w:color w:val="auto"/>
          <w:spacing w:val="5"/>
          <w:sz w:val="20"/>
          <w:szCs w:val="20"/>
          <w:lang w:eastAsia="zh-CN"/>
        </w:rPr>
        <w:t>地点：</w:t>
      </w:r>
      <w:r>
        <w:rPr>
          <w:rFonts w:hint="eastAsia" w:ascii="仿宋" w:hAnsi="仿宋" w:eastAsia="仿宋" w:cs="仿宋"/>
          <w:color w:val="auto"/>
          <w:spacing w:val="5"/>
          <w:sz w:val="20"/>
          <w:szCs w:val="20"/>
          <w:lang w:eastAsia="zh-CN"/>
        </w:rPr>
        <w:t>河南国全工程项目管理有限公司（洛阳市九都西路与青岛路交会处名门世家16栋4楼开标室）</w:t>
      </w:r>
      <w:r>
        <w:rPr>
          <w:rFonts w:ascii="仿宋" w:hAnsi="仿宋" w:eastAsia="仿宋" w:cs="仿宋"/>
          <w:color w:val="auto"/>
          <w:spacing w:val="5"/>
          <w:sz w:val="20"/>
          <w:szCs w:val="20"/>
          <w:lang w:eastAsia="zh-CN"/>
        </w:rPr>
        <w:t>。</w:t>
      </w:r>
    </w:p>
    <w:p w14:paraId="7199A85C">
      <w:pPr>
        <w:spacing w:before="152" w:line="229" w:lineRule="auto"/>
        <w:ind w:left="15"/>
        <w:rPr>
          <w:rFonts w:ascii="仿宋" w:hAnsi="仿宋" w:eastAsia="仿宋" w:cs="仿宋"/>
          <w:color w:val="auto"/>
          <w:sz w:val="20"/>
          <w:szCs w:val="20"/>
          <w:lang w:eastAsia="zh-CN"/>
        </w:rPr>
      </w:pPr>
      <w:r>
        <w:rPr>
          <w:rFonts w:ascii="仿宋" w:hAnsi="仿宋" w:eastAsia="仿宋" w:cs="仿宋"/>
          <w:b/>
          <w:bCs/>
          <w:color w:val="auto"/>
          <w:spacing w:val="-21"/>
          <w:sz w:val="20"/>
          <w:szCs w:val="20"/>
          <w:lang w:eastAsia="zh-CN"/>
        </w:rPr>
        <w:t>六、发布公告的媒介及</w:t>
      </w:r>
      <w:r>
        <w:rPr>
          <w:rFonts w:hint="eastAsia" w:ascii="仿宋" w:hAnsi="仿宋" w:eastAsia="仿宋" w:cs="仿宋"/>
          <w:b/>
          <w:bCs/>
          <w:color w:val="auto"/>
          <w:spacing w:val="-21"/>
          <w:sz w:val="20"/>
          <w:szCs w:val="20"/>
          <w:lang w:eastAsia="zh-CN"/>
        </w:rPr>
        <w:t>征集公告</w:t>
      </w:r>
      <w:r>
        <w:rPr>
          <w:rFonts w:ascii="仿宋" w:hAnsi="仿宋" w:eastAsia="仿宋" w:cs="仿宋"/>
          <w:b/>
          <w:bCs/>
          <w:color w:val="auto"/>
          <w:spacing w:val="-21"/>
          <w:sz w:val="20"/>
          <w:szCs w:val="20"/>
          <w:lang w:eastAsia="zh-CN"/>
        </w:rPr>
        <w:t>期限</w:t>
      </w:r>
    </w:p>
    <w:p w14:paraId="2EDCB454">
      <w:pPr>
        <w:spacing w:before="151" w:line="369" w:lineRule="auto"/>
        <w:ind w:left="15" w:right="29" w:firstLine="411"/>
        <w:rPr>
          <w:rFonts w:ascii="仿宋" w:hAnsi="仿宋" w:eastAsia="仿宋" w:cs="仿宋"/>
          <w:color w:val="auto"/>
          <w:sz w:val="20"/>
          <w:szCs w:val="20"/>
          <w:lang w:eastAsia="zh-CN"/>
        </w:rPr>
      </w:pPr>
      <w:r>
        <w:rPr>
          <w:rFonts w:ascii="仿宋" w:hAnsi="仿宋" w:eastAsia="仿宋" w:cs="仿宋"/>
          <w:color w:val="auto"/>
          <w:sz w:val="20"/>
          <w:szCs w:val="20"/>
          <w:lang w:eastAsia="zh-CN"/>
        </w:rPr>
        <w:t>本次</w:t>
      </w:r>
      <w:r>
        <w:rPr>
          <w:rFonts w:hint="eastAsia" w:ascii="仿宋" w:hAnsi="仿宋" w:eastAsia="仿宋" w:cs="仿宋"/>
          <w:color w:val="auto"/>
          <w:sz w:val="20"/>
          <w:szCs w:val="20"/>
          <w:lang w:eastAsia="zh-CN"/>
        </w:rPr>
        <w:t>征集公告</w:t>
      </w:r>
      <w:r>
        <w:rPr>
          <w:rFonts w:ascii="仿宋" w:hAnsi="仿宋" w:eastAsia="仿宋" w:cs="仿宋"/>
          <w:color w:val="auto"/>
          <w:sz w:val="20"/>
          <w:szCs w:val="20"/>
          <w:lang w:eastAsia="zh-CN"/>
        </w:rPr>
        <w:t>在</w:t>
      </w:r>
      <w:r>
        <w:rPr>
          <w:rFonts w:hint="eastAsia" w:ascii="仿宋" w:hAnsi="仿宋" w:eastAsia="仿宋" w:cs="仿宋"/>
          <w:color w:val="auto"/>
          <w:sz w:val="20"/>
          <w:szCs w:val="20"/>
          <w:lang w:eastAsia="zh-CN"/>
        </w:rPr>
        <w:t>《中国采购与招标网》《洛阳市交通事业发展中心》</w:t>
      </w:r>
      <w:r>
        <w:rPr>
          <w:rFonts w:ascii="仿宋" w:hAnsi="仿宋" w:eastAsia="仿宋" w:cs="仿宋"/>
          <w:color w:val="auto"/>
          <w:spacing w:val="-1"/>
          <w:sz w:val="20"/>
          <w:szCs w:val="20"/>
          <w:lang w:eastAsia="zh-CN"/>
        </w:rPr>
        <w:t>《中国招标投标公共服务平台》</w:t>
      </w:r>
      <w:r>
        <w:rPr>
          <w:rFonts w:ascii="仿宋" w:hAnsi="仿宋" w:eastAsia="仿宋" w:cs="仿宋"/>
          <w:color w:val="auto"/>
          <w:spacing w:val="5"/>
          <w:sz w:val="20"/>
          <w:szCs w:val="20"/>
          <w:lang w:eastAsia="zh-CN"/>
        </w:rPr>
        <w:t>上发布。</w:t>
      </w:r>
      <w:r>
        <w:rPr>
          <w:rFonts w:hint="eastAsia" w:ascii="仿宋" w:hAnsi="仿宋" w:eastAsia="仿宋" w:cs="仿宋"/>
          <w:color w:val="auto"/>
          <w:spacing w:val="5"/>
          <w:sz w:val="20"/>
          <w:szCs w:val="20"/>
          <w:lang w:eastAsia="zh-CN"/>
        </w:rPr>
        <w:t>征集公告</w:t>
      </w:r>
      <w:r>
        <w:rPr>
          <w:rFonts w:ascii="仿宋" w:hAnsi="仿宋" w:eastAsia="仿宋" w:cs="仿宋"/>
          <w:color w:val="auto"/>
          <w:spacing w:val="5"/>
          <w:sz w:val="20"/>
          <w:szCs w:val="20"/>
          <w:lang w:eastAsia="zh-CN"/>
        </w:rPr>
        <w:t>期限为五个工作日。</w:t>
      </w:r>
    </w:p>
    <w:p w14:paraId="63FECB5D">
      <w:pPr>
        <w:spacing w:before="2" w:line="230" w:lineRule="auto"/>
        <w:ind w:left="18"/>
        <w:rPr>
          <w:rFonts w:ascii="仿宋" w:hAnsi="仿宋" w:eastAsia="仿宋" w:cs="仿宋"/>
          <w:color w:val="auto"/>
          <w:sz w:val="20"/>
          <w:szCs w:val="20"/>
          <w:lang w:eastAsia="zh-CN"/>
        </w:rPr>
      </w:pPr>
      <w:r>
        <w:rPr>
          <w:rFonts w:ascii="仿宋" w:hAnsi="仿宋" w:eastAsia="仿宋" w:cs="仿宋"/>
          <w:b/>
          <w:bCs/>
          <w:color w:val="auto"/>
          <w:spacing w:val="-19"/>
          <w:sz w:val="20"/>
          <w:szCs w:val="20"/>
          <w:lang w:eastAsia="zh-CN"/>
        </w:rPr>
        <w:t>七、其他补充事宜</w:t>
      </w:r>
    </w:p>
    <w:p w14:paraId="40CC8840">
      <w:pPr>
        <w:spacing w:before="151" w:line="369" w:lineRule="auto"/>
        <w:ind w:left="15" w:right="29" w:firstLine="411"/>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1.供应商在参与本项目招标采购活动期间，应及时关注本网站获取相关澄清或变更等信息。</w:t>
      </w:r>
    </w:p>
    <w:p w14:paraId="0193D473">
      <w:pPr>
        <w:spacing w:before="150" w:line="299" w:lineRule="auto"/>
        <w:ind w:left="13" w:right="29" w:firstLine="409"/>
        <w:rPr>
          <w:rFonts w:ascii="仿宋" w:hAnsi="仿宋" w:eastAsia="仿宋" w:cs="仿宋"/>
          <w:color w:val="auto"/>
          <w:sz w:val="20"/>
          <w:szCs w:val="20"/>
          <w:lang w:eastAsia="zh-CN"/>
        </w:rPr>
      </w:pPr>
      <w:r>
        <w:rPr>
          <w:rFonts w:ascii="仿宋" w:hAnsi="仿宋" w:eastAsia="仿宋" w:cs="仿宋"/>
          <w:color w:val="auto"/>
          <w:sz w:val="20"/>
          <w:szCs w:val="20"/>
          <w:lang w:eastAsia="zh-CN"/>
        </w:rPr>
        <w:t>2.供应商在参与本项目采购活动期间</w:t>
      </w:r>
      <w:r>
        <w:rPr>
          <w:rFonts w:hint="eastAsia" w:ascii="仿宋" w:hAnsi="仿宋" w:eastAsia="仿宋" w:cs="仿宋"/>
          <w:color w:val="auto"/>
          <w:sz w:val="20"/>
          <w:szCs w:val="20"/>
          <w:lang w:eastAsia="zh-CN"/>
        </w:rPr>
        <w:t>，</w:t>
      </w:r>
      <w:r>
        <w:rPr>
          <w:rFonts w:ascii="仿宋" w:hAnsi="仿宋" w:eastAsia="仿宋" w:cs="仿宋"/>
          <w:color w:val="auto"/>
          <w:sz w:val="20"/>
          <w:szCs w:val="20"/>
          <w:lang w:eastAsia="zh-CN"/>
        </w:rPr>
        <w:t>应及时关注</w:t>
      </w:r>
      <w:r>
        <w:rPr>
          <w:rFonts w:hint="eastAsia" w:ascii="仿宋" w:hAnsi="仿宋" w:eastAsia="仿宋" w:cs="仿宋"/>
          <w:color w:val="auto"/>
          <w:sz w:val="20"/>
          <w:szCs w:val="20"/>
          <w:lang w:eastAsia="zh-CN"/>
        </w:rPr>
        <w:t>《中国采购与招标网》</w:t>
      </w:r>
      <w:r>
        <w:rPr>
          <w:rFonts w:hint="eastAsia" w:ascii="仿宋" w:hAnsi="仿宋" w:eastAsia="仿宋" w:cs="仿宋"/>
          <w:color w:val="auto"/>
          <w:spacing w:val="-1"/>
          <w:sz w:val="20"/>
          <w:szCs w:val="20"/>
          <w:lang w:eastAsia="zh-CN"/>
        </w:rPr>
        <w:t>《洛阳市交通事业发展中心》</w:t>
      </w:r>
      <w:r>
        <w:rPr>
          <w:rFonts w:ascii="仿宋" w:hAnsi="仿宋" w:eastAsia="仿宋" w:cs="仿宋"/>
          <w:color w:val="auto"/>
          <w:spacing w:val="3"/>
          <w:sz w:val="20"/>
          <w:szCs w:val="20"/>
          <w:lang w:eastAsia="zh-CN"/>
        </w:rPr>
        <w:t>《中国招标投标公共服务平台》网站获取相关澄清或变更等</w:t>
      </w:r>
      <w:r>
        <w:rPr>
          <w:rFonts w:ascii="仿宋" w:hAnsi="仿宋" w:eastAsia="仿宋" w:cs="仿宋"/>
          <w:color w:val="auto"/>
          <w:spacing w:val="2"/>
          <w:sz w:val="20"/>
          <w:szCs w:val="20"/>
          <w:lang w:eastAsia="zh-CN"/>
        </w:rPr>
        <w:t>信息（如果有）。</w:t>
      </w:r>
    </w:p>
    <w:p w14:paraId="1F49E10C">
      <w:pPr>
        <w:spacing w:before="153" w:line="230" w:lineRule="auto"/>
        <w:ind w:left="424"/>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3.监管部门、联系人和联系方式</w:t>
      </w:r>
    </w:p>
    <w:p w14:paraId="704B55B6">
      <w:pPr>
        <w:spacing w:before="152" w:line="229" w:lineRule="auto"/>
        <w:ind w:left="432"/>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监管部门：</w:t>
      </w:r>
      <w:r>
        <w:rPr>
          <w:rFonts w:hint="eastAsia" w:ascii="仿宋" w:hAnsi="仿宋" w:eastAsia="仿宋" w:cs="仿宋"/>
          <w:color w:val="auto"/>
          <w:spacing w:val="5"/>
          <w:sz w:val="20"/>
          <w:szCs w:val="20"/>
          <w:lang w:eastAsia="zh-CN"/>
        </w:rPr>
        <w:t>洛阳市交通运输局</w:t>
      </w:r>
    </w:p>
    <w:p w14:paraId="15240FFB">
      <w:pPr>
        <w:spacing w:before="150" w:line="229" w:lineRule="auto"/>
        <w:ind w:left="432"/>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监管部门联系人：</w:t>
      </w:r>
      <w:r>
        <w:rPr>
          <w:rFonts w:hint="eastAsia" w:ascii="仿宋" w:hAnsi="仿宋" w:eastAsia="仿宋" w:cs="仿宋"/>
          <w:color w:val="auto"/>
          <w:spacing w:val="5"/>
          <w:sz w:val="20"/>
          <w:szCs w:val="20"/>
          <w:lang w:eastAsia="zh-CN"/>
        </w:rPr>
        <w:t>洛阳市交通运输局建管科</w:t>
      </w:r>
    </w:p>
    <w:p w14:paraId="2385DEC9">
      <w:pPr>
        <w:spacing w:before="153" w:line="230" w:lineRule="auto"/>
        <w:ind w:left="432"/>
        <w:rPr>
          <w:rFonts w:ascii="仿宋" w:hAnsi="仿宋" w:eastAsia="仿宋" w:cs="仿宋"/>
          <w:color w:val="auto"/>
          <w:sz w:val="20"/>
          <w:szCs w:val="20"/>
          <w:lang w:eastAsia="zh-CN"/>
        </w:rPr>
      </w:pPr>
      <w:r>
        <w:rPr>
          <w:rFonts w:ascii="仿宋" w:hAnsi="仿宋" w:eastAsia="仿宋" w:cs="仿宋"/>
          <w:color w:val="auto"/>
          <w:spacing w:val="4"/>
          <w:sz w:val="20"/>
          <w:szCs w:val="20"/>
          <w:lang w:eastAsia="zh-CN"/>
        </w:rPr>
        <w:t>监管部门联系方式：</w:t>
      </w:r>
      <w:r>
        <w:rPr>
          <w:rFonts w:hint="eastAsia" w:ascii="仿宋" w:hAnsi="仿宋" w:eastAsia="仿宋" w:cs="仿宋"/>
          <w:color w:val="auto"/>
          <w:spacing w:val="4"/>
          <w:sz w:val="20"/>
          <w:szCs w:val="20"/>
          <w:lang w:eastAsia="zh-CN"/>
        </w:rPr>
        <w:t>0379-63218170</w:t>
      </w:r>
    </w:p>
    <w:p w14:paraId="61C08D40">
      <w:pPr>
        <w:spacing w:before="151" w:line="229" w:lineRule="auto"/>
        <w:ind w:left="13"/>
        <w:rPr>
          <w:rFonts w:ascii="仿宋" w:hAnsi="仿宋" w:eastAsia="仿宋" w:cs="仿宋"/>
          <w:b/>
          <w:bCs/>
          <w:color w:val="auto"/>
          <w:spacing w:val="-21"/>
          <w:sz w:val="20"/>
          <w:szCs w:val="20"/>
          <w:lang w:eastAsia="zh-CN"/>
        </w:rPr>
      </w:pPr>
      <w:r>
        <w:rPr>
          <w:rFonts w:ascii="仿宋" w:hAnsi="仿宋" w:eastAsia="仿宋" w:cs="仿宋"/>
          <w:b/>
          <w:bCs/>
          <w:color w:val="auto"/>
          <w:spacing w:val="-21"/>
          <w:sz w:val="20"/>
          <w:szCs w:val="20"/>
          <w:lang w:eastAsia="zh-CN"/>
        </w:rPr>
        <w:t>八、凡对本次招标提出询问，请按照以下方式联系</w:t>
      </w:r>
    </w:p>
    <w:p w14:paraId="32F7ADFD">
      <w:pPr>
        <w:spacing w:before="151" w:line="229" w:lineRule="auto"/>
        <w:ind w:left="13"/>
        <w:rPr>
          <w:rFonts w:ascii="仿宋" w:hAnsi="仿宋" w:eastAsia="仿宋" w:cs="仿宋"/>
          <w:color w:val="auto"/>
          <w:spacing w:val="-21"/>
          <w:sz w:val="20"/>
          <w:szCs w:val="20"/>
          <w:lang w:eastAsia="zh-CN"/>
        </w:rPr>
      </w:pPr>
      <w:r>
        <w:rPr>
          <w:rFonts w:hint="eastAsia" w:ascii="仿宋" w:hAnsi="仿宋" w:eastAsia="仿宋" w:cs="仿宋"/>
          <w:color w:val="auto"/>
          <w:spacing w:val="-21"/>
          <w:sz w:val="20"/>
          <w:szCs w:val="20"/>
          <w:lang w:eastAsia="zh-CN"/>
        </w:rPr>
        <w:t>1.征集人信息</w:t>
      </w:r>
    </w:p>
    <w:p w14:paraId="62DA7F4D">
      <w:pPr>
        <w:spacing w:before="151" w:line="229" w:lineRule="auto"/>
        <w:ind w:left="427"/>
        <w:rPr>
          <w:rFonts w:ascii="仿宋" w:hAnsi="仿宋" w:eastAsia="仿宋" w:cs="仿宋"/>
          <w:color w:val="auto"/>
          <w:sz w:val="20"/>
          <w:szCs w:val="20"/>
          <w:lang w:eastAsia="zh-CN"/>
        </w:rPr>
      </w:pPr>
      <w:r>
        <w:rPr>
          <w:rFonts w:ascii="仿宋" w:hAnsi="仿宋" w:eastAsia="仿宋" w:cs="仿宋"/>
          <w:color w:val="auto"/>
          <w:spacing w:val="6"/>
          <w:sz w:val="20"/>
          <w:szCs w:val="20"/>
          <w:lang w:eastAsia="zh-CN"/>
        </w:rPr>
        <w:t>名称：</w:t>
      </w:r>
      <w:r>
        <w:rPr>
          <w:rFonts w:hint="eastAsia" w:ascii="仿宋" w:hAnsi="仿宋" w:eastAsia="仿宋" w:cs="仿宋"/>
          <w:color w:val="auto"/>
          <w:spacing w:val="6"/>
          <w:sz w:val="20"/>
          <w:szCs w:val="20"/>
          <w:lang w:eastAsia="zh-CN"/>
        </w:rPr>
        <w:t>洛阳市交通事业发展中心</w:t>
      </w:r>
    </w:p>
    <w:p w14:paraId="7352963E">
      <w:pPr>
        <w:spacing w:before="153" w:line="229" w:lineRule="auto"/>
        <w:ind w:left="427"/>
        <w:rPr>
          <w:rFonts w:ascii="仿宋" w:hAnsi="仿宋" w:eastAsia="仿宋" w:cs="仿宋"/>
          <w:color w:val="auto"/>
          <w:sz w:val="20"/>
          <w:szCs w:val="20"/>
          <w:lang w:eastAsia="zh-CN"/>
        </w:rPr>
      </w:pPr>
      <w:r>
        <w:rPr>
          <w:rFonts w:ascii="仿宋" w:hAnsi="仿宋" w:eastAsia="仿宋" w:cs="仿宋"/>
          <w:color w:val="auto"/>
          <w:spacing w:val="8"/>
          <w:sz w:val="20"/>
          <w:szCs w:val="20"/>
          <w:lang w:eastAsia="zh-CN"/>
        </w:rPr>
        <w:t>地址：</w:t>
      </w:r>
      <w:r>
        <w:rPr>
          <w:rFonts w:hint="eastAsia" w:ascii="仿宋" w:hAnsi="仿宋" w:eastAsia="仿宋" w:cs="仿宋"/>
          <w:color w:val="auto"/>
          <w:spacing w:val="8"/>
          <w:sz w:val="20"/>
          <w:szCs w:val="20"/>
          <w:lang w:eastAsia="zh-CN"/>
        </w:rPr>
        <w:t>洛阳市涧西区南昌路172号</w:t>
      </w:r>
    </w:p>
    <w:p w14:paraId="425AD098">
      <w:pPr>
        <w:spacing w:before="152" w:line="231" w:lineRule="auto"/>
        <w:ind w:left="424"/>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联系人：</w:t>
      </w:r>
      <w:r>
        <w:rPr>
          <w:rFonts w:hint="eastAsia" w:ascii="仿宋" w:hAnsi="仿宋" w:eastAsia="仿宋" w:cs="仿宋"/>
          <w:color w:val="auto"/>
          <w:spacing w:val="5"/>
          <w:sz w:val="20"/>
          <w:szCs w:val="20"/>
          <w:lang w:eastAsia="zh-CN"/>
        </w:rPr>
        <w:t>吕先生</w:t>
      </w:r>
    </w:p>
    <w:p w14:paraId="31012BAA">
      <w:pPr>
        <w:spacing w:before="151" w:line="230" w:lineRule="auto"/>
        <w:ind w:left="423"/>
        <w:rPr>
          <w:rFonts w:ascii="仿宋" w:hAnsi="仿宋" w:eastAsia="仿宋" w:cs="仿宋"/>
          <w:color w:val="auto"/>
          <w:spacing w:val="3"/>
          <w:sz w:val="20"/>
          <w:szCs w:val="20"/>
          <w:lang w:eastAsia="zh-CN"/>
        </w:rPr>
      </w:pPr>
      <w:r>
        <w:rPr>
          <w:rFonts w:ascii="仿宋" w:hAnsi="仿宋" w:eastAsia="仿宋" w:cs="仿宋"/>
          <w:color w:val="auto"/>
          <w:spacing w:val="3"/>
          <w:sz w:val="20"/>
          <w:szCs w:val="20"/>
          <w:lang w:eastAsia="zh-CN"/>
        </w:rPr>
        <w:t>联系方式：</w:t>
      </w:r>
      <w:r>
        <w:rPr>
          <w:rFonts w:hint="eastAsia" w:ascii="仿宋" w:hAnsi="仿宋" w:eastAsia="仿宋" w:cs="仿宋"/>
          <w:color w:val="auto"/>
          <w:spacing w:val="3"/>
          <w:sz w:val="20"/>
          <w:szCs w:val="20"/>
          <w:lang w:eastAsia="zh-CN"/>
        </w:rPr>
        <w:t>0379-63200718</w:t>
      </w:r>
    </w:p>
    <w:p w14:paraId="14F4E76F">
      <w:pPr>
        <w:spacing w:before="151" w:line="230" w:lineRule="auto"/>
        <w:ind w:left="423"/>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2.采购代理机构信息</w:t>
      </w:r>
    </w:p>
    <w:p w14:paraId="125F5C87">
      <w:pPr>
        <w:spacing w:before="151" w:line="229" w:lineRule="auto"/>
        <w:ind w:left="427"/>
        <w:rPr>
          <w:rFonts w:ascii="仿宋" w:hAnsi="仿宋" w:eastAsia="仿宋" w:cs="仿宋"/>
          <w:color w:val="auto"/>
          <w:sz w:val="20"/>
          <w:szCs w:val="20"/>
          <w:lang w:eastAsia="zh-CN"/>
        </w:rPr>
      </w:pPr>
      <w:r>
        <w:rPr>
          <w:rFonts w:ascii="仿宋" w:hAnsi="仿宋" w:eastAsia="仿宋" w:cs="仿宋"/>
          <w:color w:val="auto"/>
          <w:spacing w:val="5"/>
          <w:sz w:val="20"/>
          <w:szCs w:val="20"/>
          <w:lang w:eastAsia="zh-CN"/>
        </w:rPr>
        <w:t>名称：</w:t>
      </w:r>
      <w:r>
        <w:rPr>
          <w:rFonts w:hint="eastAsia" w:ascii="仿宋" w:hAnsi="仿宋" w:eastAsia="仿宋" w:cs="仿宋"/>
          <w:color w:val="auto"/>
          <w:spacing w:val="5"/>
          <w:sz w:val="20"/>
          <w:szCs w:val="20"/>
          <w:lang w:eastAsia="zh-CN"/>
        </w:rPr>
        <w:t>河南国全工程项目管理有限公司</w:t>
      </w:r>
    </w:p>
    <w:p w14:paraId="6F6D5A4B">
      <w:pPr>
        <w:spacing w:before="151" w:line="232" w:lineRule="auto"/>
        <w:ind w:left="424"/>
        <w:rPr>
          <w:rFonts w:ascii="仿宋" w:hAnsi="仿宋" w:eastAsia="仿宋" w:cs="仿宋"/>
          <w:color w:val="auto"/>
          <w:spacing w:val="8"/>
          <w:sz w:val="20"/>
          <w:szCs w:val="20"/>
          <w:lang w:eastAsia="zh-CN"/>
        </w:rPr>
      </w:pPr>
      <w:r>
        <w:rPr>
          <w:rFonts w:ascii="仿宋" w:hAnsi="仿宋" w:eastAsia="仿宋" w:cs="仿宋"/>
          <w:color w:val="auto"/>
          <w:spacing w:val="8"/>
          <w:sz w:val="20"/>
          <w:szCs w:val="20"/>
          <w:lang w:eastAsia="zh-CN"/>
        </w:rPr>
        <w:t>地址：</w:t>
      </w:r>
      <w:r>
        <w:rPr>
          <w:rFonts w:hint="eastAsia" w:ascii="仿宋" w:hAnsi="仿宋" w:eastAsia="仿宋" w:cs="仿宋"/>
          <w:color w:val="auto"/>
          <w:spacing w:val="8"/>
          <w:sz w:val="20"/>
          <w:szCs w:val="20"/>
          <w:lang w:eastAsia="zh-CN"/>
        </w:rPr>
        <w:t>中国（河南）自由贸易试验区洛阳片区（高新）九都西路与青岛路</w:t>
      </w:r>
    </w:p>
    <w:p w14:paraId="512DD260">
      <w:pPr>
        <w:spacing w:before="151" w:line="232" w:lineRule="auto"/>
        <w:ind w:left="424" w:firstLine="648" w:firstLineChars="300"/>
        <w:rPr>
          <w:rFonts w:ascii="仿宋" w:hAnsi="仿宋" w:eastAsia="仿宋" w:cs="仿宋"/>
          <w:color w:val="auto"/>
          <w:spacing w:val="8"/>
          <w:sz w:val="20"/>
          <w:szCs w:val="20"/>
          <w:lang w:eastAsia="zh-CN"/>
        </w:rPr>
      </w:pPr>
      <w:r>
        <w:rPr>
          <w:rFonts w:hint="eastAsia" w:ascii="仿宋" w:hAnsi="仿宋" w:eastAsia="仿宋" w:cs="仿宋"/>
          <w:color w:val="auto"/>
          <w:spacing w:val="8"/>
          <w:sz w:val="20"/>
          <w:szCs w:val="20"/>
          <w:lang w:eastAsia="zh-CN"/>
        </w:rPr>
        <w:t>交叉口西北侧名门世家16幢201室</w:t>
      </w:r>
    </w:p>
    <w:p w14:paraId="65EC92B3">
      <w:pPr>
        <w:spacing w:before="149" w:line="232" w:lineRule="auto"/>
        <w:ind w:left="424"/>
        <w:rPr>
          <w:rFonts w:ascii="仿宋" w:hAnsi="仿宋" w:eastAsia="仿宋" w:cs="仿宋"/>
          <w:color w:val="auto"/>
          <w:spacing w:val="5"/>
          <w:sz w:val="20"/>
          <w:szCs w:val="20"/>
          <w:lang w:eastAsia="zh-CN"/>
        </w:rPr>
      </w:pPr>
      <w:r>
        <w:rPr>
          <w:rFonts w:ascii="仿宋" w:hAnsi="仿宋" w:eastAsia="仿宋" w:cs="仿宋"/>
          <w:color w:val="auto"/>
          <w:spacing w:val="5"/>
          <w:sz w:val="20"/>
          <w:szCs w:val="20"/>
          <w:lang w:eastAsia="zh-CN"/>
        </w:rPr>
        <w:t>联系人：</w:t>
      </w:r>
      <w:r>
        <w:rPr>
          <w:rFonts w:hint="eastAsia" w:ascii="仿宋" w:hAnsi="仿宋" w:eastAsia="仿宋" w:cs="仿宋"/>
          <w:color w:val="auto"/>
          <w:spacing w:val="5"/>
          <w:sz w:val="20"/>
          <w:szCs w:val="20"/>
          <w:lang w:eastAsia="zh-CN"/>
        </w:rPr>
        <w:t>吴女士</w:t>
      </w:r>
    </w:p>
    <w:p w14:paraId="3FC4D776">
      <w:pPr>
        <w:spacing w:before="149" w:line="232" w:lineRule="auto"/>
        <w:ind w:left="424"/>
        <w:rPr>
          <w:rFonts w:ascii="仿宋" w:hAnsi="仿宋" w:eastAsia="仿宋" w:cs="仿宋"/>
          <w:color w:val="auto"/>
          <w:sz w:val="20"/>
          <w:szCs w:val="20"/>
          <w:lang w:eastAsia="zh-CN"/>
        </w:rPr>
      </w:pPr>
      <w:r>
        <w:rPr>
          <w:rFonts w:ascii="仿宋" w:hAnsi="仿宋" w:eastAsia="仿宋" w:cs="仿宋"/>
          <w:color w:val="auto"/>
          <w:spacing w:val="3"/>
          <w:sz w:val="20"/>
          <w:szCs w:val="20"/>
          <w:lang w:eastAsia="zh-CN"/>
        </w:rPr>
        <w:t>联系方式：</w:t>
      </w:r>
      <w:r>
        <w:rPr>
          <w:rFonts w:hint="eastAsia" w:ascii="仿宋" w:hAnsi="仿宋" w:eastAsia="仿宋" w:cs="仿宋"/>
          <w:color w:val="auto"/>
          <w:spacing w:val="3"/>
          <w:sz w:val="20"/>
          <w:szCs w:val="20"/>
          <w:lang w:eastAsia="zh-CN"/>
        </w:rPr>
        <w:t>13271516671</w:t>
      </w:r>
    </w:p>
    <w:p w14:paraId="7D8A9C0F">
      <w:pPr>
        <w:spacing w:before="147" w:line="232" w:lineRule="auto"/>
        <w:ind w:left="424"/>
        <w:rPr>
          <w:rFonts w:ascii="仿宋" w:hAnsi="仿宋" w:eastAsia="仿宋" w:cs="仿宋"/>
          <w:color w:val="auto"/>
          <w:sz w:val="20"/>
          <w:szCs w:val="20"/>
          <w:lang w:eastAsia="zh-CN"/>
        </w:rPr>
      </w:pPr>
      <w:r>
        <w:rPr>
          <w:rFonts w:ascii="仿宋" w:hAnsi="仿宋" w:eastAsia="仿宋" w:cs="仿宋"/>
          <w:color w:val="auto"/>
          <w:spacing w:val="4"/>
          <w:sz w:val="20"/>
          <w:szCs w:val="20"/>
          <w:lang w:eastAsia="zh-CN"/>
        </w:rPr>
        <w:t>3.项目联系方式</w:t>
      </w:r>
    </w:p>
    <w:p w14:paraId="4991F59E">
      <w:pPr>
        <w:spacing w:before="149" w:line="232" w:lineRule="auto"/>
        <w:ind w:left="424"/>
        <w:rPr>
          <w:rFonts w:ascii="仿宋" w:hAnsi="仿宋" w:eastAsia="仿宋" w:cs="仿宋"/>
          <w:color w:val="auto"/>
          <w:spacing w:val="5"/>
          <w:sz w:val="20"/>
          <w:szCs w:val="20"/>
          <w:lang w:eastAsia="zh-CN"/>
        </w:rPr>
      </w:pPr>
      <w:r>
        <w:rPr>
          <w:rFonts w:ascii="仿宋" w:hAnsi="仿宋" w:eastAsia="仿宋" w:cs="仿宋"/>
          <w:color w:val="auto"/>
          <w:spacing w:val="5"/>
          <w:sz w:val="20"/>
          <w:szCs w:val="20"/>
          <w:lang w:eastAsia="zh-CN"/>
        </w:rPr>
        <w:t>项目联系人：</w:t>
      </w:r>
      <w:r>
        <w:rPr>
          <w:rFonts w:hint="eastAsia" w:ascii="仿宋" w:hAnsi="仿宋" w:eastAsia="仿宋" w:cs="仿宋"/>
          <w:color w:val="auto"/>
          <w:spacing w:val="5"/>
          <w:sz w:val="20"/>
          <w:szCs w:val="20"/>
          <w:lang w:eastAsia="zh-CN"/>
        </w:rPr>
        <w:t>吴女士</w:t>
      </w:r>
    </w:p>
    <w:p w14:paraId="7F888623">
      <w:pPr>
        <w:spacing w:before="149" w:line="232" w:lineRule="auto"/>
        <w:ind w:left="424"/>
        <w:rPr>
          <w:rFonts w:ascii="仿宋" w:hAnsi="仿宋" w:eastAsia="仿宋" w:cs="仿宋"/>
          <w:color w:val="auto"/>
          <w:sz w:val="20"/>
          <w:szCs w:val="20"/>
          <w:lang w:eastAsia="zh-CN"/>
        </w:rPr>
      </w:pPr>
      <w:r>
        <w:rPr>
          <w:rFonts w:ascii="仿宋" w:hAnsi="仿宋" w:eastAsia="仿宋" w:cs="仿宋"/>
          <w:color w:val="auto"/>
          <w:spacing w:val="3"/>
          <w:sz w:val="20"/>
          <w:szCs w:val="20"/>
          <w:lang w:eastAsia="zh-CN"/>
        </w:rPr>
        <w:t>联系方式：</w:t>
      </w:r>
      <w:r>
        <w:rPr>
          <w:rFonts w:hint="eastAsia" w:ascii="仿宋" w:hAnsi="仿宋" w:eastAsia="仿宋" w:cs="仿宋"/>
          <w:color w:val="auto"/>
          <w:spacing w:val="3"/>
          <w:sz w:val="20"/>
          <w:szCs w:val="20"/>
          <w:lang w:eastAsia="zh-CN"/>
        </w:rPr>
        <w:t>13271516671</w:t>
      </w:r>
    </w:p>
    <w:p w14:paraId="748E5D5A">
      <w:pPr>
        <w:spacing w:line="222" w:lineRule="auto"/>
        <w:rPr>
          <w:rFonts w:ascii="仿宋" w:hAnsi="仿宋" w:eastAsia="仿宋" w:cs="仿宋"/>
          <w:color w:val="auto"/>
          <w:sz w:val="24"/>
          <w:szCs w:val="24"/>
          <w:lang w:eastAsia="zh-CN"/>
        </w:rPr>
      </w:pPr>
    </w:p>
    <w:p w14:paraId="23291F23">
      <w:pPr>
        <w:spacing w:line="222" w:lineRule="auto"/>
        <w:rPr>
          <w:rFonts w:ascii="仿宋" w:hAnsi="仿宋" w:eastAsia="仿宋" w:cs="仿宋"/>
          <w:color w:val="auto"/>
          <w:sz w:val="24"/>
          <w:szCs w:val="24"/>
          <w:lang w:eastAsia="zh-CN"/>
        </w:rPr>
      </w:pPr>
    </w:p>
    <w:p w14:paraId="4C5D94BF">
      <w:pPr>
        <w:spacing w:before="149" w:line="232" w:lineRule="auto"/>
        <w:ind w:left="424"/>
        <w:jc w:val="right"/>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pacing w:val="5"/>
          <w:sz w:val="20"/>
          <w:szCs w:val="20"/>
          <w:highlight w:val="none"/>
          <w:lang w:val="en-US" w:eastAsia="zh-CN"/>
        </w:rPr>
        <w:t xml:space="preserve"> </w:t>
      </w:r>
      <w:r>
        <w:rPr>
          <w:rFonts w:hint="eastAsia" w:ascii="仿宋" w:hAnsi="仿宋" w:eastAsia="仿宋" w:cs="仿宋"/>
          <w:color w:val="auto"/>
          <w:spacing w:val="5"/>
          <w:sz w:val="20"/>
          <w:szCs w:val="20"/>
          <w:highlight w:val="none"/>
          <w:lang w:eastAsia="zh-CN"/>
        </w:rPr>
        <w:t>洛阳市交通事业发展中心</w:t>
      </w:r>
      <w:r>
        <w:rPr>
          <w:rFonts w:hint="eastAsia" w:ascii="仿宋" w:hAnsi="仿宋" w:eastAsia="仿宋" w:cs="仿宋"/>
          <w:color w:val="auto"/>
          <w:spacing w:val="5"/>
          <w:sz w:val="20"/>
          <w:szCs w:val="20"/>
          <w:highlight w:val="none"/>
          <w:lang w:val="en-US" w:eastAsia="zh-CN"/>
        </w:rPr>
        <w:t xml:space="preserve"> </w:t>
      </w:r>
    </w:p>
    <w:p w14:paraId="6FC4C392">
      <w:pPr>
        <w:spacing w:before="149" w:line="232" w:lineRule="auto"/>
        <w:ind w:left="424"/>
        <w:jc w:val="right"/>
        <w:rPr>
          <w:rFonts w:hint="eastAsia" w:ascii="仿宋" w:hAnsi="仿宋" w:eastAsia="仿宋" w:cs="仿宋"/>
          <w:color w:val="auto"/>
          <w:spacing w:val="5"/>
          <w:sz w:val="20"/>
          <w:szCs w:val="20"/>
          <w:highlight w:val="none"/>
          <w:lang w:val="en-US" w:eastAsia="zh-CN"/>
        </w:rPr>
      </w:pPr>
      <w:r>
        <w:rPr>
          <w:rFonts w:hint="eastAsia" w:ascii="仿宋" w:hAnsi="仿宋" w:eastAsia="仿宋" w:cs="仿宋"/>
          <w:color w:val="auto"/>
          <w:spacing w:val="5"/>
          <w:sz w:val="20"/>
          <w:szCs w:val="20"/>
          <w:highlight w:val="none"/>
          <w:lang w:val="en-US" w:eastAsia="zh-CN"/>
        </w:rPr>
        <w:t xml:space="preserve">                                               河南国全工程项目管理有限公司</w:t>
      </w:r>
    </w:p>
    <w:p w14:paraId="416779C0">
      <w:pPr>
        <w:spacing w:before="149" w:line="232" w:lineRule="auto"/>
        <w:ind w:left="424"/>
        <w:jc w:val="right"/>
        <w:rPr>
          <w:rFonts w:hint="default" w:ascii="仿宋" w:hAnsi="仿宋" w:eastAsia="仿宋" w:cs="仿宋"/>
          <w:color w:val="auto"/>
          <w:spacing w:val="5"/>
          <w:sz w:val="20"/>
          <w:szCs w:val="20"/>
          <w:highlight w:val="none"/>
          <w:lang w:val="en-US" w:eastAsia="zh-CN"/>
        </w:rPr>
        <w:sectPr>
          <w:headerReference r:id="rId3" w:type="default"/>
          <w:footerReference r:id="rId4" w:type="default"/>
          <w:pgSz w:w="11906" w:h="16839"/>
          <w:pgMar w:top="1038" w:right="1246" w:bottom="844" w:left="1418" w:header="628" w:footer="682" w:gutter="0"/>
          <w:pgNumType w:fmt="numberInDash"/>
          <w:cols w:space="720" w:num="1"/>
        </w:sectPr>
      </w:pPr>
      <w:r>
        <w:rPr>
          <w:rFonts w:hint="eastAsia" w:ascii="仿宋" w:hAnsi="仿宋" w:eastAsia="仿宋" w:cs="仿宋"/>
          <w:color w:val="auto"/>
          <w:spacing w:val="5"/>
          <w:sz w:val="20"/>
          <w:szCs w:val="20"/>
          <w:highlight w:val="none"/>
          <w:lang w:val="en-US" w:eastAsia="zh-CN"/>
        </w:rPr>
        <w:t xml:space="preserve">                                                       2026年5月7日</w:t>
      </w:r>
    </w:p>
    <w:p w14:paraId="5B4B418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4421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4F789C">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A4F789C">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994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C1168"/>
    <w:rsid w:val="15232381"/>
    <w:rsid w:val="28DD4E6F"/>
    <w:rsid w:val="3A545913"/>
    <w:rsid w:val="47D50858"/>
    <w:rsid w:val="63EE6769"/>
    <w:rsid w:val="7EBC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2275</Words>
  <Characters>2506</Characters>
  <Lines>0</Lines>
  <Paragraphs>0</Paragraphs>
  <TotalTime>50</TotalTime>
  <ScaleCrop>false</ScaleCrop>
  <LinksUpToDate>false</LinksUpToDate>
  <CharactersWithSpaces>2665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2026-05-07T01:48:00Z</dcterms:created>
  <dc:creator>Administrator</dc:creator>
  <cp:lastModifiedBy>Administrator</cp:lastModifiedBy>
  <cp:lastPrinted>2026-05-07T02:47:00Z</cp:lastPrinted>
  <dcterms:modified xsi:type="dcterms:W3CDTF">2026-05-07T03:31:05Z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0EE242A0D7E942F099997388B4D05C55_11</vt:lpwstr>
  </property>
  <property fmtid="{D5CDD505-2E9C-101B-9397-08002B2CF9AE}" pid="4" name="KSOTemplateDocerSaveRecord">
    <vt:lpwstr>eyJoZGlkIjoiZDRjOWRjNjc5MzU2NTlkMmQzODM2ODQyZDE2N2U4YWUiLCJ1c2VySWQiOiI2MjkzNTg0NDYifQ==</vt:lpwstr>
  </property>
</Properties>
</file>