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B73BC">
      <w:pPr>
        <w:jc w:val="center"/>
        <w:rPr>
          <w:rFonts w:hint="eastAsia" w:ascii="仿宋" w:hAnsi="仿宋" w:eastAsia="仿宋" w:cs="仿宋"/>
          <w:b/>
          <w:bCs/>
          <w:sz w:val="36"/>
          <w:szCs w:val="44"/>
        </w:rPr>
      </w:pPr>
      <w:r>
        <w:rPr>
          <w:rFonts w:hint="eastAsia" w:ascii="仿宋" w:hAnsi="仿宋" w:eastAsia="仿宋" w:cs="仿宋"/>
          <w:b/>
          <w:bCs/>
          <w:sz w:val="28"/>
          <w:szCs w:val="28"/>
          <w:lang w:val="en-US" w:eastAsia="zh-CN"/>
        </w:rPr>
        <w:t>洛阳市偃师区G310线K731+400-K731+500段等3项灾害防治工程及S317线陆浑干渠桥预防性养护工程监理服务项目-成交公告</w:t>
      </w:r>
    </w:p>
    <w:p w14:paraId="3E9945B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项目基本情况</w:t>
      </w:r>
    </w:p>
    <w:p w14:paraId="777AD1B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采购项目编号：HNZJ-2026-00</w:t>
      </w:r>
      <w:r>
        <w:rPr>
          <w:rFonts w:hint="eastAsia" w:ascii="仿宋" w:hAnsi="仿宋" w:eastAsia="仿宋" w:cs="仿宋"/>
          <w:i w:val="0"/>
          <w:iCs w:val="0"/>
          <w:caps w:val="0"/>
          <w:color w:val="000000"/>
          <w:spacing w:val="0"/>
          <w:sz w:val="24"/>
          <w:szCs w:val="24"/>
          <w:shd w:val="clear" w:fill="FFFFFF"/>
          <w:lang w:val="en-US" w:eastAsia="zh-CN"/>
        </w:rPr>
        <w:t>7</w:t>
      </w:r>
    </w:p>
    <w:p w14:paraId="1F0AA8C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采购项目名称：洛阳市偃师区G310线K731+400-K731+500段等3项灾害防治工程及S317线陆浑干渠桥预防性养护工程监理服务项目</w:t>
      </w:r>
    </w:p>
    <w:p w14:paraId="6C7FBF7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采购方式：竞争性磋商</w:t>
      </w:r>
    </w:p>
    <w:p w14:paraId="7A8226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采购公告发布日期：202</w:t>
      </w:r>
      <w:r>
        <w:rPr>
          <w:rFonts w:hint="eastAsia" w:ascii="仿宋" w:hAnsi="仿宋" w:eastAsia="仿宋" w:cs="仿宋"/>
          <w:i w:val="0"/>
          <w:iCs w:val="0"/>
          <w:caps w:val="0"/>
          <w:color w:val="000000"/>
          <w:spacing w:val="0"/>
          <w:sz w:val="24"/>
          <w:szCs w:val="24"/>
          <w:shd w:val="clear" w:fill="FFFFFF"/>
          <w:lang w:val="en-US" w:eastAsia="zh-CN"/>
        </w:rPr>
        <w:t>6</w:t>
      </w:r>
      <w:r>
        <w:rPr>
          <w:rFonts w:hint="eastAsia" w:ascii="仿宋" w:hAnsi="仿宋" w:eastAsia="仿宋" w:cs="仿宋"/>
          <w:i w:val="0"/>
          <w:iCs w:val="0"/>
          <w:caps w:val="0"/>
          <w:color w:val="000000"/>
          <w:spacing w:val="0"/>
          <w:sz w:val="24"/>
          <w:szCs w:val="24"/>
          <w:shd w:val="clear" w:fill="FFFFFF"/>
        </w:rPr>
        <w:t>年0</w:t>
      </w:r>
      <w:r>
        <w:rPr>
          <w:rFonts w:hint="eastAsia" w:ascii="仿宋" w:hAnsi="仿宋" w:eastAsia="仿宋" w:cs="仿宋"/>
          <w:i w:val="0"/>
          <w:iCs w:val="0"/>
          <w:caps w:val="0"/>
          <w:color w:val="000000"/>
          <w:spacing w:val="0"/>
          <w:sz w:val="24"/>
          <w:szCs w:val="24"/>
          <w:shd w:val="clear" w:fill="FFFFFF"/>
          <w:lang w:val="en-US" w:eastAsia="zh-CN"/>
        </w:rPr>
        <w:t>3</w:t>
      </w:r>
      <w:r>
        <w:rPr>
          <w:rFonts w:hint="eastAsia" w:ascii="仿宋" w:hAnsi="仿宋" w:eastAsia="仿宋" w:cs="仿宋"/>
          <w:i w:val="0"/>
          <w:iCs w:val="0"/>
          <w:caps w:val="0"/>
          <w:color w:val="000000"/>
          <w:spacing w:val="0"/>
          <w:sz w:val="24"/>
          <w:szCs w:val="24"/>
          <w:shd w:val="clear" w:fill="FFFFFF"/>
        </w:rPr>
        <w:t>月</w:t>
      </w:r>
      <w:r>
        <w:rPr>
          <w:rFonts w:hint="eastAsia" w:ascii="仿宋" w:hAnsi="仿宋" w:eastAsia="仿宋" w:cs="仿宋"/>
          <w:i w:val="0"/>
          <w:iCs w:val="0"/>
          <w:caps w:val="0"/>
          <w:color w:val="000000"/>
          <w:spacing w:val="0"/>
          <w:sz w:val="24"/>
          <w:szCs w:val="24"/>
          <w:shd w:val="clear" w:fill="FFFFFF"/>
          <w:lang w:val="en-US" w:eastAsia="zh-CN"/>
        </w:rPr>
        <w:t>11</w:t>
      </w:r>
      <w:r>
        <w:rPr>
          <w:rFonts w:hint="eastAsia" w:ascii="仿宋" w:hAnsi="仿宋" w:eastAsia="仿宋" w:cs="仿宋"/>
          <w:i w:val="0"/>
          <w:iCs w:val="0"/>
          <w:caps w:val="0"/>
          <w:color w:val="000000"/>
          <w:spacing w:val="0"/>
          <w:sz w:val="24"/>
          <w:szCs w:val="24"/>
          <w:shd w:val="clear" w:fill="FFFFFF"/>
        </w:rPr>
        <w:t>日</w:t>
      </w:r>
    </w:p>
    <w:p w14:paraId="763884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jc w:val="left"/>
        <w:textAlignment w:val="auto"/>
        <w:rPr>
          <w:rFonts w:hint="eastAsia" w:ascii="仿宋" w:hAnsi="仿宋" w:eastAsia="仿宋" w:cs="仿宋"/>
          <w:i w:val="0"/>
          <w:iCs w:val="0"/>
          <w:caps w:val="0"/>
          <w:color w:val="000000"/>
          <w:spacing w:val="0"/>
          <w:sz w:val="24"/>
          <w:szCs w:val="24"/>
          <w:shd w:val="clear" w:fill="FFFFFF"/>
        </w:rPr>
      </w:pPr>
      <w:r>
        <w:rPr>
          <w:rFonts w:hint="eastAsia" w:ascii="仿宋" w:hAnsi="仿宋" w:eastAsia="仿宋" w:cs="仿宋"/>
          <w:i w:val="0"/>
          <w:iCs w:val="0"/>
          <w:caps w:val="0"/>
          <w:color w:val="000000"/>
          <w:spacing w:val="0"/>
          <w:sz w:val="24"/>
          <w:szCs w:val="24"/>
          <w:shd w:val="clear" w:fill="FFFFFF"/>
        </w:rPr>
        <w:t>评审日期：202</w:t>
      </w:r>
      <w:r>
        <w:rPr>
          <w:rFonts w:hint="eastAsia" w:ascii="仿宋" w:hAnsi="仿宋" w:eastAsia="仿宋" w:cs="仿宋"/>
          <w:i w:val="0"/>
          <w:iCs w:val="0"/>
          <w:caps w:val="0"/>
          <w:color w:val="000000"/>
          <w:spacing w:val="0"/>
          <w:sz w:val="24"/>
          <w:szCs w:val="24"/>
          <w:shd w:val="clear" w:fill="FFFFFF"/>
          <w:lang w:val="en-US" w:eastAsia="zh-CN"/>
        </w:rPr>
        <w:t>6</w:t>
      </w:r>
      <w:r>
        <w:rPr>
          <w:rFonts w:hint="eastAsia" w:ascii="仿宋" w:hAnsi="仿宋" w:eastAsia="仿宋" w:cs="仿宋"/>
          <w:i w:val="0"/>
          <w:iCs w:val="0"/>
          <w:caps w:val="0"/>
          <w:color w:val="000000"/>
          <w:spacing w:val="0"/>
          <w:sz w:val="24"/>
          <w:szCs w:val="24"/>
          <w:shd w:val="clear" w:fill="FFFFFF"/>
        </w:rPr>
        <w:t>年0</w:t>
      </w:r>
      <w:r>
        <w:rPr>
          <w:rFonts w:hint="eastAsia" w:ascii="仿宋" w:hAnsi="仿宋" w:eastAsia="仿宋" w:cs="仿宋"/>
          <w:i w:val="0"/>
          <w:iCs w:val="0"/>
          <w:caps w:val="0"/>
          <w:color w:val="000000"/>
          <w:spacing w:val="0"/>
          <w:sz w:val="24"/>
          <w:szCs w:val="24"/>
          <w:shd w:val="clear" w:fill="FFFFFF"/>
          <w:lang w:val="en-US" w:eastAsia="zh-CN"/>
        </w:rPr>
        <w:t>3</w:t>
      </w:r>
      <w:r>
        <w:rPr>
          <w:rFonts w:hint="eastAsia" w:ascii="仿宋" w:hAnsi="仿宋" w:eastAsia="仿宋" w:cs="仿宋"/>
          <w:i w:val="0"/>
          <w:iCs w:val="0"/>
          <w:caps w:val="0"/>
          <w:color w:val="000000"/>
          <w:spacing w:val="0"/>
          <w:sz w:val="24"/>
          <w:szCs w:val="24"/>
          <w:shd w:val="clear" w:fill="FFFFFF"/>
        </w:rPr>
        <w:t>月</w:t>
      </w:r>
      <w:r>
        <w:rPr>
          <w:rFonts w:hint="eastAsia" w:ascii="仿宋" w:hAnsi="仿宋" w:eastAsia="仿宋" w:cs="仿宋"/>
          <w:i w:val="0"/>
          <w:iCs w:val="0"/>
          <w:caps w:val="0"/>
          <w:color w:val="000000"/>
          <w:spacing w:val="0"/>
          <w:sz w:val="24"/>
          <w:szCs w:val="24"/>
          <w:shd w:val="clear" w:fill="FFFFFF"/>
          <w:lang w:val="en-US" w:eastAsia="zh-CN"/>
        </w:rPr>
        <w:t>24</w:t>
      </w:r>
      <w:r>
        <w:rPr>
          <w:rFonts w:hint="eastAsia" w:ascii="仿宋" w:hAnsi="仿宋" w:eastAsia="仿宋" w:cs="仿宋"/>
          <w:i w:val="0"/>
          <w:iCs w:val="0"/>
          <w:caps w:val="0"/>
          <w:color w:val="000000"/>
          <w:spacing w:val="0"/>
          <w:sz w:val="24"/>
          <w:szCs w:val="24"/>
          <w:shd w:val="clear" w:fill="FFFFFF"/>
        </w:rPr>
        <w:t>日</w:t>
      </w:r>
    </w:p>
    <w:p w14:paraId="19A38E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成交情况</w:t>
      </w:r>
    </w:p>
    <w:p w14:paraId="26726072">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b/>
          <w:bCs/>
          <w:i w:val="0"/>
          <w:iCs w:val="0"/>
          <w:caps w:val="0"/>
          <w:color w:val="000000"/>
          <w:spacing w:val="0"/>
          <w:sz w:val="24"/>
          <w:szCs w:val="24"/>
          <w:shd w:val="clear" w:fill="FFFFFF"/>
          <w:lang w:val="en-US" w:eastAsia="zh-CN"/>
        </w:rPr>
        <w:t>成交供应商：河南晟源路桥工程管理有限公司</w:t>
      </w:r>
    </w:p>
    <w:p w14:paraId="704C3767">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企业注册地址：郑州市金水区健康路159号发展大厦20楼 </w:t>
      </w:r>
    </w:p>
    <w:p w14:paraId="368E65F2">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default" w:ascii="仿宋" w:hAnsi="仿宋" w:eastAsia="仿宋" w:cs="仿宋"/>
          <w:i w:val="0"/>
          <w:iCs w:val="0"/>
          <w:caps w:val="0"/>
          <w:color w:val="000000"/>
          <w:spacing w:val="0"/>
          <w:sz w:val="24"/>
          <w:szCs w:val="24"/>
          <w:shd w:val="clear" w:fill="FFFFFF"/>
          <w:lang w:val="en-US" w:eastAsia="zh-CN"/>
        </w:rPr>
      </w:pPr>
      <w:bookmarkStart w:id="0" w:name="_GoBack"/>
      <w:r>
        <w:rPr>
          <w:rFonts w:hint="eastAsia" w:ascii="仿宋" w:hAnsi="仿宋" w:eastAsia="仿宋" w:cs="仿宋"/>
          <w:i w:val="0"/>
          <w:iCs w:val="0"/>
          <w:caps w:val="0"/>
          <w:color w:val="000000"/>
          <w:spacing w:val="0"/>
          <w:sz w:val="24"/>
          <w:szCs w:val="24"/>
          <w:shd w:val="clear" w:fill="FFFFFF"/>
          <w:lang w:val="en-US" w:eastAsia="zh-CN"/>
        </w:rPr>
        <w:t>成  交  价：</w:t>
      </w:r>
      <w:bookmarkEnd w:id="0"/>
      <w:r>
        <w:rPr>
          <w:rFonts w:hint="eastAsia" w:ascii="仿宋" w:hAnsi="仿宋" w:eastAsia="仿宋" w:cs="仿宋"/>
          <w:i w:val="0"/>
          <w:iCs w:val="0"/>
          <w:caps w:val="0"/>
          <w:color w:val="000000"/>
          <w:spacing w:val="0"/>
          <w:sz w:val="24"/>
          <w:szCs w:val="24"/>
          <w:shd w:val="clear" w:fill="FFFFFF"/>
          <w:lang w:val="en-US" w:eastAsia="zh-CN"/>
        </w:rPr>
        <w:t>99500元、费率1.55%</w:t>
      </w:r>
    </w:p>
    <w:p w14:paraId="46A2D67D">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监理服务期：施工阶段(含缺陷责任期)全过程监理（以施工单位进场开始计算监理服务期）</w:t>
      </w:r>
    </w:p>
    <w:p w14:paraId="729062FF">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eastAsia"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质量要求：按照现行的国家标准执行</w:t>
      </w:r>
    </w:p>
    <w:p w14:paraId="26A7DC05">
      <w:pPr>
        <w:keepNext w:val="0"/>
        <w:keepLines w:val="0"/>
        <w:pageBreakBefore w:val="0"/>
        <w:widowControl w:val="0"/>
        <w:kinsoku/>
        <w:wordWrap/>
        <w:overflowPunct/>
        <w:topLinePunct w:val="0"/>
        <w:autoSpaceDE/>
        <w:autoSpaceDN/>
        <w:bidi w:val="0"/>
        <w:adjustRightInd/>
        <w:snapToGrid/>
        <w:spacing w:line="360" w:lineRule="auto"/>
        <w:ind w:leftChars="200"/>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lang w:val="en-US" w:eastAsia="zh-CN"/>
        </w:rPr>
        <w:t>项目总监及注册证书编号：李松波   JGJ1235297</w:t>
      </w:r>
    </w:p>
    <w:p w14:paraId="446F93C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评审专家名单</w:t>
      </w:r>
    </w:p>
    <w:p w14:paraId="12921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 w:hAnsi="仿宋" w:eastAsia="仿宋" w:cs="仿宋"/>
          <w:i w:val="0"/>
          <w:iCs w:val="0"/>
          <w:caps w:val="0"/>
          <w:color w:val="000000"/>
          <w:spacing w:val="0"/>
          <w:sz w:val="24"/>
          <w:szCs w:val="24"/>
          <w:shd w:val="clear" w:fill="FFFFFF"/>
          <w:lang w:val="en-US"/>
        </w:rPr>
      </w:pPr>
      <w:r>
        <w:rPr>
          <w:rFonts w:hint="eastAsia" w:ascii="仿宋" w:hAnsi="仿宋" w:eastAsia="仿宋" w:cs="仿宋"/>
          <w:i w:val="0"/>
          <w:iCs w:val="0"/>
          <w:caps w:val="0"/>
          <w:color w:val="000000"/>
          <w:spacing w:val="0"/>
          <w:sz w:val="24"/>
          <w:szCs w:val="24"/>
          <w:shd w:val="clear" w:fill="FFFFFF"/>
          <w:lang w:eastAsia="zh-CN"/>
        </w:rPr>
        <w:t>陈永红、吴冬梅、郭国宁</w:t>
      </w:r>
    </w:p>
    <w:p w14:paraId="703500E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代理服务收费标准及金额</w:t>
      </w:r>
    </w:p>
    <w:p w14:paraId="7BE53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收费标准：本项目参照洛财购[2019]3号文件规定收费标准下浮11%计价收取，由成交人在领取中标通知书前向采购代理机构一次性支付。</w:t>
      </w:r>
    </w:p>
    <w:p w14:paraId="089D4D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收费金额：2670元</w:t>
      </w:r>
    </w:p>
    <w:p w14:paraId="403D1F7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成交公告发布的媒介及成交公告期限</w:t>
      </w:r>
    </w:p>
    <w:p w14:paraId="7362E4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本次成交公告在《中国招标投标公共服务平台》、《中国采购与招标网》和《洛阳市交通事业发展中心》上发布，成交公告期限为1个工作日 。</w:t>
      </w:r>
    </w:p>
    <w:p w14:paraId="57685D9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其他补充事宜</w:t>
      </w:r>
    </w:p>
    <w:p w14:paraId="7DE0D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公告期限为1个工作日，各有关当事人对成交结果如有异议者，可以在公告期限届满之日起7个工作日内，以书面形式向采购代理机构提出质疑（法定代表人签字或盖章并加盖单位公章），委托代理人递交的须提供法定代表人签字或盖章并加盖单位公章的授权委托书，由法定代表人或委托代理人携带企业营业执照复印件（加盖公章）、本人身份证件（原件和复印件）、质疑函原件及相关证明材料一次性一并提交（邮寄件、传真件不予受理）。逾期未提交或未按照要求提交的质疑函将不予受理。</w:t>
      </w:r>
    </w:p>
    <w:p w14:paraId="49BE8DB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rPr>
        <w:t>凡对本次公告内容提出询问，请按以下方式联系</w:t>
      </w:r>
    </w:p>
    <w:p w14:paraId="2FA36D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1.采购人信息</w:t>
      </w:r>
    </w:p>
    <w:p w14:paraId="7F6C3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名称：洛阳市交通事业发展中心</w:t>
      </w:r>
    </w:p>
    <w:p w14:paraId="7FBE2D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地址：洛阳市涧西区南昌路172号</w:t>
      </w:r>
    </w:p>
    <w:p w14:paraId="0EBDF5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联系人：吕先生</w:t>
      </w:r>
    </w:p>
    <w:p w14:paraId="4E0FF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联系方式：0379-63200718</w:t>
      </w:r>
    </w:p>
    <w:p w14:paraId="54872A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2.采购代理机构信息（如有）</w:t>
      </w:r>
    </w:p>
    <w:p w14:paraId="269E7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采购代理机构名称：河南中建工程技术有限公司</w:t>
      </w:r>
    </w:p>
    <w:p w14:paraId="52B1CB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地址：郑州市金水区三全路99号1号楼1单元11层17号</w:t>
      </w:r>
    </w:p>
    <w:p w14:paraId="1C674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联系人：张先生</w:t>
      </w:r>
    </w:p>
    <w:p w14:paraId="013173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联系方式：0379-62357369</w:t>
      </w:r>
    </w:p>
    <w:p w14:paraId="50590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3、项目联系方式</w:t>
      </w:r>
    </w:p>
    <w:p w14:paraId="5878E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项目联系人：张先生</w:t>
      </w:r>
    </w:p>
    <w:p w14:paraId="6CFA7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sz w:val="28"/>
          <w:szCs w:val="36"/>
          <w:lang w:val="en-US" w:eastAsia="zh-CN"/>
        </w:rPr>
      </w:pPr>
      <w:r>
        <w:rPr>
          <w:rFonts w:hint="default" w:ascii="仿宋" w:hAnsi="仿宋" w:eastAsia="仿宋" w:cs="仿宋"/>
          <w:b w:val="0"/>
          <w:bCs w:val="0"/>
          <w:sz w:val="24"/>
          <w:szCs w:val="24"/>
          <w:lang w:val="en-US" w:eastAsia="zh-CN"/>
        </w:rPr>
        <w:t>联系方式：0379-62357369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96D92"/>
    <w:multiLevelType w:val="singleLevel"/>
    <w:tmpl w:val="F4096D92"/>
    <w:lvl w:ilvl="0" w:tentative="0">
      <w:start w:val="1"/>
      <w:numFmt w:val="chineseCounting"/>
      <w:suff w:val="nothing"/>
      <w:lvlText w:val="%1、"/>
      <w:lvlJc w:val="left"/>
      <w:rPr>
        <w:rFonts w:hint="eastAsia"/>
      </w:rPr>
    </w:lvl>
  </w:abstractNum>
  <w:abstractNum w:abstractNumId="1">
    <w:nsid w:val="7F68A244"/>
    <w:multiLevelType w:val="singleLevel"/>
    <w:tmpl w:val="7F68A244"/>
    <w:lvl w:ilvl="0" w:tentative="0">
      <w:start w:val="1"/>
      <w:numFmt w:val="decimal"/>
      <w:suff w:val="nothing"/>
      <w:lvlText w:val="%1、"/>
      <w:lvlJc w:val="left"/>
      <w:pPr>
        <w:ind w:left="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YzM1OTAyNGM2NWQ0M2VjNmY3MmJlNTU4ZTYwM2EifQ=="/>
  </w:docVars>
  <w:rsids>
    <w:rsidRoot w:val="00000000"/>
    <w:rsid w:val="08D66DA8"/>
    <w:rsid w:val="0A9C5826"/>
    <w:rsid w:val="0BF62BF2"/>
    <w:rsid w:val="0C774C9E"/>
    <w:rsid w:val="107C4ABF"/>
    <w:rsid w:val="128C71CF"/>
    <w:rsid w:val="12E84AD5"/>
    <w:rsid w:val="1468384A"/>
    <w:rsid w:val="295E1622"/>
    <w:rsid w:val="2C5E195E"/>
    <w:rsid w:val="2F866E22"/>
    <w:rsid w:val="2FC5794B"/>
    <w:rsid w:val="30657FDD"/>
    <w:rsid w:val="30AC28B9"/>
    <w:rsid w:val="30C505ED"/>
    <w:rsid w:val="34EB6F22"/>
    <w:rsid w:val="37824E7E"/>
    <w:rsid w:val="3B303B94"/>
    <w:rsid w:val="3B8E1539"/>
    <w:rsid w:val="3DD56AD3"/>
    <w:rsid w:val="3DF35622"/>
    <w:rsid w:val="42763D04"/>
    <w:rsid w:val="42F90B2E"/>
    <w:rsid w:val="43B71F73"/>
    <w:rsid w:val="59D7792D"/>
    <w:rsid w:val="5B724ABF"/>
    <w:rsid w:val="63824902"/>
    <w:rsid w:val="680111FD"/>
    <w:rsid w:val="6C296590"/>
    <w:rsid w:val="6E8077BD"/>
    <w:rsid w:val="712D08D1"/>
    <w:rsid w:val="739E5AB6"/>
    <w:rsid w:val="754B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_0_0"/>
    <w:next w:val="6"/>
    <w:qFormat/>
    <w:uiPriority w:val="0"/>
    <w:pPr>
      <w:widowControl w:val="0"/>
      <w:jc w:val="both"/>
    </w:pPr>
    <w:rPr>
      <w:rFonts w:ascii="Times New Roman" w:hAnsi="Times New Roman" w:eastAsia="宋体" w:cs="Times New Roman"/>
      <w:lang w:val="en-US" w:eastAsia="zh-CN" w:bidi="ar-SA"/>
    </w:rPr>
  </w:style>
  <w:style w:type="paragraph" w:customStyle="1" w:styleId="6">
    <w:name w:val="正文文本_0_0"/>
    <w:basedOn w:val="5"/>
    <w:next w:val="7"/>
    <w:qFormat/>
    <w:uiPriority w:val="0"/>
    <w:rPr>
      <w:rFonts w:eastAsia="仿宋_GB2312"/>
      <w:kern w:val="2"/>
      <w:sz w:val="28"/>
      <w:szCs w:val="30"/>
    </w:rPr>
  </w:style>
  <w:style w:type="paragraph" w:customStyle="1" w:styleId="7">
    <w:name w:val="Default_0_0"/>
    <w:next w:val="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
    <w:name w:val="正文_2_1"/>
    <w:next w:val="9"/>
    <w:qFormat/>
    <w:uiPriority w:val="0"/>
    <w:pPr>
      <w:widowControl w:val="0"/>
      <w:jc w:val="both"/>
    </w:pPr>
    <w:rPr>
      <w:rFonts w:ascii="Times New Roman" w:hAnsi="Times New Roman" w:eastAsia="宋体" w:cs="Times New Roman"/>
      <w:lang w:val="en-US" w:eastAsia="zh-CN" w:bidi="ar-SA"/>
    </w:rPr>
  </w:style>
  <w:style w:type="paragraph" w:customStyle="1" w:styleId="9">
    <w:name w:val="正文文本_2_0"/>
    <w:basedOn w:val="8"/>
    <w:next w:val="10"/>
    <w:qFormat/>
    <w:uiPriority w:val="0"/>
    <w:rPr>
      <w:rFonts w:eastAsia="仿宋_GB2312"/>
      <w:kern w:val="2"/>
      <w:sz w:val="28"/>
      <w:szCs w:val="30"/>
    </w:rPr>
  </w:style>
  <w:style w:type="paragraph" w:customStyle="1" w:styleId="10">
    <w:name w:val="正文文本 2_0"/>
    <w:basedOn w:val="8"/>
    <w:qFormat/>
    <w:uiPriority w:val="0"/>
    <w:pPr>
      <w:jc w:val="center"/>
      <w:outlineLvl w:val="0"/>
    </w:pPr>
    <w:rPr>
      <w:rFonts w:ascii="楷体_GB2312" w:eastAsia="仿宋_GB2312"/>
      <w:kern w:val="2"/>
      <w:sz w:val="30"/>
    </w:rPr>
  </w:style>
  <w:style w:type="paragraph" w:customStyle="1" w:styleId="11">
    <w:name w:val="正文_1"/>
    <w:next w:val="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首行缩进_1"/>
    <w:basedOn w:val="13"/>
    <w:next w:val="18"/>
    <w:qFormat/>
    <w:uiPriority w:val="0"/>
    <w:pPr>
      <w:ind w:firstLine="420"/>
    </w:pPr>
  </w:style>
  <w:style w:type="paragraph" w:customStyle="1" w:styleId="13">
    <w:name w:val="正文文本_1"/>
    <w:basedOn w:val="14"/>
    <w:next w:val="1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4">
    <w:name w:val="正文_4"/>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style4_0"/>
    <w:basedOn w:val="11"/>
    <w:next w:val="17"/>
    <w:qFormat/>
    <w:uiPriority w:val="0"/>
    <w:pPr>
      <w:widowControl/>
      <w:spacing w:before="280" w:after="280"/>
    </w:pPr>
    <w:rPr>
      <w:rFonts w:ascii="宋体"/>
      <w:sz w:val="18"/>
    </w:rPr>
  </w:style>
  <w:style w:type="paragraph" w:customStyle="1" w:styleId="17">
    <w:name w:val="2_1"/>
    <w:next w:val="1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8">
    <w:name w:val="正文_20"/>
    <w:next w:val="1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929</Characters>
  <Lines>0</Lines>
  <Paragraphs>0</Paragraphs>
  <TotalTime>2</TotalTime>
  <ScaleCrop>false</ScaleCrop>
  <LinksUpToDate>false</LinksUpToDate>
  <CharactersWithSpaces>933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2024-08-09T08:29:00Z</dcterms:created>
  <dc:creator>Administrator</dc:creator>
  <cp:lastModifiedBy>zz</cp:lastModifiedBy>
  <dcterms:modified xsi:type="dcterms:W3CDTF">2026-03-24T08:49:03Z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1DF93AD73225433C8B3FEEEC91A0E59B_12</vt:lpwstr>
  </property>
  <property fmtid="{D5CDD505-2E9C-101B-9397-08002B2CF9AE}" pid="4" name="KSOTemplateDocerSaveRecord">
    <vt:lpwstr>eyJoZGlkIjoiZmY3YzM1OTAyNGM2NWQ0M2VjNmY3MmJlNTU4ZTYwM2EiLCJ1c2VySWQiOiIzNzkzOTY0ODYifQ==</vt:lpwstr>
  </property>
</Properties>
</file>