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EE84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河南省“一轴一廊”交通基础设施数字化转型升级示范通道</w:t>
      </w:r>
    </w:p>
    <w:p w14:paraId="6118B479">
      <w:pPr>
        <w:bidi w:val="0"/>
        <w:jc w:val="center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及网络项目（洛阳市普通公路）施工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一标段</w:t>
      </w:r>
    </w:p>
    <w:p w14:paraId="68083102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中标候选人公示</w:t>
      </w:r>
    </w:p>
    <w:p w14:paraId="007B975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河南省“一轴一廊”交通基础设施数字化转型升级示范通道及网络项目（洛阳市普通公路）施工</w:t>
      </w:r>
    </w:p>
    <w:p w14:paraId="13D6B52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项目编号：洛直工施招标(2025)0151号</w:t>
      </w:r>
    </w:p>
    <w:p w14:paraId="4D59156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采购编号：洛采公开-2025-176</w:t>
      </w:r>
    </w:p>
    <w:p w14:paraId="1403BBC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河南省“一轴一廊”交通基础设施数字化转型升级示范通道及网络项目（洛阳市普通公路）施工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一标段</w:t>
      </w:r>
    </w:p>
    <w:p w14:paraId="180BFE9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标段编号：洛直工施招标(2025)0151号-1</w:t>
      </w:r>
    </w:p>
    <w:p w14:paraId="639D9AA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中标候选人投标信息</w:t>
      </w:r>
    </w:p>
    <w:p w14:paraId="631E74C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中标候选人名称：中通建设股份有限公司</w:t>
      </w:r>
    </w:p>
    <w:p w14:paraId="1C522ED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统一社会信用代码：91110302710928997Y</w:t>
      </w:r>
    </w:p>
    <w:p w14:paraId="25FA27E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投标报价：25587985.26元</w:t>
      </w:r>
    </w:p>
    <w:p w14:paraId="0FCAC04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质量要求：交工验收的质量评定：合格；竣工验收的质量评定：优良。</w:t>
      </w:r>
    </w:p>
    <w:p w14:paraId="0380394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计划工期：计划工期12个月，试运行期4个月，缺陷责任期：自实际交工日期起计算6个月。</w:t>
      </w:r>
    </w:p>
    <w:p w14:paraId="19D63A1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中标候选人名称：河北交投智能科技股份有限公司</w:t>
      </w:r>
    </w:p>
    <w:p w14:paraId="111EE5C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统一社会信用代码：911301000894347360</w:t>
      </w:r>
    </w:p>
    <w:p w14:paraId="3BB24DD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投标报价：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25765486.00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</w:t>
      </w:r>
    </w:p>
    <w:p w14:paraId="5208FFF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质量要求：交工验收的质量评定：合格；竣工验收的质量评定：优良。</w:t>
      </w:r>
    </w:p>
    <w:p w14:paraId="157479D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计划工期：计划工期12个月，试运行期4个月，缺陷责任期：自实际交工日期起计算6个月。</w:t>
      </w:r>
    </w:p>
    <w:p w14:paraId="3D550C9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中标候选人名称：中移系统集成有限公司</w:t>
      </w:r>
    </w:p>
    <w:p w14:paraId="4D2F953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统一社会信用代码：9113010071836660XC</w:t>
      </w:r>
    </w:p>
    <w:p w14:paraId="645DF8F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投标报价：25559327.66元</w:t>
      </w:r>
    </w:p>
    <w:p w14:paraId="76E88A6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质量要求：交工验收的质量评定：合格；竣工验收的质量评定：优良。</w:t>
      </w:r>
    </w:p>
    <w:p w14:paraId="636BC6A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计划工期：计划工期12个月，试运行期4个月，缺陷责任期：自实际交工日期起计算6个月。</w:t>
      </w:r>
    </w:p>
    <w:p w14:paraId="2F8718B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中标候选人名称：北京云星宇交通科技股份有限公司</w:t>
      </w:r>
    </w:p>
    <w:p w14:paraId="4FC44AE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统一社会信用代码：91110000633795210K</w:t>
      </w:r>
    </w:p>
    <w:p w14:paraId="67EDC68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投标报价：25740000.00元</w:t>
      </w:r>
    </w:p>
    <w:p w14:paraId="278191A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质量要求：交工验收的质量评定：合格；竣工验收的质量评定：优良。</w:t>
      </w:r>
    </w:p>
    <w:p w14:paraId="120D807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计划工期：计划工期12个月，试运行期4个月，缺陷责任期：自实际交工日期起计算6个月。</w:t>
      </w:r>
    </w:p>
    <w:p w14:paraId="5643B55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中标候选人名称：陕西交通科技有限公司</w:t>
      </w:r>
    </w:p>
    <w:p w14:paraId="3B4C32D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统一社会信用代码：916100002205523415</w:t>
      </w:r>
    </w:p>
    <w:p w14:paraId="1B86D3B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投标报价：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24724749.26元</w:t>
      </w:r>
    </w:p>
    <w:p w14:paraId="240F571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质量要求：交工验收的质量评定：合格；竣工验收的质量评定：优良。</w:t>
      </w:r>
    </w:p>
    <w:p w14:paraId="22E7668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计划工期：计划工期12个月，试运行期4个月，缺陷责任期：自实际交工日期起计算6个月。</w:t>
      </w:r>
    </w:p>
    <w:p w14:paraId="73359DC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否决投标情况</w:t>
      </w:r>
    </w:p>
    <w:p w14:paraId="7D75584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  <w:t>否决投标情况：无。</w:t>
      </w:r>
    </w:p>
    <w:p w14:paraId="002BEDA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三、中标候选人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资质等级、管理人员信息、业绩信息等</w:t>
      </w:r>
    </w:p>
    <w:p w14:paraId="26CE403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中标候选人名称：中通建设股份有限公司</w:t>
      </w:r>
    </w:p>
    <w:p w14:paraId="0AD4DC7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统一社会信用代码：91110302710928997Y</w:t>
      </w:r>
    </w:p>
    <w:p w14:paraId="41904EA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资质等级：电子与智能化工程专业承包壹级·D211000135</w:t>
      </w:r>
    </w:p>
    <w:p w14:paraId="4D7007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安全生产许可证编号：(京)JZ安许证字[2022]013574</w:t>
      </w:r>
    </w:p>
    <w:p w14:paraId="0196197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项目经理姓名：蔡建军</w:t>
      </w:r>
    </w:p>
    <w:p w14:paraId="5FFB1D6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资格证书名称及编号：注册一级建造师·通信与广电工程·京1112009201015930</w:t>
      </w:r>
    </w:p>
    <w:p w14:paraId="6003EF6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·京建安B(2011)0077941</w:t>
      </w:r>
    </w:p>
    <w:p w14:paraId="69655AA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项目总工姓名：徐百涛</w:t>
      </w:r>
    </w:p>
    <w:p w14:paraId="79C5466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24"/>
          <w:szCs w:val="24"/>
          <w:highlight w:val="none"/>
          <w:lang w:val="en-US" w:eastAsia="zh-CN"/>
        </w:rPr>
        <w:t>信息系统项目管理师（高级）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24"/>
          <w:szCs w:val="24"/>
          <w:highlight w:val="none"/>
          <w:lang w:val="en-US" w:eastAsia="zh-CN"/>
        </w:rPr>
        <w:t>15201410046</w:t>
      </w:r>
    </w:p>
    <w:p w14:paraId="15389AE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企业业绩信息：应县大数据“智能交通”系统建设项目；中国铁建股份有限公司云数据中心机房配套项目设计、设备采购及安装工程；天津市北部山区生态修复工程二标段；高新区城市安全运行监测预警平台项目 EPC 总承包；22 所试点医院学校交通秩序综合整治项目（智能交通管控建设工程）第 1 标段。</w:t>
      </w:r>
    </w:p>
    <w:p w14:paraId="0D77B49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中标候选人名称：河北交投智能科技股份有限公司</w:t>
      </w:r>
    </w:p>
    <w:p w14:paraId="6D0952A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统一社会信用代码：911301000894347360</w:t>
      </w:r>
    </w:p>
    <w:p w14:paraId="53DAE49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资质等级：公路交通工程（公路机电工程）专业承包壹级·D113124082</w:t>
      </w:r>
    </w:p>
    <w:p w14:paraId="315D56E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安全生产许可证编号：(冀)JZ安许证字[2017]008281</w:t>
      </w:r>
    </w:p>
    <w:p w14:paraId="3D05ED2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项目经理姓名：高顺河</w:t>
      </w:r>
    </w:p>
    <w:p w14:paraId="5FD86A0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资格证书名称及编号：注册一级建造师·机电工程·冀1132014201414231</w:t>
      </w:r>
    </w:p>
    <w:p w14:paraId="55A0596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·冀交安B19G01375</w:t>
      </w:r>
    </w:p>
    <w:p w14:paraId="1B2A3E4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项目总工姓名：张亚峰</w:t>
      </w:r>
    </w:p>
    <w:p w14:paraId="2F37218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证书名称及编号：高级工程师·2024B205049</w:t>
      </w:r>
    </w:p>
    <w:p w14:paraId="0491C15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企业业绩信息：沿海高速公路取消高速公路省界收费站“建设-租赁-移交”项目；京港澳高速公路京石段取消高速公路省界收费站“建设-租赁-移交”项目；张石高速公路保定段取消高速公路省界收费站工程。</w:t>
      </w:r>
    </w:p>
    <w:p w14:paraId="7DDC30A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中标候选人名称：中移系统集成有限公司</w:t>
      </w:r>
    </w:p>
    <w:p w14:paraId="4DC9574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统一社会信用代码：9113010071836660XC</w:t>
      </w:r>
    </w:p>
    <w:p w14:paraId="5EC1939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资质等级：电子与智能化工程专业承包壹级·D213008908</w:t>
      </w:r>
    </w:p>
    <w:p w14:paraId="5084032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安全生产许可证编号：(冀)JZ安许证字[2008]003686</w:t>
      </w:r>
    </w:p>
    <w:p w14:paraId="2F581C6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项目经理姓名：周彤</w:t>
      </w:r>
    </w:p>
    <w:p w14:paraId="4E34470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资格证书名称及编号：注册一级建造师·通信与广电工程·冀1132024202500003</w:t>
      </w:r>
    </w:p>
    <w:p w14:paraId="1973C54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·冀建安B(2025)0009740</w:t>
      </w:r>
    </w:p>
    <w:p w14:paraId="3212155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项目总工姓名：曾勇</w:t>
      </w:r>
    </w:p>
    <w:p w14:paraId="1DC931C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证书名称及编号：信息系统项目管理师（高级）·31420250562010112977</w:t>
      </w:r>
    </w:p>
    <w:p w14:paraId="272A68E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郑州市四环线及大河路快速化工程智能交通工程建设项目（前端设备部分）第四标段；博乐市智慧交通建设项目（EPC）；文山州综合交通运输运行协调和应急指挥中心（TOCC）项目设计、采购、施工总承包（EPC）项目；长治市上党区智慧交通指挥应用平台（EPC）项目；汨罗市智慧交通系统建设项目；广汉市公安局交通警察大队智能交通建设项目；吉木萨尔县道路交通电子技防等信息化升级改造建设项目。</w:t>
      </w:r>
    </w:p>
    <w:p w14:paraId="5C4AEFC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中标候选人名称：北京云星宇交通科技股份有限公司</w:t>
      </w:r>
    </w:p>
    <w:p w14:paraId="6DF6D4D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统一社会信用代码：91110000633795210K</w:t>
      </w:r>
    </w:p>
    <w:p w14:paraId="3496095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资质等级：电子与智能化工程专业承包壹级·D211065531</w:t>
      </w:r>
    </w:p>
    <w:p w14:paraId="100F3FE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安全生产许可证编号：(京)JZ安许证字[2023]012430</w:t>
      </w:r>
    </w:p>
    <w:p w14:paraId="5A71726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项目经理姓名：张坤银</w:t>
      </w:r>
    </w:p>
    <w:p w14:paraId="0A1D394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资格证书名称及编号：注册一级建造师·机电工程·京1112023202401234</w:t>
      </w:r>
    </w:p>
    <w:p w14:paraId="63CAD18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：京建安B(2024)0012257</w:t>
      </w:r>
    </w:p>
    <w:p w14:paraId="5D92D58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项目总工姓名：李朋飞</w:t>
      </w:r>
    </w:p>
    <w:p w14:paraId="226E15E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24"/>
          <w:szCs w:val="24"/>
          <w:highlight w:val="none"/>
          <w:lang w:val="en-US" w:eastAsia="zh-CN"/>
        </w:rPr>
        <w:t>信息系统项目管理师（高级）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pacing w:val="11"/>
          <w:sz w:val="24"/>
          <w:szCs w:val="24"/>
          <w:highlight w:val="none"/>
          <w:lang w:val="en-US" w:eastAsia="zh-CN"/>
        </w:rPr>
        <w:t>31420190563010109317</w:t>
      </w:r>
    </w:p>
    <w:p w14:paraId="37A1D96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三条市管高速智能交通管控系统项目系统软硬件与系统集成一标段（成灌高速公路外场子系统）；城区公安缉查布控卡口系统工程（一期）项目施工后台子系统一标段；河北省公安厅高速公路交通警察总队“智慧交管”项目智能卡口和安全认证部分；东部新区南片区智能交通一期施工；广东广雅中学 2022 年度智慧校园信息化项目。</w:t>
      </w:r>
    </w:p>
    <w:p w14:paraId="28FAC15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中标候选人名称：陕西交通科技有限公司</w:t>
      </w:r>
    </w:p>
    <w:p w14:paraId="3DC9467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统一社会信用代码：916100002205523415</w:t>
      </w:r>
    </w:p>
    <w:p w14:paraId="656F394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资质等级：公路交通工程（公路机电工程）专业承包壹级·D161083538</w:t>
      </w:r>
    </w:p>
    <w:p w14:paraId="0FFEE2C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安全生产许可证编号：(陕)JZ安许证字[2006]000004</w:t>
      </w:r>
    </w:p>
    <w:p w14:paraId="1D62900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项目经理姓名：冯春强</w:t>
      </w:r>
    </w:p>
    <w:p w14:paraId="098703C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资格证书名称及编号：注册一级建造师·公路工程·陕1612022202301597</w:t>
      </w:r>
    </w:p>
    <w:p w14:paraId="49DDCC5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：陕交安B20G03881</w:t>
      </w:r>
    </w:p>
    <w:p w14:paraId="4BD6421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项目总工姓名：李永强</w:t>
      </w:r>
    </w:p>
    <w:p w14:paraId="2FF9079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证书名称及编号：交通工程高级工程师·0074106</w:t>
      </w:r>
    </w:p>
    <w:p w14:paraId="78A0720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企业业绩信息：高淳至宣城高速公路江苏段机电工程施工项目；江陵路快速化改造一期工程(S230-苏嘉杭高速)监控施工项目；宿淮盐高速公路视频加密工程施工项目-大丰港主线收费站至九龙口枢纽段。</w:t>
      </w:r>
    </w:p>
    <w:p w14:paraId="226AB20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说明：本项目为评定分离项目，根据招标文件规定共推荐5名中标候选人，以上排序按照统一社会信用代码后4位（除校验码外）顺序组合由大到小排列。</w:t>
      </w:r>
    </w:p>
    <w:p w14:paraId="6D9B1A4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、提出异议的渠道和方式</w:t>
      </w:r>
    </w:p>
    <w:p w14:paraId="4B889C7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24C4BB3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、监督部门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6D93EEE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479" w:leftChars="228"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监管部门：洛阳市交通运输局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监管部门联系人：洛阳市交通运输局建设管理科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监管部门联系方式：0379-63218170</w:t>
      </w:r>
    </w:p>
    <w:p w14:paraId="3C7A86A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发布媒介及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公示期</w:t>
      </w:r>
    </w:p>
    <w:p w14:paraId="3D4982F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本次公示同时在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《河南省电子招标投标公共服务平台》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《洛阳市公共资源交易中心》《洛阳市政府采购网》《洛阳市交通运输局》《洛阳市交通事业发展中心》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上发布。</w:t>
      </w:r>
    </w:p>
    <w:p w14:paraId="5906069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公示期：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 w14:paraId="2E38527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</w:t>
      </w:r>
    </w:p>
    <w:p w14:paraId="36E6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招标人：洛阳市交通事业发展中心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地址：河南省洛阳市涧西区南昌路56号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联系人：张女士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电话：0379-63205537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代理机构：中鼎誉润工程咨询有限公司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地址：郑州市中原区建设西路187号13层1309号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联系人：翟巨擘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电话：18937900047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</w:p>
    <w:p w14:paraId="7E2EC6A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2026年1月29日</w:t>
      </w:r>
    </w:p>
    <w:p w14:paraId="3AE6D8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A31D">
    <w:pPr>
      <w:spacing w:line="230" w:lineRule="auto"/>
      <w:ind w:left="4433"/>
      <w:rPr>
        <w:rFonts w:ascii="仿宋" w:hAnsi="仿宋" w:eastAsia="仿宋" w:cs="仿宋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zFlZjNmNmFlNzI2Y2FiZmViYzE3Mzg0OGFlNTAifQ=="/>
  </w:docVars>
  <w:rsids>
    <w:rsidRoot w:val="00172A27"/>
    <w:rsid w:val="00321376"/>
    <w:rsid w:val="007A1658"/>
    <w:rsid w:val="00AE4E5E"/>
    <w:rsid w:val="01972FC4"/>
    <w:rsid w:val="01F01B36"/>
    <w:rsid w:val="029E1561"/>
    <w:rsid w:val="02DC3F04"/>
    <w:rsid w:val="02F11C45"/>
    <w:rsid w:val="03132938"/>
    <w:rsid w:val="03D7535E"/>
    <w:rsid w:val="0403798C"/>
    <w:rsid w:val="04463D2B"/>
    <w:rsid w:val="045A3333"/>
    <w:rsid w:val="04692548"/>
    <w:rsid w:val="05450199"/>
    <w:rsid w:val="05515D66"/>
    <w:rsid w:val="05E17319"/>
    <w:rsid w:val="06734B80"/>
    <w:rsid w:val="07DC0503"/>
    <w:rsid w:val="07FE2B6F"/>
    <w:rsid w:val="082110B6"/>
    <w:rsid w:val="084F6F27"/>
    <w:rsid w:val="085E716A"/>
    <w:rsid w:val="08653A7E"/>
    <w:rsid w:val="09646D94"/>
    <w:rsid w:val="099E293F"/>
    <w:rsid w:val="0A086CB5"/>
    <w:rsid w:val="0A4A209B"/>
    <w:rsid w:val="0A5B0AFA"/>
    <w:rsid w:val="0AB16F92"/>
    <w:rsid w:val="0AC768CF"/>
    <w:rsid w:val="0AD31763"/>
    <w:rsid w:val="0AD83203"/>
    <w:rsid w:val="0AE16A2B"/>
    <w:rsid w:val="0BAC04B3"/>
    <w:rsid w:val="0BAC494A"/>
    <w:rsid w:val="0BF202F5"/>
    <w:rsid w:val="0C04463D"/>
    <w:rsid w:val="0C112A04"/>
    <w:rsid w:val="0C2A27E1"/>
    <w:rsid w:val="0C741865"/>
    <w:rsid w:val="0C9C6A45"/>
    <w:rsid w:val="0CB8153E"/>
    <w:rsid w:val="0CDE6ACB"/>
    <w:rsid w:val="0CF87B8D"/>
    <w:rsid w:val="0CFB6E02"/>
    <w:rsid w:val="0D503EA4"/>
    <w:rsid w:val="0D9A50E8"/>
    <w:rsid w:val="0D9A6E96"/>
    <w:rsid w:val="0DB04D12"/>
    <w:rsid w:val="0DF30F42"/>
    <w:rsid w:val="0E2B76CE"/>
    <w:rsid w:val="0E9911EA"/>
    <w:rsid w:val="0F8676D2"/>
    <w:rsid w:val="0F9B5F3F"/>
    <w:rsid w:val="0FAA6DAA"/>
    <w:rsid w:val="0FDE1CCB"/>
    <w:rsid w:val="0FF85357"/>
    <w:rsid w:val="1005618B"/>
    <w:rsid w:val="103A226A"/>
    <w:rsid w:val="108300B5"/>
    <w:rsid w:val="1088747A"/>
    <w:rsid w:val="10973B61"/>
    <w:rsid w:val="10FE773C"/>
    <w:rsid w:val="11361A4B"/>
    <w:rsid w:val="11BB73DB"/>
    <w:rsid w:val="120B41E4"/>
    <w:rsid w:val="1251660D"/>
    <w:rsid w:val="125A334D"/>
    <w:rsid w:val="127E07E2"/>
    <w:rsid w:val="128D521B"/>
    <w:rsid w:val="12B96010"/>
    <w:rsid w:val="13023513"/>
    <w:rsid w:val="13427DB4"/>
    <w:rsid w:val="134E3787"/>
    <w:rsid w:val="13C41B3A"/>
    <w:rsid w:val="13D0750E"/>
    <w:rsid w:val="13F65598"/>
    <w:rsid w:val="14166EAE"/>
    <w:rsid w:val="142101D6"/>
    <w:rsid w:val="1446796F"/>
    <w:rsid w:val="146A43E9"/>
    <w:rsid w:val="153C0833"/>
    <w:rsid w:val="158A3922"/>
    <w:rsid w:val="15DE18EA"/>
    <w:rsid w:val="16623BAD"/>
    <w:rsid w:val="16AD6868"/>
    <w:rsid w:val="16AF4B8F"/>
    <w:rsid w:val="17146F2A"/>
    <w:rsid w:val="17165FF4"/>
    <w:rsid w:val="17A33803"/>
    <w:rsid w:val="17B9572F"/>
    <w:rsid w:val="17D75700"/>
    <w:rsid w:val="17E22EE6"/>
    <w:rsid w:val="18212572"/>
    <w:rsid w:val="185B6BF7"/>
    <w:rsid w:val="189A41EE"/>
    <w:rsid w:val="18D944D4"/>
    <w:rsid w:val="19264706"/>
    <w:rsid w:val="19277699"/>
    <w:rsid w:val="19B66E06"/>
    <w:rsid w:val="19CA4E11"/>
    <w:rsid w:val="19CC233E"/>
    <w:rsid w:val="1A6C5716"/>
    <w:rsid w:val="1A6E76E0"/>
    <w:rsid w:val="1AB53561"/>
    <w:rsid w:val="1ACE1BFD"/>
    <w:rsid w:val="1B137BA3"/>
    <w:rsid w:val="1B522B5E"/>
    <w:rsid w:val="1BDE43F2"/>
    <w:rsid w:val="1E1A3C3D"/>
    <w:rsid w:val="1E39739F"/>
    <w:rsid w:val="1E405246"/>
    <w:rsid w:val="1E7E1EBC"/>
    <w:rsid w:val="1E8E65A3"/>
    <w:rsid w:val="1EBF07FC"/>
    <w:rsid w:val="1EE14925"/>
    <w:rsid w:val="1F0566C7"/>
    <w:rsid w:val="1F474865"/>
    <w:rsid w:val="1FED10A7"/>
    <w:rsid w:val="1FEF4A96"/>
    <w:rsid w:val="2000702C"/>
    <w:rsid w:val="200E3AD5"/>
    <w:rsid w:val="207C16DE"/>
    <w:rsid w:val="20856552"/>
    <w:rsid w:val="208F1FFE"/>
    <w:rsid w:val="210E14C8"/>
    <w:rsid w:val="21162880"/>
    <w:rsid w:val="215672BA"/>
    <w:rsid w:val="22184563"/>
    <w:rsid w:val="224B0307"/>
    <w:rsid w:val="22A06857"/>
    <w:rsid w:val="22DB2973"/>
    <w:rsid w:val="23841D23"/>
    <w:rsid w:val="23C72773"/>
    <w:rsid w:val="23F073B8"/>
    <w:rsid w:val="2421590C"/>
    <w:rsid w:val="242E5B7B"/>
    <w:rsid w:val="24AC1531"/>
    <w:rsid w:val="24C42EE0"/>
    <w:rsid w:val="251F6B11"/>
    <w:rsid w:val="25276E09"/>
    <w:rsid w:val="25506360"/>
    <w:rsid w:val="25551BC9"/>
    <w:rsid w:val="256911FA"/>
    <w:rsid w:val="25697422"/>
    <w:rsid w:val="25D732AA"/>
    <w:rsid w:val="25EA7572"/>
    <w:rsid w:val="26826FA0"/>
    <w:rsid w:val="27707B10"/>
    <w:rsid w:val="277F4CDB"/>
    <w:rsid w:val="27A36B30"/>
    <w:rsid w:val="27B9369C"/>
    <w:rsid w:val="27C46B92"/>
    <w:rsid w:val="27D547E6"/>
    <w:rsid w:val="27E965F8"/>
    <w:rsid w:val="27F32328"/>
    <w:rsid w:val="28F50A2E"/>
    <w:rsid w:val="29797B7D"/>
    <w:rsid w:val="29A27FCC"/>
    <w:rsid w:val="29E7391C"/>
    <w:rsid w:val="2A1516C3"/>
    <w:rsid w:val="2A3029FA"/>
    <w:rsid w:val="2A8B6F09"/>
    <w:rsid w:val="2AD0584D"/>
    <w:rsid w:val="2B110340"/>
    <w:rsid w:val="2C49326D"/>
    <w:rsid w:val="2CB05936"/>
    <w:rsid w:val="2D0D0BB5"/>
    <w:rsid w:val="2D23139E"/>
    <w:rsid w:val="2D5C161A"/>
    <w:rsid w:val="2DD356FF"/>
    <w:rsid w:val="2E0725EC"/>
    <w:rsid w:val="2E5D564A"/>
    <w:rsid w:val="2E660B6B"/>
    <w:rsid w:val="2E907456"/>
    <w:rsid w:val="2EFE0BDB"/>
    <w:rsid w:val="2FC40393"/>
    <w:rsid w:val="2FFA38FE"/>
    <w:rsid w:val="305B5866"/>
    <w:rsid w:val="306D3653"/>
    <w:rsid w:val="30836DFF"/>
    <w:rsid w:val="310D77FB"/>
    <w:rsid w:val="31374878"/>
    <w:rsid w:val="32364B30"/>
    <w:rsid w:val="32FD1A00"/>
    <w:rsid w:val="331C719B"/>
    <w:rsid w:val="332F3B7E"/>
    <w:rsid w:val="33A53035"/>
    <w:rsid w:val="340A6274"/>
    <w:rsid w:val="342509B8"/>
    <w:rsid w:val="36486BE0"/>
    <w:rsid w:val="364E7821"/>
    <w:rsid w:val="366D24FF"/>
    <w:rsid w:val="36841C46"/>
    <w:rsid w:val="379245B6"/>
    <w:rsid w:val="37B53F1C"/>
    <w:rsid w:val="37C61FE2"/>
    <w:rsid w:val="37E6289B"/>
    <w:rsid w:val="380D4CF1"/>
    <w:rsid w:val="38726196"/>
    <w:rsid w:val="39586430"/>
    <w:rsid w:val="396C743F"/>
    <w:rsid w:val="39C42A21"/>
    <w:rsid w:val="39C75D9A"/>
    <w:rsid w:val="39F53575"/>
    <w:rsid w:val="3A3C2EFF"/>
    <w:rsid w:val="3B4A4805"/>
    <w:rsid w:val="3B5612E6"/>
    <w:rsid w:val="3B5A7CB9"/>
    <w:rsid w:val="3BA62DD8"/>
    <w:rsid w:val="3BF74C54"/>
    <w:rsid w:val="3C75192F"/>
    <w:rsid w:val="3CD31AD7"/>
    <w:rsid w:val="3D510A70"/>
    <w:rsid w:val="3D6469F5"/>
    <w:rsid w:val="3E3A63C1"/>
    <w:rsid w:val="3E4A20B6"/>
    <w:rsid w:val="3E4D30AB"/>
    <w:rsid w:val="3EBD1726"/>
    <w:rsid w:val="3EE833B9"/>
    <w:rsid w:val="3F695775"/>
    <w:rsid w:val="3F904F03"/>
    <w:rsid w:val="40154078"/>
    <w:rsid w:val="401D7C9E"/>
    <w:rsid w:val="403E177F"/>
    <w:rsid w:val="4083788C"/>
    <w:rsid w:val="40B437EF"/>
    <w:rsid w:val="41370668"/>
    <w:rsid w:val="416D399E"/>
    <w:rsid w:val="41D43019"/>
    <w:rsid w:val="41E33C97"/>
    <w:rsid w:val="420E333A"/>
    <w:rsid w:val="43286A6C"/>
    <w:rsid w:val="43441DEB"/>
    <w:rsid w:val="437C611B"/>
    <w:rsid w:val="438755BD"/>
    <w:rsid w:val="43EB604E"/>
    <w:rsid w:val="43F65ECD"/>
    <w:rsid w:val="444A7FC7"/>
    <w:rsid w:val="454F3B70"/>
    <w:rsid w:val="45582750"/>
    <w:rsid w:val="45636563"/>
    <w:rsid w:val="46BC15BE"/>
    <w:rsid w:val="46C61C9A"/>
    <w:rsid w:val="46D643F7"/>
    <w:rsid w:val="46DC04BD"/>
    <w:rsid w:val="471548BC"/>
    <w:rsid w:val="47196B15"/>
    <w:rsid w:val="473A4323"/>
    <w:rsid w:val="47B511DB"/>
    <w:rsid w:val="482C010F"/>
    <w:rsid w:val="48CB07F4"/>
    <w:rsid w:val="48CB6281"/>
    <w:rsid w:val="49690EEF"/>
    <w:rsid w:val="497E0E3E"/>
    <w:rsid w:val="49C2759A"/>
    <w:rsid w:val="4A2C2648"/>
    <w:rsid w:val="4A5751EC"/>
    <w:rsid w:val="4B2A63DE"/>
    <w:rsid w:val="4B533C05"/>
    <w:rsid w:val="4B896101"/>
    <w:rsid w:val="4BBD5522"/>
    <w:rsid w:val="4BC93EC7"/>
    <w:rsid w:val="4BE428D4"/>
    <w:rsid w:val="4BFD1BBC"/>
    <w:rsid w:val="4C8543C0"/>
    <w:rsid w:val="4CB8663B"/>
    <w:rsid w:val="4CF03E01"/>
    <w:rsid w:val="4D0A3066"/>
    <w:rsid w:val="4D96304B"/>
    <w:rsid w:val="4DBC1F35"/>
    <w:rsid w:val="4DFF0F32"/>
    <w:rsid w:val="4E66332D"/>
    <w:rsid w:val="4EC310A1"/>
    <w:rsid w:val="4ED8499E"/>
    <w:rsid w:val="4F1C50EA"/>
    <w:rsid w:val="4F93606A"/>
    <w:rsid w:val="4FEA04F1"/>
    <w:rsid w:val="50033938"/>
    <w:rsid w:val="501222E0"/>
    <w:rsid w:val="5060129E"/>
    <w:rsid w:val="507E1724"/>
    <w:rsid w:val="50EE68AA"/>
    <w:rsid w:val="514A1D4E"/>
    <w:rsid w:val="517771CE"/>
    <w:rsid w:val="517F6CCF"/>
    <w:rsid w:val="51CB6BEB"/>
    <w:rsid w:val="51E15B4B"/>
    <w:rsid w:val="51F72EE8"/>
    <w:rsid w:val="52080CC4"/>
    <w:rsid w:val="52AA302D"/>
    <w:rsid w:val="52E90D6C"/>
    <w:rsid w:val="5302677A"/>
    <w:rsid w:val="53E92442"/>
    <w:rsid w:val="54164956"/>
    <w:rsid w:val="552B765F"/>
    <w:rsid w:val="55326713"/>
    <w:rsid w:val="55414C39"/>
    <w:rsid w:val="558D49CF"/>
    <w:rsid w:val="560943C3"/>
    <w:rsid w:val="56467571"/>
    <w:rsid w:val="56B672F6"/>
    <w:rsid w:val="56EE0C86"/>
    <w:rsid w:val="57574F45"/>
    <w:rsid w:val="578A391F"/>
    <w:rsid w:val="5798756F"/>
    <w:rsid w:val="57BA117B"/>
    <w:rsid w:val="57E92A20"/>
    <w:rsid w:val="57EB5809"/>
    <w:rsid w:val="581B3CFC"/>
    <w:rsid w:val="589F2488"/>
    <w:rsid w:val="58A31FD9"/>
    <w:rsid w:val="58D7324C"/>
    <w:rsid w:val="59572EDE"/>
    <w:rsid w:val="595D6AEC"/>
    <w:rsid w:val="595E20F3"/>
    <w:rsid w:val="597D464E"/>
    <w:rsid w:val="599D5FFB"/>
    <w:rsid w:val="59DE358E"/>
    <w:rsid w:val="5A683520"/>
    <w:rsid w:val="5A967030"/>
    <w:rsid w:val="5B3B0DCA"/>
    <w:rsid w:val="5B3E7E37"/>
    <w:rsid w:val="5B4D0671"/>
    <w:rsid w:val="5B6F3F3B"/>
    <w:rsid w:val="5B8F1E8D"/>
    <w:rsid w:val="5C043425"/>
    <w:rsid w:val="5C1E63F5"/>
    <w:rsid w:val="5CA2679A"/>
    <w:rsid w:val="5CCC1A69"/>
    <w:rsid w:val="5DB744C7"/>
    <w:rsid w:val="5DD20AA7"/>
    <w:rsid w:val="5E45394B"/>
    <w:rsid w:val="5E6A58AF"/>
    <w:rsid w:val="5E8343A9"/>
    <w:rsid w:val="5EA94026"/>
    <w:rsid w:val="5F017697"/>
    <w:rsid w:val="5F21152D"/>
    <w:rsid w:val="5F6209AB"/>
    <w:rsid w:val="5F672F6C"/>
    <w:rsid w:val="5F8D2B2D"/>
    <w:rsid w:val="5FBB1776"/>
    <w:rsid w:val="601C7A90"/>
    <w:rsid w:val="6079685E"/>
    <w:rsid w:val="60D44997"/>
    <w:rsid w:val="60DA540E"/>
    <w:rsid w:val="61306A6A"/>
    <w:rsid w:val="62162292"/>
    <w:rsid w:val="62612C54"/>
    <w:rsid w:val="62845A09"/>
    <w:rsid w:val="62AA488C"/>
    <w:rsid w:val="62F43C36"/>
    <w:rsid w:val="62FD2CC4"/>
    <w:rsid w:val="630006BE"/>
    <w:rsid w:val="631F6D97"/>
    <w:rsid w:val="635A392B"/>
    <w:rsid w:val="63A92B04"/>
    <w:rsid w:val="63B15515"/>
    <w:rsid w:val="64326656"/>
    <w:rsid w:val="648D1ADE"/>
    <w:rsid w:val="64BA2217"/>
    <w:rsid w:val="657809E0"/>
    <w:rsid w:val="65D12A80"/>
    <w:rsid w:val="660F3CCC"/>
    <w:rsid w:val="663A3EE7"/>
    <w:rsid w:val="668B609C"/>
    <w:rsid w:val="66D25ECE"/>
    <w:rsid w:val="66D5278B"/>
    <w:rsid w:val="67307435"/>
    <w:rsid w:val="67404B10"/>
    <w:rsid w:val="67705E13"/>
    <w:rsid w:val="67C21478"/>
    <w:rsid w:val="68297D70"/>
    <w:rsid w:val="684A79B5"/>
    <w:rsid w:val="68614E97"/>
    <w:rsid w:val="68A33FC6"/>
    <w:rsid w:val="68D47E36"/>
    <w:rsid w:val="68DE688A"/>
    <w:rsid w:val="69232A11"/>
    <w:rsid w:val="69360996"/>
    <w:rsid w:val="696D1EDE"/>
    <w:rsid w:val="69C6463B"/>
    <w:rsid w:val="69F241FD"/>
    <w:rsid w:val="6A156651"/>
    <w:rsid w:val="6A244AC6"/>
    <w:rsid w:val="6A3C2FD5"/>
    <w:rsid w:val="6A977E38"/>
    <w:rsid w:val="6AC906CC"/>
    <w:rsid w:val="6ACF2E50"/>
    <w:rsid w:val="6B9C080D"/>
    <w:rsid w:val="6BB75808"/>
    <w:rsid w:val="6D0E469C"/>
    <w:rsid w:val="6D321F6A"/>
    <w:rsid w:val="6D6B4986"/>
    <w:rsid w:val="6DB3183E"/>
    <w:rsid w:val="6DC255E9"/>
    <w:rsid w:val="6E2B791C"/>
    <w:rsid w:val="6E6E561F"/>
    <w:rsid w:val="6E881C94"/>
    <w:rsid w:val="6EF460B7"/>
    <w:rsid w:val="6F1C1FD6"/>
    <w:rsid w:val="6F4A2B32"/>
    <w:rsid w:val="6F8F5B9D"/>
    <w:rsid w:val="6FDD600F"/>
    <w:rsid w:val="701B6B38"/>
    <w:rsid w:val="702846CF"/>
    <w:rsid w:val="702C2AF3"/>
    <w:rsid w:val="70444B75"/>
    <w:rsid w:val="706A4EA1"/>
    <w:rsid w:val="70981FC8"/>
    <w:rsid w:val="709B5583"/>
    <w:rsid w:val="70E231B1"/>
    <w:rsid w:val="70F63350"/>
    <w:rsid w:val="711F7F62"/>
    <w:rsid w:val="715E6F30"/>
    <w:rsid w:val="717B5AE0"/>
    <w:rsid w:val="718345B6"/>
    <w:rsid w:val="724E42C4"/>
    <w:rsid w:val="725757C4"/>
    <w:rsid w:val="726508D8"/>
    <w:rsid w:val="7269152E"/>
    <w:rsid w:val="72FF0FFF"/>
    <w:rsid w:val="73104580"/>
    <w:rsid w:val="733325CA"/>
    <w:rsid w:val="7349576A"/>
    <w:rsid w:val="73BC5170"/>
    <w:rsid w:val="73CA1A4F"/>
    <w:rsid w:val="73F178AE"/>
    <w:rsid w:val="73F56E46"/>
    <w:rsid w:val="740A4C4A"/>
    <w:rsid w:val="743261FE"/>
    <w:rsid w:val="74592A74"/>
    <w:rsid w:val="745B5217"/>
    <w:rsid w:val="747A1AB7"/>
    <w:rsid w:val="74D3353D"/>
    <w:rsid w:val="74D9012F"/>
    <w:rsid w:val="76484BAC"/>
    <w:rsid w:val="76A35EF8"/>
    <w:rsid w:val="76AA251C"/>
    <w:rsid w:val="7725204A"/>
    <w:rsid w:val="77BB7AEE"/>
    <w:rsid w:val="77D62D28"/>
    <w:rsid w:val="782A78C2"/>
    <w:rsid w:val="78E53F76"/>
    <w:rsid w:val="791F5DD1"/>
    <w:rsid w:val="798F4625"/>
    <w:rsid w:val="79B44F97"/>
    <w:rsid w:val="79FF06C1"/>
    <w:rsid w:val="7AC940C0"/>
    <w:rsid w:val="7ACE27CD"/>
    <w:rsid w:val="7AD0575F"/>
    <w:rsid w:val="7AEF309B"/>
    <w:rsid w:val="7AF43A83"/>
    <w:rsid w:val="7AF95CC7"/>
    <w:rsid w:val="7B066465"/>
    <w:rsid w:val="7B1543CA"/>
    <w:rsid w:val="7B9F23CB"/>
    <w:rsid w:val="7BEC3136"/>
    <w:rsid w:val="7C266648"/>
    <w:rsid w:val="7C2D3525"/>
    <w:rsid w:val="7C6D24C9"/>
    <w:rsid w:val="7CBF436B"/>
    <w:rsid w:val="7D567970"/>
    <w:rsid w:val="7D950078"/>
    <w:rsid w:val="7DAC0E12"/>
    <w:rsid w:val="7E017BF1"/>
    <w:rsid w:val="7EFC5D86"/>
    <w:rsid w:val="7FA65394"/>
    <w:rsid w:val="7FA91A6A"/>
    <w:rsid w:val="7FE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  <w:rPr>
      <w:b/>
      <w:bCs/>
      <w:color w:val="3D4B62"/>
      <w:bdr w:val="single" w:color="B6AF95" w:sz="4" w:space="0"/>
      <w:shd w:val="clear" w:fill="FFFFFF"/>
    </w:rPr>
  </w:style>
  <w:style w:type="character" w:styleId="10">
    <w:name w:val="HTML Definition"/>
    <w:basedOn w:val="6"/>
    <w:autoRedefine/>
    <w:qFormat/>
    <w:uiPriority w:val="0"/>
    <w:rPr>
      <w:sz w:val="0"/>
      <w:szCs w:val="0"/>
      <w:bdr w:val="single" w:color="auto" w:sz="2" w:space="0"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333333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Default"/>
    <w:next w:val="20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character" w:customStyle="1" w:styleId="21">
    <w:name w:val="font21"/>
    <w:basedOn w:val="6"/>
    <w:autoRedefine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22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5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4">
    <w:name w:val="font31"/>
    <w:basedOn w:val="6"/>
    <w:autoRedefine/>
    <w:qFormat/>
    <w:uiPriority w:val="0"/>
    <w:rPr>
      <w:rFonts w:hint="eastAsia" w:ascii="仿宋" w:hAnsi="仿宋" w:eastAsia="仿宋" w:cs="仿宋"/>
      <w:color w:val="333333"/>
      <w:sz w:val="28"/>
      <w:szCs w:val="28"/>
      <w:u w:val="none"/>
    </w:rPr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hover"/>
    <w:basedOn w:val="6"/>
    <w:qFormat/>
    <w:uiPriority w:val="0"/>
    <w:rPr>
      <w:color w:val="2590EB"/>
    </w:rPr>
  </w:style>
  <w:style w:type="character" w:customStyle="1" w:styleId="28">
    <w:name w:val="hover1"/>
    <w:basedOn w:val="6"/>
    <w:qFormat/>
    <w:uiPriority w:val="0"/>
    <w:rPr>
      <w:color w:val="2590EB"/>
    </w:rPr>
  </w:style>
  <w:style w:type="character" w:customStyle="1" w:styleId="29">
    <w:name w:val="hover2"/>
    <w:basedOn w:val="6"/>
    <w:qFormat/>
    <w:uiPriority w:val="0"/>
  </w:style>
  <w:style w:type="character" w:customStyle="1" w:styleId="30">
    <w:name w:val="hover3"/>
    <w:basedOn w:val="6"/>
    <w:qFormat/>
    <w:uiPriority w:val="0"/>
    <w:rPr>
      <w:color w:val="2590EB"/>
      <w:shd w:val="clear" w:fill="E9F4FD"/>
    </w:r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2654</Words>
  <Characters>3282</Characters>
  <Lines>1</Lines>
  <Paragraphs>1</Paragraphs>
  <TotalTime>0</TotalTime>
  <ScaleCrop>false</ScaleCrop>
  <LinksUpToDate>false</LinksUpToDate>
  <CharactersWithSpaces>3290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2022-12-10T09:54:00Z</dcterms:created>
  <dc:creator>安静</dc:creator>
  <cp:lastModifiedBy>NTKO</cp:lastModifiedBy>
  <dcterms:modified xsi:type="dcterms:W3CDTF">2026-01-29T05:13:26Z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B05B301109BA4AF18F3080F546BEBEA0_13</vt:lpwstr>
  </property>
  <property fmtid="{D5CDD505-2E9C-101B-9397-08002B2CF9AE}" pid="4" name="KSOTemplateDocerSaveRecord">
    <vt:lpwstr>eyJoZGlkIjoiNWY3ZDVhNWM2YzY0ZWZiZTJhODY5Mzg5Yjk2ODk2OWQiLCJ1c2VySWQiOiIyNjk4ODM4MyJ9</vt:lpwstr>
  </property>
</Properties>
</file>