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A70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color w:val="333333"/>
          <w:sz w:val="40"/>
          <w:szCs w:val="4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fill="FFFFFF"/>
          <w:lang w:val="en-US" w:eastAsia="zh-CN"/>
        </w:rPr>
        <w:t>洛阳市普通干线公路养护工程项目设计审查（咨询）服务</w:t>
      </w:r>
    </w:p>
    <w:p w14:paraId="78FEEA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仿宋" w:hAnsi="仿宋" w:eastAsia="仿宋" w:cs="仿宋"/>
          <w:b/>
          <w:bCs/>
          <w:color w:val="333333"/>
          <w:sz w:val="40"/>
          <w:szCs w:val="4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40"/>
          <w:shd w:val="clear" w:fill="FFFFFF"/>
          <w:lang w:val="en-US" w:eastAsia="zh-CN"/>
        </w:rPr>
        <w:t>成交结果公告</w:t>
      </w:r>
    </w:p>
    <w:p w14:paraId="63F959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ascii="Calibri" w:hAnsi="Calibri" w:cs="Calibri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z w:val="28"/>
          <w:szCs w:val="28"/>
          <w:shd w:val="clear" w:fill="FFFFFF"/>
        </w:rPr>
        <w:t>一、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</w:rPr>
        <w:t>项目基本情况</w:t>
      </w:r>
    </w:p>
    <w:p w14:paraId="2283C7E9">
      <w:pPr>
        <w:pStyle w:val="17"/>
        <w:shd w:val="clear"/>
        <w:spacing w:line="240" w:lineRule="auto"/>
        <w:ind w:firstLine="560" w:firstLineChars="200"/>
        <w:jc w:val="both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1、项目编号：HNYD-2025-004</w:t>
      </w:r>
    </w:p>
    <w:p w14:paraId="20B1C165">
      <w:pPr>
        <w:shd w:val="clear"/>
        <w:spacing w:line="240" w:lineRule="auto"/>
        <w:ind w:right="-19" w:rightChars="-9"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2、采购项目名称：洛阳市普通干线公路养护工程项目设计审查（咨询）服务</w:t>
      </w:r>
    </w:p>
    <w:p w14:paraId="38FF11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right="0"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3、采购方式：竞争性谈判</w:t>
      </w:r>
    </w:p>
    <w:p w14:paraId="0403EF0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right="0" w:firstLine="560" w:firstLineChars="2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4、采购公告发布日期：2025年08月04日</w:t>
      </w:r>
    </w:p>
    <w:p w14:paraId="2C506B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right="0"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5、评审日期：2025年08月11日</w:t>
      </w:r>
    </w:p>
    <w:p w14:paraId="2EC7A8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  <w:t>二、成交情况</w:t>
      </w:r>
    </w:p>
    <w:p w14:paraId="60121435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成交供应商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河南中平交科研究设计院有限公司</w:t>
      </w:r>
    </w:p>
    <w:p w14:paraId="1E70D5D0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单位地址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河南省平顶山市城乡一体化示范区祥云路与夏耘路交叉口盛润广场6号楼22层</w:t>
      </w:r>
    </w:p>
    <w:p w14:paraId="45E36495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成交折扣率（%）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:折扣率报价 小写：73% 大写：百分之柒拾叁</w:t>
      </w:r>
    </w:p>
    <w:p w14:paraId="4314441D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服务周期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合同签订后1年</w:t>
      </w:r>
    </w:p>
    <w:p w14:paraId="3777F27C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服务质量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符合国家现行相关技术标准及行业技术要求，满足采购人要求</w:t>
      </w:r>
    </w:p>
    <w:p w14:paraId="5D24DCA9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项目负责人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、证件编号: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胡耀磊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高工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B202109130400100</w:t>
      </w:r>
    </w:p>
    <w:p w14:paraId="78ABEE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  <w:t>三、评审专家名单</w:t>
      </w:r>
    </w:p>
    <w:p w14:paraId="63CEC1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郭学超(组长）、郭小艳、陈梁冰</w:t>
      </w:r>
    </w:p>
    <w:p w14:paraId="0522F0A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  <w:t>四、代理服务收费标准及金额</w:t>
      </w:r>
    </w:p>
    <w:p w14:paraId="607512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收费标准：本次代理服务费参照市财政局洛财购〔2019〕3号文标准计取，由成交人支付。</w:t>
      </w:r>
    </w:p>
    <w:p w14:paraId="67A964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  <w:t>五、成交公告发布的媒介及成交公告期限</w:t>
      </w:r>
    </w:p>
    <w:p w14:paraId="5A5780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本次公告同时在《中国招标投标公共服务平台》、《洛阳市交通事业发展中心》、《中国采购与招标网》上发布，成交公告期限1个工作日。2025年08月11日至2025年08月12日。</w:t>
      </w:r>
    </w:p>
    <w:p w14:paraId="478CE1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  <w:t>六、其他补充事宜</w:t>
      </w:r>
    </w:p>
    <w:p w14:paraId="630200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供应商对成交结果有异议的，可以在本成交公告发布之日后7个工作日内，以书面形式向采购代理机构一次性提出质疑(法定代表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 w14:paraId="31A6FD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fill="FFFFFF"/>
          <w:lang w:val="en-US" w:eastAsia="zh-CN"/>
        </w:rPr>
        <w:t>七、凡对本次公告内容提出询问，请按以下方式联系</w:t>
      </w:r>
    </w:p>
    <w:p w14:paraId="46CA714A"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 w14:paraId="1780DDEC"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名称：洛阳市交通事业发展中心</w:t>
      </w:r>
    </w:p>
    <w:p w14:paraId="60EB7FD8"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地址：洛阳市交通事业发展中心（涧西区南昌路172号）</w:t>
      </w:r>
    </w:p>
    <w:p w14:paraId="19DCE637">
      <w:pPr>
        <w:spacing w:line="360" w:lineRule="auto"/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联系人：吕先生</w:t>
      </w:r>
    </w:p>
    <w:p w14:paraId="20C067C9">
      <w:pPr>
        <w:spacing w:line="360" w:lineRule="auto"/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联系方式：18838837279</w:t>
      </w:r>
    </w:p>
    <w:p w14:paraId="0E8F85F3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2.采购代理机构信息（如有）</w:t>
      </w:r>
    </w:p>
    <w:p w14:paraId="4A7BD4C9"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名称：河南英典工程管理有限公司</w:t>
      </w:r>
    </w:p>
    <w:p w14:paraId="15FDBEFA"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地址：河南省郑州市金水区经三路26号思达数码大厦9层</w:t>
      </w:r>
    </w:p>
    <w:p w14:paraId="65F785A8"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联系人：郭女士</w:t>
      </w:r>
    </w:p>
    <w:p w14:paraId="3352A1DF"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联系方式：0371-53777553  0379-80883666</w:t>
      </w:r>
    </w:p>
    <w:p w14:paraId="53715DCD">
      <w:pPr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2025年08月11日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zlkNjE2OTczZTU2MDk4ZjA2MjJkOThiYjdkODcifQ=="/>
  </w:docVars>
  <w:rsids>
    <w:rsidRoot w:val="021B1A90"/>
    <w:rsid w:val="0104244E"/>
    <w:rsid w:val="021B1A90"/>
    <w:rsid w:val="061D7998"/>
    <w:rsid w:val="149B532A"/>
    <w:rsid w:val="14B27303"/>
    <w:rsid w:val="17B302A3"/>
    <w:rsid w:val="1F7259FF"/>
    <w:rsid w:val="310C4889"/>
    <w:rsid w:val="358579E3"/>
    <w:rsid w:val="37AC787B"/>
    <w:rsid w:val="5FDD731F"/>
    <w:rsid w:val="68EB5C39"/>
    <w:rsid w:val="6AC51298"/>
    <w:rsid w:val="6CC10DF1"/>
    <w:rsid w:val="73BA7393"/>
    <w:rsid w:val="764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sz w:val="30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pPr>
      <w:spacing w:line="400" w:lineRule="exact"/>
    </w:pPr>
  </w:style>
  <w:style w:type="paragraph" w:styleId="4">
    <w:name w:val="Body Text"/>
    <w:basedOn w:val="1"/>
    <w:next w:val="5"/>
    <w:qFormat/>
    <w:uiPriority w:val="0"/>
    <w:rPr>
      <w:rFonts w:eastAsia="仿宋_GB2312"/>
      <w:sz w:val="28"/>
      <w:szCs w:val="30"/>
    </w:rPr>
  </w:style>
  <w:style w:type="paragraph" w:styleId="5">
    <w:name w:val="Body Text 2"/>
    <w:basedOn w:val="1"/>
    <w:next w:val="4"/>
    <w:semiHidden/>
    <w:unhideWhenUsed/>
    <w:qFormat/>
    <w:uiPriority w:val="99"/>
    <w:pPr>
      <w:spacing w:after="120" w:line="480" w:lineRule="auto"/>
    </w:pPr>
  </w:style>
  <w:style w:type="paragraph" w:styleId="6">
    <w:name w:val="Body Text Indent"/>
    <w:basedOn w:val="1"/>
    <w:qFormat/>
    <w:uiPriority w:val="0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大标题"/>
    <w:basedOn w:val="1"/>
    <w:next w:val="8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customStyle="1" w:styleId="13">
    <w:name w:val="正文_3"/>
    <w:basedOn w:val="14"/>
    <w:qFormat/>
    <w:uiPriority w:val="0"/>
    <w:rPr>
      <w:rFonts w:ascii="Times New Roman" w:hAnsi="Times New Roman"/>
      <w:kern w:val="0"/>
      <w:sz w:val="24"/>
      <w:szCs w:val="24"/>
    </w:rPr>
  </w:style>
  <w:style w:type="paragraph" w:customStyle="1" w:styleId="1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  <w:style w:type="paragraph" w:customStyle="1" w:styleId="16">
    <w:name w:val="表格文字"/>
    <w:qFormat/>
    <w:uiPriority w:val="0"/>
    <w:pPr>
      <w:widowControl w:val="0"/>
      <w:adjustRightInd w:val="0"/>
      <w:spacing w:line="420" w:lineRule="atLeast"/>
      <w:textAlignment w:val="baseline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paragraph" w:customStyle="1" w:styleId="17">
    <w:name w:val="正文_0"/>
    <w:next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正文文本_0"/>
    <w:basedOn w:val="17"/>
    <w:next w:val="19"/>
    <w:qFormat/>
    <w:uiPriority w:val="0"/>
    <w:rPr>
      <w:rFonts w:ascii="Calibri" w:hAnsi="Calibri" w:eastAsia="仿宋_GB2312"/>
      <w:kern w:val="2"/>
      <w:sz w:val="28"/>
      <w:szCs w:val="30"/>
    </w:rPr>
  </w:style>
  <w:style w:type="paragraph" w:customStyle="1" w:styleId="19">
    <w:name w:val="Default_0"/>
    <w:next w:val="1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573</Characters>
  <Lines>0</Lines>
  <Paragraphs>0</Paragraphs>
  <TotalTime>5</TotalTime>
  <ScaleCrop>false</ScaleCrop>
  <LinksUpToDate>false</LinksUpToDate>
  <CharactersWithSpaces>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2022-05-09T01:01:00Z</dcterms:created>
  <dc:creator>席哲亮</dc:creator>
  <cp:lastModifiedBy>阿钰儿</cp:lastModifiedBy>
  <dcterms:modified xsi:type="dcterms:W3CDTF">2025-08-11T09:49:50Z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B332A32A0ABE46ADA6928783C477C879_13</vt:lpwstr>
  </property>
  <property fmtid="{D5CDD505-2E9C-101B-9397-08002B2CF9AE}" pid="4" name="KSOTemplateDocerSaveRecord">
    <vt:lpwstr>eyJoZGlkIjoiMGZjZmJhODU3YmY2OTgwZTgwZTMxMDVhNTU4ZWU5OWQiLCJ1c2VySWQiOiIzMTcwMDM2NjUifQ==</vt:lpwstr>
  </property>
</Properties>
</file>