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3C0BE">
      <w:pPr>
        <w:jc w:val="center"/>
        <w:rPr>
          <w:rFonts w:hint="eastAsia"/>
          <w:sz w:val="52"/>
          <w:szCs w:val="52"/>
          <w:lang w:val="en-US" w:eastAsia="zh-CN"/>
        </w:rPr>
      </w:pPr>
      <w:r>
        <w:rPr>
          <w:rFonts w:hint="eastAsia"/>
          <w:sz w:val="52"/>
          <w:szCs w:val="52"/>
          <w:lang w:val="en-US" w:eastAsia="zh-CN"/>
        </w:rPr>
        <w:t>洛浦路13号院楼顶维修询价公告</w:t>
      </w:r>
    </w:p>
    <w:p w14:paraId="6DC3DA2E">
      <w:pPr>
        <w:ind w:firstLine="560" w:firstLineChars="200"/>
        <w:rPr>
          <w:rFonts w:hint="eastAsia"/>
          <w:sz w:val="28"/>
          <w:szCs w:val="28"/>
          <w:lang w:val="en-US" w:eastAsia="zh-CN"/>
        </w:rPr>
      </w:pPr>
    </w:p>
    <w:p w14:paraId="6E3D7E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洛浦路13号院小区2号楼、3号楼楼顶漏水，影响小区正常生活秩序，现需要进行维修。欢迎有资质的单位参加本次询价活动。</w:t>
      </w:r>
    </w:p>
    <w:p w14:paraId="0177BC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val="en-US" w:eastAsia="zh-CN"/>
        </w:rPr>
        <w:t>询价内容</w:t>
      </w:r>
    </w:p>
    <w:p w14:paraId="58AB2D9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需对洛浦路13号院楼顶漏水处进行维护修复。</w:t>
      </w:r>
    </w:p>
    <w:p w14:paraId="1FD762C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lang w:val="en-US" w:eastAsia="zh-CN"/>
        </w:rPr>
        <w:t>供应商单位资格要求</w:t>
      </w:r>
    </w:p>
    <w:p w14:paraId="1D506A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1.具有有效的营业执照（提供原件扫描件）；</w:t>
      </w:r>
    </w:p>
    <w:p w14:paraId="3525F8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2.近三年具有类似工程施工业绩（提供施工合同）；</w:t>
      </w:r>
    </w:p>
    <w:p w14:paraId="3B4FA3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洛阳市财政局关于推行政府采购信用承诺制的通知》(洛财政【2021】11号）文件，供应商须提供“洛阳市政府采购供应商信用承诺函”（后附格式），采购人有权在签订合同前要求成交供应商提供相关证明材料以核实成交供应商承诺事项的真实性；（响应文件中须附洛阳市政府采购供应商信用承诺函，并加盖公章。）</w:t>
      </w:r>
    </w:p>
    <w:p w14:paraId="3ED110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三、其他事项</w:t>
      </w:r>
    </w:p>
    <w:p w14:paraId="53B761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1.本次为一次报价，低价者中标。</w:t>
      </w:r>
    </w:p>
    <w:p w14:paraId="1B16A3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2.服务期限：维修部位5年之内不漏水。</w:t>
      </w:r>
    </w:p>
    <w:p w14:paraId="14FFC4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3.施工完成后按评审要求提供结算资料，并承诺接受第三方评审机构评审结果（提供自拟承诺函）。</w:t>
      </w:r>
    </w:p>
    <w:p w14:paraId="4597E64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四、询价公示时间及方式</w:t>
      </w:r>
    </w:p>
    <w:p w14:paraId="3281FEF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询价文件于2025年7月23日在办公区和小区公告栏粘贴公示。</w:t>
      </w:r>
    </w:p>
    <w:p w14:paraId="394ED053">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lang w:val="en-US" w:eastAsia="zh-CN"/>
        </w:rPr>
        <w:t>递交文件截止时间及地点</w:t>
      </w:r>
      <w:bookmarkStart w:id="2" w:name="_GoBack"/>
      <w:bookmarkEnd w:id="2"/>
    </w:p>
    <w:p w14:paraId="07B467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1.凡符合要求的单位请于2025年7月31日9:30前递交询价文件，并当场启封。</w:t>
      </w:r>
    </w:p>
    <w:p w14:paraId="111FBB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2.递交采购文件地点：南昌路172号5楼508办公室，届时请法定代表或其授权代表按时参加。</w:t>
      </w:r>
    </w:p>
    <w:p w14:paraId="18672AE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六、</w:t>
      </w:r>
      <w:r>
        <w:rPr>
          <w:rFonts w:hint="eastAsia" w:ascii="仿宋" w:hAnsi="仿宋" w:eastAsia="仿宋" w:cs="仿宋"/>
          <w:sz w:val="32"/>
          <w:szCs w:val="32"/>
          <w:lang w:val="en-US" w:eastAsia="zh-CN"/>
        </w:rPr>
        <w:t>采购单位、地址和联系方式</w:t>
      </w:r>
    </w:p>
    <w:p w14:paraId="58878D0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采购单位：洛阳市交通事业发展中心</w:t>
      </w:r>
    </w:p>
    <w:p w14:paraId="20F210B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地址：南昌路172号5楼508办公室</w:t>
      </w:r>
    </w:p>
    <w:p w14:paraId="602398D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联系人：王先生</w:t>
      </w:r>
    </w:p>
    <w:p w14:paraId="64E710E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联系电话：13838804340</w:t>
      </w:r>
    </w:p>
    <w:p w14:paraId="33D64D86">
      <w:pPr>
        <w:numPr>
          <w:ilvl w:val="0"/>
          <w:numId w:val="0"/>
        </w:numPr>
        <w:ind w:leftChars="0" w:firstLine="420"/>
        <w:rPr>
          <w:rFonts w:hint="eastAsia" w:ascii="仿宋" w:hAnsi="仿宋" w:eastAsia="仿宋" w:cs="仿宋"/>
          <w:sz w:val="32"/>
          <w:szCs w:val="32"/>
          <w:lang w:val="en-US" w:eastAsia="zh-CN"/>
        </w:rPr>
      </w:pPr>
    </w:p>
    <w:p w14:paraId="3FD07302">
      <w:pPr>
        <w:numPr>
          <w:ilvl w:val="0"/>
          <w:numId w:val="0"/>
        </w:numPr>
        <w:ind w:leftChars="0" w:firstLine="420"/>
        <w:rPr>
          <w:rFonts w:hint="eastAsia" w:ascii="仿宋" w:hAnsi="仿宋" w:eastAsia="仿宋" w:cs="仿宋"/>
          <w:sz w:val="32"/>
          <w:szCs w:val="32"/>
          <w:lang w:val="en-US" w:eastAsia="zh-CN"/>
        </w:rPr>
      </w:pPr>
    </w:p>
    <w:p w14:paraId="516C2C44">
      <w:pPr>
        <w:numPr>
          <w:ilvl w:val="0"/>
          <w:numId w:val="0"/>
        </w:num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2025年7月23日</w:t>
      </w:r>
    </w:p>
    <w:p w14:paraId="6C4248B1">
      <w:pPr>
        <w:numPr>
          <w:ilvl w:val="0"/>
          <w:numId w:val="0"/>
        </w:numPr>
        <w:ind w:firstLine="4760" w:firstLineChars="1700"/>
        <w:rPr>
          <w:rFonts w:hint="eastAsia"/>
          <w:sz w:val="28"/>
          <w:szCs w:val="28"/>
          <w:lang w:val="en-US" w:eastAsia="zh-CN"/>
        </w:rPr>
      </w:pPr>
    </w:p>
    <w:p w14:paraId="24F3B4EB">
      <w:pPr>
        <w:numPr>
          <w:ilvl w:val="0"/>
          <w:numId w:val="0"/>
        </w:numPr>
        <w:ind w:firstLine="4760" w:firstLineChars="1700"/>
        <w:rPr>
          <w:rFonts w:hint="eastAsia"/>
          <w:sz w:val="28"/>
          <w:szCs w:val="28"/>
          <w:lang w:val="en-US" w:eastAsia="zh-CN"/>
        </w:rPr>
      </w:pPr>
    </w:p>
    <w:p w14:paraId="235E6C84">
      <w:pPr>
        <w:numPr>
          <w:ilvl w:val="0"/>
          <w:numId w:val="0"/>
        </w:numPr>
        <w:ind w:firstLine="4760" w:firstLineChars="1700"/>
        <w:rPr>
          <w:rFonts w:hint="eastAsia"/>
          <w:sz w:val="28"/>
          <w:szCs w:val="28"/>
          <w:lang w:val="en-US" w:eastAsia="zh-CN"/>
        </w:rPr>
      </w:pPr>
    </w:p>
    <w:p w14:paraId="5D79C739">
      <w:pPr>
        <w:numPr>
          <w:ilvl w:val="0"/>
          <w:numId w:val="0"/>
        </w:numPr>
        <w:ind w:firstLine="4760" w:firstLineChars="1700"/>
        <w:rPr>
          <w:rFonts w:hint="eastAsia"/>
          <w:sz w:val="28"/>
          <w:szCs w:val="28"/>
          <w:lang w:val="en-US" w:eastAsia="zh-CN"/>
        </w:rPr>
      </w:pPr>
    </w:p>
    <w:p w14:paraId="12970CFA">
      <w:pPr>
        <w:numPr>
          <w:ilvl w:val="0"/>
          <w:numId w:val="0"/>
        </w:numPr>
        <w:ind w:firstLine="4760" w:firstLineChars="1700"/>
        <w:rPr>
          <w:rFonts w:hint="eastAsia"/>
          <w:sz w:val="28"/>
          <w:szCs w:val="28"/>
          <w:lang w:val="en-US" w:eastAsia="zh-CN"/>
        </w:rPr>
      </w:pPr>
    </w:p>
    <w:p w14:paraId="672E16F8">
      <w:pPr>
        <w:pStyle w:val="5"/>
        <w:pageBreakBefore w:val="0"/>
        <w:kinsoku/>
        <w:wordWrap/>
        <w:overflowPunct/>
        <w:topLinePunct w:val="0"/>
        <w:bidi w:val="0"/>
        <w:spacing w:line="24" w:lineRule="atLeast"/>
        <w:textAlignment w:val="auto"/>
        <w:rPr>
          <w:rFonts w:hint="eastAsia" w:ascii="仿宋" w:hAnsi="仿宋" w:eastAsia="仿宋"/>
          <w:color w:val="auto"/>
          <w:highlight w:val="none"/>
          <w:lang w:eastAsia="zh-CN"/>
        </w:rPr>
      </w:pPr>
    </w:p>
    <w:p w14:paraId="7209EF52">
      <w:pPr>
        <w:rPr>
          <w:rFonts w:hint="eastAsia" w:ascii="仿宋" w:hAnsi="仿宋" w:eastAsia="仿宋"/>
          <w:color w:val="auto"/>
          <w:highlight w:val="none"/>
          <w:lang w:eastAsia="zh-CN"/>
        </w:rPr>
      </w:pPr>
    </w:p>
    <w:p w14:paraId="00DD0F1A">
      <w:pPr>
        <w:rPr>
          <w:rFonts w:hint="eastAsia" w:ascii="仿宋" w:hAnsi="仿宋" w:eastAsia="仿宋"/>
          <w:color w:val="auto"/>
          <w:highlight w:val="none"/>
          <w:lang w:eastAsia="zh-CN"/>
        </w:rPr>
      </w:pPr>
    </w:p>
    <w:p w14:paraId="343856CF">
      <w:pPr>
        <w:pStyle w:val="5"/>
        <w:pageBreakBefore w:val="0"/>
        <w:kinsoku/>
        <w:wordWrap/>
        <w:overflowPunct/>
        <w:topLinePunct w:val="0"/>
        <w:bidi w:val="0"/>
        <w:spacing w:line="24" w:lineRule="atLeast"/>
        <w:jc w:val="both"/>
        <w:textAlignment w:val="auto"/>
        <w:rPr>
          <w:rFonts w:ascii="仿宋" w:hAnsi="仿宋" w:eastAsia="仿宋"/>
          <w:color w:val="auto"/>
          <w:sz w:val="32"/>
          <w:szCs w:val="20"/>
          <w:highlight w:val="none"/>
          <w:lang w:eastAsia="zh-CN"/>
        </w:rPr>
      </w:pPr>
      <w:r>
        <w:rPr>
          <w:rFonts w:hint="eastAsia" w:ascii="仿宋" w:hAnsi="仿宋" w:eastAsia="仿宋"/>
          <w:color w:val="auto"/>
          <w:sz w:val="32"/>
          <w:szCs w:val="20"/>
          <w:highlight w:val="none"/>
          <w:lang w:eastAsia="zh-CN"/>
        </w:rPr>
        <w:t>响应文件格式</w:t>
      </w:r>
    </w:p>
    <w:p w14:paraId="279F58DC">
      <w:pPr>
        <w:pageBreakBefore w:val="0"/>
        <w:kinsoku/>
        <w:wordWrap/>
        <w:overflowPunct/>
        <w:topLinePunct w:val="0"/>
        <w:bidi w:val="0"/>
        <w:spacing w:line="24" w:lineRule="atLeast"/>
        <w:jc w:val="both"/>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t>（项目名称）</w:t>
      </w:r>
    </w:p>
    <w:p w14:paraId="1B8B4AF2">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7D25C48F">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619F1803">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341C1C5E">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5EBC6813">
      <w:pPr>
        <w:pageBreakBefore w:val="0"/>
        <w:kinsoku/>
        <w:wordWrap/>
        <w:overflowPunct/>
        <w:topLinePunct w:val="0"/>
        <w:bidi w:val="0"/>
        <w:spacing w:line="24" w:lineRule="atLeast"/>
        <w:jc w:val="center"/>
        <w:textAlignment w:val="auto"/>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响应文件</w:t>
      </w:r>
    </w:p>
    <w:p w14:paraId="3BC5FE21">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0080F501">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0E3B8A74">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103B7820">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083BC1A0">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2613F52E">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77B88073">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210BACCC">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p>
    <w:p w14:paraId="0781ADAE">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p>
    <w:p w14:paraId="2F0E0009">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法定代表人或其委托代理人：（签字或盖章）</w:t>
      </w:r>
    </w:p>
    <w:p w14:paraId="62CCE565">
      <w:pPr>
        <w:pageBreakBefore w:val="0"/>
        <w:kinsoku/>
        <w:wordWrap/>
        <w:overflowPunct/>
        <w:topLinePunct w:val="0"/>
        <w:bidi w:val="0"/>
        <w:spacing w:line="24" w:lineRule="atLeast"/>
        <w:ind w:left="0" w:leftChars="0" w:firstLine="2270" w:firstLineChars="811"/>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66586948">
      <w:pPr>
        <w:numPr>
          <w:ilvl w:val="0"/>
          <w:numId w:val="0"/>
        </w:numPr>
        <w:ind w:firstLine="4760" w:firstLineChars="1700"/>
        <w:rPr>
          <w:rFonts w:hint="eastAsia"/>
          <w:sz w:val="28"/>
          <w:szCs w:val="28"/>
          <w:lang w:val="en-US" w:eastAsia="zh-CN"/>
        </w:rPr>
      </w:pPr>
    </w:p>
    <w:p w14:paraId="4F4ABA65">
      <w:pPr>
        <w:numPr>
          <w:ilvl w:val="0"/>
          <w:numId w:val="0"/>
        </w:numPr>
        <w:ind w:firstLine="4760" w:firstLineChars="1700"/>
        <w:rPr>
          <w:rFonts w:hint="eastAsia"/>
          <w:sz w:val="28"/>
          <w:szCs w:val="28"/>
          <w:lang w:val="en-US" w:eastAsia="zh-CN"/>
        </w:rPr>
      </w:pPr>
    </w:p>
    <w:p w14:paraId="1C1199A1">
      <w:pPr>
        <w:numPr>
          <w:ilvl w:val="0"/>
          <w:numId w:val="0"/>
        </w:numPr>
        <w:ind w:firstLine="4760" w:firstLineChars="1700"/>
        <w:rPr>
          <w:rFonts w:hint="eastAsia"/>
          <w:sz w:val="28"/>
          <w:szCs w:val="28"/>
          <w:lang w:val="en-US" w:eastAsia="zh-CN"/>
        </w:rPr>
      </w:pPr>
    </w:p>
    <w:p w14:paraId="6F44597C">
      <w:pPr>
        <w:numPr>
          <w:ilvl w:val="0"/>
          <w:numId w:val="0"/>
        </w:numPr>
        <w:ind w:firstLine="4760" w:firstLineChars="1700"/>
        <w:rPr>
          <w:rFonts w:hint="eastAsia"/>
          <w:sz w:val="28"/>
          <w:szCs w:val="28"/>
          <w:lang w:val="en-US" w:eastAsia="zh-CN"/>
        </w:rPr>
      </w:pPr>
    </w:p>
    <w:p w14:paraId="04D31A5D">
      <w:pPr>
        <w:pageBreakBefore w:val="0"/>
        <w:kinsoku/>
        <w:wordWrap/>
        <w:overflowPunct/>
        <w:topLinePunct w:val="0"/>
        <w:bidi w:val="0"/>
        <w:spacing w:line="24" w:lineRule="atLeas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响应函</w:t>
      </w:r>
    </w:p>
    <w:p w14:paraId="3996A39B">
      <w:pPr>
        <w:pStyle w:val="8"/>
        <w:pageBreakBefore w:val="0"/>
        <w:kinsoku/>
        <w:wordWrap/>
        <w:overflowPunct/>
        <w:topLinePunct w:val="0"/>
        <w:bidi w:val="0"/>
        <w:spacing w:line="24" w:lineRule="atLeast"/>
        <w:ind w:firstLine="0"/>
        <w:jc w:val="center"/>
        <w:textAlignment w:val="auto"/>
        <w:rPr>
          <w:rFonts w:ascii="仿宋" w:hAnsi="仿宋" w:eastAsia="仿宋"/>
          <w:color w:val="auto"/>
          <w:spacing w:val="14"/>
          <w:sz w:val="28"/>
          <w:szCs w:val="28"/>
          <w:highlight w:val="none"/>
        </w:rPr>
      </w:pPr>
      <w:r>
        <w:rPr>
          <w:rFonts w:hint="eastAsia" w:ascii="仿宋" w:hAnsi="仿宋" w:eastAsia="仿宋"/>
          <w:color w:val="auto"/>
          <w:spacing w:val="14"/>
          <w:sz w:val="28"/>
          <w:szCs w:val="28"/>
          <w:highlight w:val="none"/>
        </w:rPr>
        <w:t>响应函</w:t>
      </w:r>
    </w:p>
    <w:p w14:paraId="6096E28E">
      <w:pPr>
        <w:pStyle w:val="8"/>
        <w:pageBreakBefore w:val="0"/>
        <w:kinsoku/>
        <w:wordWrap/>
        <w:overflowPunct/>
        <w:topLinePunct w:val="0"/>
        <w:bidi w:val="0"/>
        <w:spacing w:line="24" w:lineRule="atLeast"/>
        <w:textAlignment w:val="auto"/>
        <w:rPr>
          <w:rFonts w:hint="default" w:ascii="仿宋" w:hAnsi="仿宋" w:eastAsia="仿宋"/>
          <w:color w:val="auto"/>
          <w:spacing w:val="14"/>
          <w:szCs w:val="21"/>
          <w:highlight w:val="none"/>
          <w:lang w:val="en-US" w:eastAsia="zh-CN"/>
        </w:rPr>
      </w:pPr>
      <w:r>
        <w:rPr>
          <w:rFonts w:hint="eastAsia" w:ascii="仿宋" w:hAnsi="仿宋" w:eastAsia="仿宋"/>
          <w:color w:val="auto"/>
          <w:spacing w:val="14"/>
          <w:szCs w:val="21"/>
          <w:highlight w:val="none"/>
        </w:rPr>
        <w:t>致：</w:t>
      </w:r>
      <w:r>
        <w:rPr>
          <w:rFonts w:hint="eastAsia" w:ascii="仿宋" w:hAnsi="仿宋" w:eastAsia="仿宋"/>
          <w:color w:val="auto"/>
          <w:spacing w:val="14"/>
          <w:szCs w:val="21"/>
          <w:highlight w:val="none"/>
          <w:u w:val="single"/>
          <w:lang w:val="en-US" w:eastAsia="zh-CN"/>
        </w:rPr>
        <w:t>（采购人名称）</w:t>
      </w:r>
    </w:p>
    <w:p w14:paraId="616CF85D">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根据贵方采购编号为</w:t>
      </w:r>
      <w:r>
        <w:rPr>
          <w:rFonts w:hint="eastAsia" w:ascii="仿宋" w:hAnsi="仿宋" w:eastAsia="仿宋"/>
          <w:color w:val="auto"/>
          <w:spacing w:val="14"/>
          <w:szCs w:val="21"/>
          <w:highlight w:val="none"/>
          <w:u w:val="single"/>
          <w:lang w:val="en-US" w:eastAsia="zh-CN"/>
        </w:rPr>
        <w:t xml:space="preserve">           </w:t>
      </w:r>
      <w:r>
        <w:rPr>
          <w:rFonts w:hint="eastAsia" w:ascii="仿宋" w:hAnsi="仿宋" w:eastAsia="仿宋"/>
          <w:color w:val="auto"/>
          <w:spacing w:val="14"/>
          <w:szCs w:val="21"/>
          <w:highlight w:val="none"/>
        </w:rPr>
        <w:t>的</w:t>
      </w:r>
      <w:r>
        <w:rPr>
          <w:rFonts w:hint="eastAsia" w:ascii="仿宋" w:hAnsi="仿宋" w:eastAsia="仿宋" w:cs="仿宋"/>
          <w:color w:val="auto"/>
          <w:spacing w:val="14"/>
          <w:szCs w:val="21"/>
          <w:highlight w:val="none"/>
        </w:rPr>
        <w:t>（项目名称）</w:t>
      </w:r>
      <w:r>
        <w:rPr>
          <w:rFonts w:hint="eastAsia" w:ascii="仿宋" w:hAnsi="仿宋" w:eastAsia="仿宋"/>
          <w:color w:val="auto"/>
          <w:spacing w:val="14"/>
          <w:szCs w:val="21"/>
          <w:highlight w:val="none"/>
        </w:rPr>
        <w:t>的竞争性磋商公告，我方签字代表经正式授权并代表供应商提交响应文件及相关资料，并对之负法律责任。</w:t>
      </w:r>
    </w:p>
    <w:p w14:paraId="5BA256F0">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据此函，签字代表宣布同意如下：</w:t>
      </w:r>
    </w:p>
    <w:p w14:paraId="7C0C5B24">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1、依法依规、诚实守信、公平竞争参加本次采购活动。</w:t>
      </w:r>
    </w:p>
    <w:p w14:paraId="515A766C">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2、我方保证响应文件中的所有资料均为真实、准确、完整、有效的，且不具有任何误导性，否则，我方承诺响应文件无效并自愿承担一切法律责任。</w:t>
      </w:r>
    </w:p>
    <w:p w14:paraId="6966F8A1">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3、我方的报价详见报价一览表。</w:t>
      </w:r>
    </w:p>
    <w:p w14:paraId="7D62EACE">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4、我方承诺除服务要求响应与偏差表、商务要求响应与偏差表列出的偏差外，我方响应磋商文件的全部要求。</w:t>
      </w:r>
    </w:p>
    <w:p w14:paraId="16E40A4A">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5、我方愿遵守《中华人民共和国政府采购法》及相关的政府采购法律法规，按</w:t>
      </w:r>
      <w:r>
        <w:rPr>
          <w:rFonts w:hint="eastAsia" w:ascii="仿宋" w:hAnsi="仿宋" w:eastAsia="仿宋"/>
          <w:color w:val="auto"/>
          <w:spacing w:val="14"/>
          <w:szCs w:val="21"/>
          <w:highlight w:val="none"/>
          <w:lang w:eastAsia="zh"/>
        </w:rPr>
        <w:t>照</w:t>
      </w:r>
      <w:r>
        <w:rPr>
          <w:rFonts w:hint="eastAsia" w:ascii="仿宋" w:hAnsi="仿宋" w:eastAsia="仿宋"/>
          <w:color w:val="auto"/>
          <w:spacing w:val="14"/>
          <w:szCs w:val="21"/>
          <w:highlight w:val="none"/>
        </w:rPr>
        <w:t>《中华人民共和国</w:t>
      </w:r>
      <w:r>
        <w:rPr>
          <w:rFonts w:hint="eastAsia" w:ascii="仿宋" w:hAnsi="仿宋" w:eastAsia="仿宋"/>
          <w:color w:val="auto"/>
          <w:spacing w:val="14"/>
          <w:szCs w:val="21"/>
          <w:highlight w:val="none"/>
          <w:lang w:eastAsia="zh"/>
        </w:rPr>
        <w:t>民法典</w:t>
      </w:r>
      <w:r>
        <w:rPr>
          <w:rFonts w:hint="eastAsia" w:ascii="仿宋" w:hAnsi="仿宋" w:eastAsia="仿宋"/>
          <w:color w:val="auto"/>
          <w:spacing w:val="14"/>
          <w:szCs w:val="21"/>
          <w:highlight w:val="none"/>
        </w:rPr>
        <w:t>》履行我方的全部责任。</w:t>
      </w:r>
    </w:p>
    <w:p w14:paraId="38C15BBD">
      <w:pPr>
        <w:pStyle w:val="8"/>
        <w:pageBreakBefore w:val="0"/>
        <w:kinsoku/>
        <w:wordWrap/>
        <w:overflowPunct/>
        <w:topLinePunct w:val="0"/>
        <w:bidi w:val="0"/>
        <w:spacing w:line="24" w:lineRule="atLeast"/>
        <w:textAlignment w:val="auto"/>
        <w:rPr>
          <w:rFonts w:ascii="仿宋" w:hAnsi="仿宋" w:eastAsia="仿宋"/>
          <w:color w:val="auto"/>
          <w:spacing w:val="14"/>
          <w:kern w:val="2"/>
          <w:szCs w:val="21"/>
          <w:highlight w:val="none"/>
        </w:rPr>
      </w:pPr>
      <w:r>
        <w:rPr>
          <w:rFonts w:hint="eastAsia" w:ascii="仿宋" w:hAnsi="仿宋" w:eastAsia="仿宋"/>
          <w:color w:val="auto"/>
          <w:spacing w:val="14"/>
          <w:kern w:val="2"/>
          <w:szCs w:val="21"/>
          <w:highlight w:val="none"/>
        </w:rPr>
        <w:t>6、我方已认真仔细研究磋商文件全部内容，包括修改文件以及全部参考资料和有关附件。我们完全理解并同意放弃对这方面有不明及误解的权力。</w:t>
      </w:r>
    </w:p>
    <w:p w14:paraId="648058CB">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7、我方承诺响应文件有效期为提交响应文件截止时间后90天，并在磋商文件规定的有效期内不撤销响应文件。</w:t>
      </w:r>
    </w:p>
    <w:p w14:paraId="4EAF1C87">
      <w:pPr>
        <w:pStyle w:val="8"/>
        <w:pageBreakBefore w:val="0"/>
        <w:kinsoku/>
        <w:wordWrap/>
        <w:overflowPunct/>
        <w:topLinePunct w:val="0"/>
        <w:bidi w:val="0"/>
        <w:spacing w:line="24" w:lineRule="atLeast"/>
        <w:textAlignment w:val="auto"/>
        <w:rPr>
          <w:rFonts w:hint="eastAsia" w:ascii="仿宋" w:hAnsi="仿宋" w:eastAsia="仿宋"/>
          <w:color w:val="auto"/>
          <w:spacing w:val="14"/>
          <w:szCs w:val="21"/>
          <w:highlight w:val="none"/>
        </w:rPr>
      </w:pPr>
      <w:r>
        <w:rPr>
          <w:rFonts w:hint="eastAsia" w:ascii="仿宋" w:hAnsi="仿宋" w:eastAsia="仿宋"/>
          <w:color w:val="auto"/>
          <w:spacing w:val="14"/>
          <w:szCs w:val="21"/>
          <w:highlight w:val="none"/>
        </w:rPr>
        <w:t>8、我方同意按照贵方的要求提供与采购活动有关的一切数据或资料，理解贵方不一定接受最低报价的响应文件或收到的任何响应文件。</w:t>
      </w:r>
    </w:p>
    <w:p w14:paraId="7946FF30">
      <w:pPr>
        <w:pStyle w:val="8"/>
        <w:pageBreakBefore w:val="0"/>
        <w:kinsoku/>
        <w:wordWrap/>
        <w:overflowPunct/>
        <w:topLinePunct w:val="0"/>
        <w:bidi w:val="0"/>
        <w:spacing w:line="24" w:lineRule="atLeast"/>
        <w:textAlignment w:val="auto"/>
        <w:rPr>
          <w:rFonts w:hint="eastAsia" w:ascii="仿宋" w:hAnsi="仿宋" w:eastAsia="仿宋"/>
          <w:color w:val="auto"/>
          <w:spacing w:val="14"/>
          <w:szCs w:val="21"/>
          <w:highlight w:val="none"/>
        </w:rPr>
      </w:pPr>
      <w:r>
        <w:rPr>
          <w:rFonts w:hint="eastAsia" w:ascii="仿宋" w:hAnsi="仿宋" w:eastAsia="仿宋"/>
          <w:color w:val="auto"/>
          <w:spacing w:val="14"/>
          <w:szCs w:val="21"/>
          <w:highlight w:val="none"/>
        </w:rPr>
        <w:t>9、</w:t>
      </w:r>
      <w:r>
        <w:rPr>
          <w:rFonts w:ascii="仿宋" w:hAnsi="仿宋" w:eastAsia="仿宋"/>
          <w:color w:val="auto"/>
          <w:spacing w:val="14"/>
          <w:szCs w:val="21"/>
          <w:highlight w:val="none"/>
        </w:rPr>
        <w:t>我方在此声明，所提交的响应文件及有关资料内容完整、真实和准确，且不存在第</w:t>
      </w:r>
      <w:r>
        <w:rPr>
          <w:rFonts w:hint="eastAsia" w:ascii="仿宋" w:hAnsi="仿宋" w:eastAsia="仿宋"/>
          <w:color w:val="auto"/>
          <w:spacing w:val="14"/>
          <w:szCs w:val="21"/>
          <w:highlight w:val="none"/>
        </w:rPr>
        <w:t>二</w:t>
      </w:r>
      <w:r>
        <w:rPr>
          <w:rFonts w:ascii="仿宋" w:hAnsi="仿宋" w:eastAsia="仿宋"/>
          <w:color w:val="auto"/>
          <w:spacing w:val="14"/>
          <w:szCs w:val="21"/>
          <w:highlight w:val="none"/>
        </w:rPr>
        <w:t>章“供应商须知”第1.4.3项规定的任何一种情形。</w:t>
      </w:r>
    </w:p>
    <w:p w14:paraId="7086DF96">
      <w:pPr>
        <w:pStyle w:val="8"/>
        <w:pageBreakBefore w:val="0"/>
        <w:kinsoku/>
        <w:wordWrap/>
        <w:overflowPunct/>
        <w:topLinePunct w:val="0"/>
        <w:bidi w:val="0"/>
        <w:spacing w:line="24" w:lineRule="atLeast"/>
        <w:textAlignment w:val="auto"/>
        <w:rPr>
          <w:rFonts w:hint="eastAsia" w:ascii="仿宋" w:hAnsi="仿宋" w:eastAsia="仿宋"/>
          <w:bCs/>
          <w:color w:val="auto"/>
          <w:spacing w:val="14"/>
          <w:szCs w:val="21"/>
          <w:highlight w:val="none"/>
        </w:rPr>
      </w:pPr>
      <w:r>
        <w:rPr>
          <w:rFonts w:hint="eastAsia" w:ascii="仿宋" w:hAnsi="仿宋" w:eastAsia="仿宋"/>
          <w:bCs/>
          <w:color w:val="auto"/>
          <w:spacing w:val="14"/>
          <w:szCs w:val="21"/>
          <w:highlight w:val="none"/>
        </w:rPr>
        <w:t>10、如果我方被确定为</w:t>
      </w:r>
      <w:r>
        <w:rPr>
          <w:rFonts w:hint="eastAsia" w:ascii="仿宋" w:hAnsi="仿宋" w:eastAsia="仿宋"/>
          <w:bCs/>
          <w:color w:val="auto"/>
          <w:spacing w:val="14"/>
          <w:szCs w:val="21"/>
          <w:highlight w:val="none"/>
          <w:lang w:eastAsia="zh-CN"/>
        </w:rPr>
        <w:t>成交供应商</w:t>
      </w:r>
      <w:r>
        <w:rPr>
          <w:rFonts w:hint="eastAsia" w:ascii="仿宋" w:hAnsi="仿宋" w:eastAsia="仿宋"/>
          <w:bCs/>
          <w:color w:val="auto"/>
          <w:spacing w:val="14"/>
          <w:szCs w:val="21"/>
          <w:highlight w:val="none"/>
        </w:rPr>
        <w:t>，我方愿意按磋商文件的规定向代理公司交纳</w:t>
      </w:r>
      <w:r>
        <w:rPr>
          <w:rFonts w:hint="eastAsia" w:ascii="仿宋" w:hAnsi="仿宋" w:eastAsia="仿宋"/>
          <w:bCs/>
          <w:color w:val="auto"/>
          <w:spacing w:val="14"/>
          <w:szCs w:val="21"/>
          <w:highlight w:val="none"/>
          <w:lang w:eastAsia="zh-CN"/>
        </w:rPr>
        <w:t>采购代理服务费</w:t>
      </w:r>
      <w:r>
        <w:rPr>
          <w:rFonts w:hint="eastAsia" w:ascii="仿宋" w:hAnsi="仿宋" w:eastAsia="仿宋"/>
          <w:bCs/>
          <w:color w:val="auto"/>
          <w:spacing w:val="14"/>
          <w:szCs w:val="21"/>
          <w:highlight w:val="none"/>
        </w:rPr>
        <w:t>。</w:t>
      </w:r>
    </w:p>
    <w:p w14:paraId="6DB6D32A">
      <w:pPr>
        <w:pStyle w:val="8"/>
        <w:pageBreakBefore w:val="0"/>
        <w:kinsoku/>
        <w:wordWrap/>
        <w:overflowPunct/>
        <w:topLinePunct w:val="0"/>
        <w:bidi w:val="0"/>
        <w:spacing w:line="24" w:lineRule="atLeast"/>
        <w:textAlignment w:val="auto"/>
        <w:rPr>
          <w:rFonts w:ascii="仿宋" w:hAnsi="仿宋" w:eastAsia="仿宋"/>
          <w:bCs/>
          <w:color w:val="auto"/>
          <w:spacing w:val="14"/>
          <w:szCs w:val="21"/>
          <w:highlight w:val="none"/>
        </w:rPr>
      </w:pPr>
      <w:r>
        <w:rPr>
          <w:rFonts w:hint="eastAsia" w:ascii="仿宋" w:hAnsi="仿宋" w:eastAsia="仿宋"/>
          <w:bCs/>
          <w:color w:val="auto"/>
          <w:spacing w:val="14"/>
          <w:szCs w:val="21"/>
          <w:highlight w:val="none"/>
        </w:rPr>
        <w:t>11、如果我方被确定为</w:t>
      </w:r>
      <w:r>
        <w:rPr>
          <w:rFonts w:hint="eastAsia" w:ascii="仿宋" w:hAnsi="仿宋" w:eastAsia="仿宋"/>
          <w:bCs/>
          <w:color w:val="auto"/>
          <w:spacing w:val="14"/>
          <w:szCs w:val="21"/>
          <w:highlight w:val="none"/>
          <w:lang w:eastAsia="zh-CN"/>
        </w:rPr>
        <w:t>成交供应商</w:t>
      </w:r>
      <w:r>
        <w:rPr>
          <w:rFonts w:hint="eastAsia" w:ascii="仿宋" w:hAnsi="仿宋" w:eastAsia="仿宋"/>
          <w:bCs/>
          <w:color w:val="auto"/>
          <w:spacing w:val="14"/>
          <w:szCs w:val="21"/>
          <w:highlight w:val="none"/>
        </w:rPr>
        <w:t>，我方如无不可抗力，放弃成交资格，或者未履行磋商文件、响应文件和合同条款的，一经查实，我方愿意赔偿由此而造成的一切损失，并同意接受按相关法律法规和磋商文件的相关要求对我方进行的处罚。</w:t>
      </w:r>
    </w:p>
    <w:p w14:paraId="1234004A">
      <w:pPr>
        <w:pStyle w:val="8"/>
        <w:pageBreakBefore w:val="0"/>
        <w:kinsoku/>
        <w:wordWrap/>
        <w:overflowPunct/>
        <w:topLinePunct w:val="0"/>
        <w:bidi w:val="0"/>
        <w:spacing w:line="24" w:lineRule="atLeast"/>
        <w:textAlignment w:val="auto"/>
        <w:rPr>
          <w:rFonts w:hint="eastAsia" w:ascii="仿宋" w:hAnsi="仿宋" w:eastAsia="仿宋"/>
          <w:bCs/>
          <w:color w:val="auto"/>
          <w:spacing w:val="14"/>
          <w:szCs w:val="21"/>
          <w:highlight w:val="none"/>
        </w:rPr>
      </w:pPr>
      <w:r>
        <w:rPr>
          <w:rFonts w:ascii="仿宋" w:hAnsi="仿宋" w:eastAsia="仿宋"/>
          <w:bCs/>
          <w:color w:val="auto"/>
          <w:spacing w:val="14"/>
          <w:szCs w:val="21"/>
          <w:highlight w:val="none"/>
        </w:rPr>
        <w:t>1</w:t>
      </w:r>
      <w:r>
        <w:rPr>
          <w:rFonts w:hint="eastAsia" w:ascii="仿宋" w:hAnsi="仿宋" w:eastAsia="仿宋"/>
          <w:bCs/>
          <w:color w:val="auto"/>
          <w:spacing w:val="14"/>
          <w:szCs w:val="21"/>
          <w:highlight w:val="none"/>
        </w:rPr>
        <w:t>2、采购人若需追加采购本项目磋商文件所列服务的，在不改变合同其他实质性条款的前提下，我方将按相同或更优惠的折扣率保证提供服务。</w:t>
      </w:r>
    </w:p>
    <w:p w14:paraId="3CA46CFC">
      <w:pPr>
        <w:pStyle w:val="8"/>
        <w:pageBreakBefore w:val="0"/>
        <w:kinsoku/>
        <w:wordWrap/>
        <w:overflowPunct/>
        <w:topLinePunct w:val="0"/>
        <w:bidi w:val="0"/>
        <w:spacing w:line="24" w:lineRule="atLeast"/>
        <w:textAlignment w:val="auto"/>
        <w:rPr>
          <w:rFonts w:ascii="仿宋" w:hAnsi="仿宋" w:eastAsia="仿宋"/>
          <w:bCs/>
          <w:color w:val="auto"/>
          <w:spacing w:val="14"/>
          <w:szCs w:val="21"/>
          <w:highlight w:val="none"/>
        </w:rPr>
      </w:pPr>
      <w:r>
        <w:rPr>
          <w:rFonts w:ascii="仿宋" w:hAnsi="仿宋" w:eastAsia="仿宋"/>
          <w:bCs/>
          <w:color w:val="auto"/>
          <w:spacing w:val="14"/>
          <w:szCs w:val="21"/>
          <w:highlight w:val="none"/>
        </w:rPr>
        <w:t>1</w:t>
      </w:r>
      <w:r>
        <w:rPr>
          <w:rFonts w:hint="eastAsia" w:ascii="仿宋" w:hAnsi="仿宋" w:eastAsia="仿宋"/>
          <w:bCs/>
          <w:color w:val="auto"/>
          <w:spacing w:val="14"/>
          <w:szCs w:val="21"/>
          <w:highlight w:val="none"/>
        </w:rPr>
        <w:t>3、我方决不提供虚假资料谋取成交，决不采取不正当手段诋毁、排挤其他供应商，决不与采购人、采购代理机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14:paraId="3097B520">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ascii="仿宋" w:hAnsi="仿宋" w:eastAsia="仿宋"/>
          <w:color w:val="auto"/>
          <w:spacing w:val="14"/>
          <w:szCs w:val="21"/>
          <w:highlight w:val="none"/>
        </w:rPr>
        <w:t>1</w:t>
      </w:r>
      <w:r>
        <w:rPr>
          <w:rFonts w:hint="eastAsia" w:ascii="仿宋" w:hAnsi="仿宋" w:eastAsia="仿宋"/>
          <w:color w:val="auto"/>
          <w:spacing w:val="14"/>
          <w:szCs w:val="21"/>
          <w:highlight w:val="none"/>
        </w:rPr>
        <w:t>4、与本采购活动有关的一切正式函件往来请寄：</w:t>
      </w:r>
    </w:p>
    <w:p w14:paraId="67525614">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地址：邮政编码：</w:t>
      </w:r>
    </w:p>
    <w:p w14:paraId="5A1FAFCD">
      <w:pPr>
        <w:pStyle w:val="8"/>
        <w:pageBreakBefore w:val="0"/>
        <w:kinsoku/>
        <w:wordWrap/>
        <w:overflowPunct/>
        <w:topLinePunct w:val="0"/>
        <w:bidi w:val="0"/>
        <w:spacing w:line="24" w:lineRule="atLeast"/>
        <w:textAlignment w:val="auto"/>
        <w:rPr>
          <w:rFonts w:ascii="仿宋" w:hAnsi="仿宋" w:eastAsia="仿宋"/>
          <w:color w:val="auto"/>
          <w:spacing w:val="14"/>
          <w:szCs w:val="21"/>
          <w:highlight w:val="none"/>
        </w:rPr>
      </w:pPr>
      <w:r>
        <w:rPr>
          <w:rFonts w:hint="eastAsia" w:ascii="仿宋" w:hAnsi="仿宋" w:eastAsia="仿宋"/>
          <w:color w:val="auto"/>
          <w:spacing w:val="14"/>
          <w:szCs w:val="21"/>
          <w:highlight w:val="none"/>
        </w:rPr>
        <w:t>电话：传真：电子信箱：</w:t>
      </w:r>
    </w:p>
    <w:p w14:paraId="00B1AC27">
      <w:pPr>
        <w:pStyle w:val="8"/>
        <w:keepNext w:val="0"/>
        <w:keepLines w:val="0"/>
        <w:pageBreakBefore w:val="0"/>
        <w:kinsoku/>
        <w:wordWrap/>
        <w:overflowPunct/>
        <w:topLinePunct w:val="0"/>
        <w:autoSpaceDE/>
        <w:autoSpaceDN/>
        <w:bidi w:val="0"/>
        <w:adjustRightInd/>
        <w:snapToGrid/>
        <w:spacing w:line="240" w:lineRule="exact"/>
        <w:ind w:firstLine="476" w:firstLineChars="200"/>
        <w:textAlignment w:val="auto"/>
        <w:rPr>
          <w:rFonts w:hint="eastAsia" w:ascii="仿宋" w:hAnsi="仿宋" w:eastAsia="仿宋"/>
          <w:color w:val="auto"/>
          <w:spacing w:val="14"/>
          <w:szCs w:val="21"/>
          <w:highlight w:val="none"/>
        </w:rPr>
      </w:pPr>
      <w:r>
        <w:rPr>
          <w:rFonts w:hint="eastAsia" w:ascii="仿宋" w:hAnsi="仿宋" w:eastAsia="仿宋"/>
          <w:color w:val="auto"/>
          <w:spacing w:val="14"/>
          <w:szCs w:val="21"/>
          <w:highlight w:val="none"/>
        </w:rPr>
        <w:t>供应商（公章）：</w:t>
      </w:r>
    </w:p>
    <w:p w14:paraId="57F05932">
      <w:pPr>
        <w:pStyle w:val="8"/>
        <w:keepNext w:val="0"/>
        <w:keepLines w:val="0"/>
        <w:pageBreakBefore w:val="0"/>
        <w:kinsoku/>
        <w:wordWrap/>
        <w:overflowPunct/>
        <w:topLinePunct w:val="0"/>
        <w:autoSpaceDE/>
        <w:autoSpaceDN/>
        <w:bidi w:val="0"/>
        <w:adjustRightInd/>
        <w:snapToGrid/>
        <w:spacing w:line="240" w:lineRule="exact"/>
        <w:ind w:firstLine="476" w:firstLineChars="200"/>
        <w:textAlignment w:val="auto"/>
        <w:rPr>
          <w:rFonts w:hint="eastAsia" w:ascii="仿宋" w:hAnsi="仿宋" w:eastAsia="仿宋"/>
          <w:color w:val="auto"/>
          <w:spacing w:val="14"/>
          <w:szCs w:val="21"/>
          <w:highlight w:val="none"/>
        </w:rPr>
      </w:pPr>
      <w:r>
        <w:rPr>
          <w:rFonts w:hint="eastAsia" w:ascii="仿宋" w:hAnsi="仿宋" w:eastAsia="仿宋"/>
          <w:color w:val="auto"/>
          <w:spacing w:val="14"/>
          <w:szCs w:val="21"/>
          <w:highlight w:val="none"/>
        </w:rPr>
        <w:t>法定代表人或负责人（签字或盖章）：</w:t>
      </w:r>
    </w:p>
    <w:p w14:paraId="3D4273A5">
      <w:pPr>
        <w:keepNext w:val="0"/>
        <w:keepLines w:val="0"/>
        <w:pageBreakBefore w:val="0"/>
        <w:kinsoku/>
        <w:wordWrap/>
        <w:overflowPunct/>
        <w:topLinePunct w:val="0"/>
        <w:autoSpaceDE/>
        <w:autoSpaceDN/>
        <w:bidi w:val="0"/>
        <w:adjustRightInd/>
        <w:snapToGrid/>
        <w:spacing w:line="240" w:lineRule="exact"/>
        <w:ind w:firstLine="476" w:firstLineChars="200"/>
        <w:textAlignment w:val="auto"/>
        <w:rPr>
          <w:rFonts w:ascii="仿宋" w:hAnsi="仿宋" w:eastAsia="仿宋"/>
          <w:color w:val="auto"/>
          <w:spacing w:val="14"/>
          <w:szCs w:val="21"/>
          <w:highlight w:val="none"/>
        </w:rPr>
      </w:pPr>
      <w:r>
        <w:rPr>
          <w:rFonts w:hint="eastAsia" w:ascii="仿宋" w:hAnsi="仿宋" w:eastAsia="仿宋" w:cs="仿宋"/>
          <w:bCs/>
          <w:color w:val="auto"/>
          <w:spacing w:val="14"/>
          <w:szCs w:val="21"/>
          <w:highlight w:val="none"/>
        </w:rPr>
        <w:t>供应商代表（委托代理人）（签字或盖章）：</w:t>
      </w:r>
    </w:p>
    <w:p w14:paraId="632801AF">
      <w:pPr>
        <w:pStyle w:val="4"/>
        <w:keepNext w:val="0"/>
        <w:keepLines w:val="0"/>
        <w:pageBreakBefore w:val="0"/>
        <w:kinsoku/>
        <w:wordWrap/>
        <w:overflowPunct/>
        <w:topLinePunct w:val="0"/>
        <w:autoSpaceDE/>
        <w:autoSpaceDN/>
        <w:bidi w:val="0"/>
        <w:adjustRightInd/>
        <w:snapToGrid/>
        <w:spacing w:line="240" w:lineRule="exact"/>
        <w:ind w:firstLine="560" w:firstLineChars="200"/>
        <w:textAlignment w:val="auto"/>
        <w:rPr>
          <w:color w:val="auto"/>
          <w:highlight w:val="none"/>
        </w:rPr>
      </w:pPr>
    </w:p>
    <w:p w14:paraId="12DDB950">
      <w:pPr>
        <w:pStyle w:val="8"/>
        <w:keepNext w:val="0"/>
        <w:keepLines w:val="0"/>
        <w:pageBreakBefore w:val="0"/>
        <w:kinsoku/>
        <w:wordWrap/>
        <w:overflowPunct/>
        <w:topLinePunct w:val="0"/>
        <w:autoSpaceDE/>
        <w:autoSpaceDN/>
        <w:bidi w:val="0"/>
        <w:adjustRightInd/>
        <w:snapToGrid/>
        <w:spacing w:line="240" w:lineRule="exact"/>
        <w:ind w:firstLine="476" w:firstLineChars="200"/>
        <w:textAlignment w:val="auto"/>
        <w:rPr>
          <w:rFonts w:hint="eastAsia" w:ascii="仿宋" w:hAnsi="仿宋" w:eastAsia="仿宋"/>
          <w:color w:val="auto"/>
          <w:spacing w:val="14"/>
          <w:szCs w:val="21"/>
          <w:highlight w:val="none"/>
        </w:rPr>
      </w:pPr>
      <w:r>
        <w:rPr>
          <w:rFonts w:hint="eastAsia" w:ascii="仿宋" w:hAnsi="仿宋" w:eastAsia="仿宋"/>
          <w:color w:val="auto"/>
          <w:spacing w:val="14"/>
          <w:szCs w:val="21"/>
          <w:highlight w:val="none"/>
        </w:rPr>
        <w:t>日期：</w:t>
      </w:r>
    </w:p>
    <w:p w14:paraId="158AC036">
      <w:pPr>
        <w:pageBreakBefore w:val="0"/>
        <w:kinsoku/>
        <w:wordWrap/>
        <w:overflowPunct/>
        <w:topLinePunct w:val="0"/>
        <w:bidi w:val="0"/>
        <w:spacing w:line="24" w:lineRule="atLeast"/>
        <w:textAlignment w:val="auto"/>
        <w:rPr>
          <w:rFonts w:hint="eastAsia" w:ascii="仿宋" w:hAnsi="仿宋" w:eastAsia="仿宋" w:cs="仿宋"/>
          <w:b/>
          <w:bCs/>
          <w:sz w:val="28"/>
          <w:szCs w:val="28"/>
        </w:rPr>
      </w:pPr>
      <w:bookmarkStart w:id="0" w:name="_Toc1662662"/>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法定代表人授权书</w:t>
      </w:r>
      <w:bookmarkEnd w:id="0"/>
    </w:p>
    <w:p w14:paraId="6756957B">
      <w:pPr>
        <w:pStyle w:val="8"/>
        <w:pageBreakBefore w:val="0"/>
        <w:kinsoku/>
        <w:wordWrap/>
        <w:overflowPunct/>
        <w:topLinePunct w:val="0"/>
        <w:bidi w:val="0"/>
        <w:spacing w:line="24" w:lineRule="atLeast"/>
        <w:ind w:firstLine="0"/>
        <w:jc w:val="center"/>
        <w:textAlignment w:val="auto"/>
        <w:rPr>
          <w:rFonts w:ascii="仿宋" w:hAnsi="仿宋" w:eastAsia="仿宋" w:cs="黑体"/>
          <w:color w:val="auto"/>
          <w:spacing w:val="14"/>
          <w:sz w:val="28"/>
          <w:szCs w:val="28"/>
          <w:highlight w:val="none"/>
        </w:rPr>
      </w:pPr>
    </w:p>
    <w:p w14:paraId="2C1B743A">
      <w:pPr>
        <w:pStyle w:val="8"/>
        <w:pageBreakBefore w:val="0"/>
        <w:kinsoku/>
        <w:wordWrap/>
        <w:overflowPunct/>
        <w:topLinePunct w:val="0"/>
        <w:bidi w:val="0"/>
        <w:spacing w:line="24" w:lineRule="atLeast"/>
        <w:ind w:firstLine="0"/>
        <w:jc w:val="center"/>
        <w:textAlignment w:val="auto"/>
        <w:rPr>
          <w:rFonts w:hint="eastAsia" w:ascii="仿宋" w:hAnsi="仿宋" w:eastAsia="仿宋" w:cs="黑体"/>
          <w:color w:val="auto"/>
          <w:spacing w:val="14"/>
          <w:sz w:val="28"/>
          <w:szCs w:val="28"/>
          <w:highlight w:val="none"/>
        </w:rPr>
      </w:pPr>
      <w:r>
        <w:rPr>
          <w:rFonts w:hint="eastAsia" w:ascii="仿宋" w:hAnsi="仿宋" w:eastAsia="仿宋" w:cs="黑体"/>
          <w:color w:val="auto"/>
          <w:spacing w:val="14"/>
          <w:sz w:val="28"/>
          <w:szCs w:val="28"/>
          <w:highlight w:val="none"/>
        </w:rPr>
        <w:t>法定代表人授权书</w:t>
      </w:r>
    </w:p>
    <w:p w14:paraId="285762ED">
      <w:pPr>
        <w:pStyle w:val="8"/>
        <w:pageBreakBefore w:val="0"/>
        <w:kinsoku/>
        <w:wordWrap/>
        <w:overflowPunct/>
        <w:topLinePunct w:val="0"/>
        <w:bidi w:val="0"/>
        <w:spacing w:line="24" w:lineRule="atLeast"/>
        <w:textAlignment w:val="auto"/>
        <w:rPr>
          <w:rFonts w:hint="eastAsia" w:ascii="仿宋" w:hAnsi="仿宋" w:eastAsia="仿宋" w:cs="黑体"/>
          <w:color w:val="auto"/>
          <w:spacing w:val="14"/>
          <w:szCs w:val="21"/>
          <w:highlight w:val="none"/>
        </w:rPr>
      </w:pPr>
      <w:r>
        <w:rPr>
          <w:rFonts w:hint="eastAsia" w:ascii="仿宋" w:hAnsi="仿宋" w:eastAsia="仿宋" w:cs="黑体"/>
          <w:color w:val="auto"/>
          <w:spacing w:val="14"/>
          <w:szCs w:val="21"/>
          <w:highlight w:val="none"/>
        </w:rPr>
        <w:t>本人（姓名）系（供应商名称）的法定代表人，现授权委托本单位在职员工（姓名，职务）（身份证号码：、手机号码：）作为供应商代表以我方的名义参加贵单位组织的</w:t>
      </w:r>
      <w:r>
        <w:rPr>
          <w:rFonts w:hint="eastAsia" w:ascii="仿宋" w:hAnsi="仿宋" w:eastAsia="仿宋" w:cs="黑体"/>
          <w:color w:val="auto"/>
          <w:spacing w:val="14"/>
          <w:szCs w:val="21"/>
          <w:highlight w:val="none"/>
          <w:u w:val="single"/>
          <w:lang w:val="en-US" w:eastAsia="zh-CN"/>
        </w:rPr>
        <w:t xml:space="preserve">            </w:t>
      </w:r>
      <w:r>
        <w:rPr>
          <w:rFonts w:hint="eastAsia" w:ascii="仿宋" w:hAnsi="仿宋" w:eastAsia="仿宋" w:cs="黑体"/>
          <w:color w:val="auto"/>
          <w:spacing w:val="14"/>
          <w:szCs w:val="21"/>
          <w:highlight w:val="none"/>
        </w:rPr>
        <w:t>项目的采购活动，并代表我方全权处理一切与之有关的具体事务和签署相关文件，我均予以承认。</w:t>
      </w:r>
    </w:p>
    <w:p w14:paraId="298044B9">
      <w:pPr>
        <w:pStyle w:val="8"/>
        <w:pageBreakBefore w:val="0"/>
        <w:kinsoku/>
        <w:wordWrap/>
        <w:overflowPunct/>
        <w:topLinePunct w:val="0"/>
        <w:bidi w:val="0"/>
        <w:spacing w:line="24" w:lineRule="atLeast"/>
        <w:textAlignment w:val="auto"/>
        <w:rPr>
          <w:rFonts w:hint="eastAsia" w:ascii="仿宋" w:hAnsi="仿宋" w:eastAsia="仿宋" w:cs="黑体"/>
          <w:color w:val="auto"/>
          <w:spacing w:val="14"/>
          <w:szCs w:val="21"/>
          <w:highlight w:val="none"/>
        </w:rPr>
      </w:pPr>
      <w:r>
        <w:rPr>
          <w:rFonts w:hint="eastAsia" w:ascii="仿宋" w:hAnsi="仿宋" w:eastAsia="仿宋" w:cs="黑体"/>
          <w:color w:val="auto"/>
          <w:spacing w:val="14"/>
          <w:szCs w:val="21"/>
          <w:highlight w:val="none"/>
        </w:rPr>
        <w:t>代理人无权转让委托权。</w:t>
      </w:r>
    </w:p>
    <w:p w14:paraId="2D3447B1">
      <w:pPr>
        <w:pStyle w:val="8"/>
        <w:pageBreakBefore w:val="0"/>
        <w:kinsoku/>
        <w:wordWrap/>
        <w:overflowPunct/>
        <w:topLinePunct w:val="0"/>
        <w:bidi w:val="0"/>
        <w:spacing w:line="24" w:lineRule="atLeast"/>
        <w:textAlignment w:val="auto"/>
        <w:rPr>
          <w:rFonts w:hint="eastAsia" w:ascii="仿宋" w:hAnsi="仿宋" w:eastAsia="仿宋" w:cs="黑体"/>
          <w:color w:val="auto"/>
          <w:spacing w:val="14"/>
          <w:szCs w:val="21"/>
          <w:highlight w:val="none"/>
        </w:rPr>
      </w:pPr>
      <w:r>
        <w:rPr>
          <w:rFonts w:hint="eastAsia" w:ascii="仿宋" w:hAnsi="仿宋" w:eastAsia="仿宋" w:cs="黑体"/>
          <w:color w:val="auto"/>
          <w:spacing w:val="14"/>
          <w:szCs w:val="21"/>
          <w:highlight w:val="none"/>
        </w:rPr>
        <w:t>本授权书至响应文件有效期结束前始终有效。</w:t>
      </w:r>
    </w:p>
    <w:p w14:paraId="4294A1B6">
      <w:pPr>
        <w:pStyle w:val="8"/>
        <w:pageBreakBefore w:val="0"/>
        <w:kinsoku/>
        <w:wordWrap/>
        <w:overflowPunct/>
        <w:topLinePunct w:val="0"/>
        <w:bidi w:val="0"/>
        <w:spacing w:line="24" w:lineRule="atLeast"/>
        <w:textAlignment w:val="auto"/>
        <w:rPr>
          <w:rFonts w:hint="eastAsia" w:ascii="仿宋" w:hAnsi="仿宋" w:eastAsia="仿宋" w:cs="黑体"/>
          <w:color w:val="auto"/>
          <w:spacing w:val="14"/>
          <w:szCs w:val="21"/>
          <w:highlight w:val="none"/>
        </w:rPr>
      </w:pPr>
      <w:r>
        <w:rPr>
          <w:rFonts w:hint="eastAsia" w:ascii="仿宋" w:hAnsi="仿宋" w:eastAsia="仿宋" w:cs="黑体"/>
          <w:color w:val="auto"/>
          <w:spacing w:val="14"/>
          <w:szCs w:val="21"/>
          <w:highlight w:val="none"/>
        </w:rPr>
        <w:t>特此声明。</w:t>
      </w:r>
    </w:p>
    <w:p w14:paraId="4ECA92B2">
      <w:pPr>
        <w:pStyle w:val="8"/>
        <w:pageBreakBefore w:val="0"/>
        <w:kinsoku/>
        <w:wordWrap/>
        <w:overflowPunct/>
        <w:topLinePunct w:val="0"/>
        <w:bidi w:val="0"/>
        <w:spacing w:line="24" w:lineRule="atLeast"/>
        <w:textAlignment w:val="auto"/>
        <w:rPr>
          <w:rFonts w:ascii="仿宋" w:hAnsi="仿宋" w:eastAsia="仿宋" w:cs="黑体"/>
          <w:color w:val="auto"/>
          <w:spacing w:val="14"/>
          <w:szCs w:val="21"/>
          <w:highlight w:val="none"/>
        </w:rPr>
      </w:pPr>
    </w:p>
    <w:p w14:paraId="3E770605">
      <w:pPr>
        <w:pStyle w:val="8"/>
        <w:pageBreakBefore w:val="0"/>
        <w:kinsoku/>
        <w:wordWrap/>
        <w:overflowPunct/>
        <w:topLinePunct w:val="0"/>
        <w:bidi w:val="0"/>
        <w:spacing w:line="24" w:lineRule="atLeast"/>
        <w:textAlignment w:val="auto"/>
        <w:rPr>
          <w:rFonts w:ascii="仿宋" w:hAnsi="仿宋" w:eastAsia="仿宋" w:cs="黑体"/>
          <w:color w:val="auto"/>
          <w:spacing w:val="14"/>
          <w:szCs w:val="21"/>
          <w:highlight w:val="none"/>
        </w:rPr>
      </w:pPr>
    </w:p>
    <w:p w14:paraId="05AA3D1D">
      <w:pPr>
        <w:pStyle w:val="8"/>
        <w:pageBreakBefore w:val="0"/>
        <w:kinsoku/>
        <w:wordWrap/>
        <w:overflowPunct/>
        <w:topLinePunct w:val="0"/>
        <w:bidi w:val="0"/>
        <w:spacing w:line="24" w:lineRule="atLeast"/>
        <w:textAlignment w:val="auto"/>
        <w:rPr>
          <w:rFonts w:hint="eastAsia" w:ascii="仿宋" w:hAnsi="仿宋" w:eastAsia="仿宋"/>
          <w:color w:val="auto"/>
          <w:spacing w:val="14"/>
          <w:szCs w:val="21"/>
          <w:highlight w:val="none"/>
        </w:rPr>
      </w:pPr>
      <w:r>
        <w:rPr>
          <w:rFonts w:hint="eastAsia" w:ascii="仿宋" w:hAnsi="仿宋" w:eastAsia="仿宋"/>
          <w:color w:val="auto"/>
          <w:spacing w:val="14"/>
          <w:szCs w:val="21"/>
          <w:highlight w:val="none"/>
        </w:rPr>
        <w:t>供应商（公章）：</w:t>
      </w:r>
    </w:p>
    <w:p w14:paraId="37B13EAC">
      <w:pPr>
        <w:pStyle w:val="8"/>
        <w:pageBreakBefore w:val="0"/>
        <w:kinsoku/>
        <w:wordWrap/>
        <w:overflowPunct/>
        <w:topLinePunct w:val="0"/>
        <w:bidi w:val="0"/>
        <w:spacing w:line="24" w:lineRule="atLeast"/>
        <w:textAlignment w:val="auto"/>
        <w:rPr>
          <w:rFonts w:hint="eastAsia" w:ascii="仿宋" w:hAnsi="仿宋" w:eastAsia="仿宋"/>
          <w:color w:val="auto"/>
          <w:spacing w:val="14"/>
          <w:szCs w:val="21"/>
          <w:highlight w:val="none"/>
        </w:rPr>
      </w:pPr>
    </w:p>
    <w:p w14:paraId="395A01DC">
      <w:pPr>
        <w:pStyle w:val="8"/>
        <w:pageBreakBefore w:val="0"/>
        <w:kinsoku/>
        <w:wordWrap/>
        <w:overflowPunct/>
        <w:topLinePunct w:val="0"/>
        <w:bidi w:val="0"/>
        <w:spacing w:line="24" w:lineRule="atLeast"/>
        <w:textAlignment w:val="auto"/>
        <w:rPr>
          <w:rFonts w:hint="eastAsia" w:ascii="仿宋" w:hAnsi="仿宋" w:eastAsia="仿宋"/>
          <w:color w:val="auto"/>
          <w:spacing w:val="14"/>
          <w:szCs w:val="21"/>
          <w:highlight w:val="none"/>
        </w:rPr>
      </w:pPr>
      <w:r>
        <w:rPr>
          <w:rFonts w:hint="eastAsia" w:ascii="仿宋" w:hAnsi="仿宋" w:eastAsia="仿宋"/>
          <w:color w:val="auto"/>
          <w:spacing w:val="14"/>
          <w:szCs w:val="21"/>
          <w:highlight w:val="none"/>
        </w:rPr>
        <w:t>法定代表人或负责人（签字或盖章）：</w:t>
      </w:r>
    </w:p>
    <w:p w14:paraId="7E682AC6">
      <w:pPr>
        <w:pStyle w:val="8"/>
        <w:pageBreakBefore w:val="0"/>
        <w:kinsoku/>
        <w:wordWrap/>
        <w:overflowPunct/>
        <w:topLinePunct w:val="0"/>
        <w:bidi w:val="0"/>
        <w:spacing w:line="24" w:lineRule="atLeast"/>
        <w:textAlignment w:val="auto"/>
        <w:rPr>
          <w:rFonts w:hint="eastAsia" w:ascii="仿宋" w:hAnsi="仿宋" w:eastAsia="仿宋"/>
          <w:color w:val="auto"/>
          <w:spacing w:val="14"/>
          <w:szCs w:val="21"/>
          <w:highlight w:val="none"/>
        </w:rPr>
      </w:pPr>
    </w:p>
    <w:p w14:paraId="493DA30A">
      <w:pPr>
        <w:pStyle w:val="8"/>
        <w:pageBreakBefore w:val="0"/>
        <w:kinsoku/>
        <w:wordWrap/>
        <w:overflowPunct/>
        <w:topLinePunct w:val="0"/>
        <w:bidi w:val="0"/>
        <w:spacing w:line="24" w:lineRule="atLeast"/>
        <w:textAlignment w:val="auto"/>
        <w:rPr>
          <w:rFonts w:hint="eastAsia" w:ascii="仿宋" w:hAnsi="仿宋" w:eastAsia="仿宋"/>
          <w:color w:val="auto"/>
          <w:spacing w:val="14"/>
          <w:szCs w:val="21"/>
          <w:highlight w:val="none"/>
        </w:rPr>
      </w:pPr>
      <w:r>
        <w:rPr>
          <w:rFonts w:hint="eastAsia" w:ascii="仿宋" w:hAnsi="仿宋" w:eastAsia="仿宋"/>
          <w:color w:val="auto"/>
          <w:spacing w:val="14"/>
          <w:szCs w:val="21"/>
          <w:highlight w:val="none"/>
        </w:rPr>
        <w:t>供应商代表（被授权人）（签字或盖章）：</w:t>
      </w:r>
    </w:p>
    <w:p w14:paraId="59C6D2C1">
      <w:pPr>
        <w:pStyle w:val="4"/>
        <w:pageBreakBefore w:val="0"/>
        <w:kinsoku/>
        <w:wordWrap/>
        <w:overflowPunct/>
        <w:topLinePunct w:val="0"/>
        <w:bidi w:val="0"/>
        <w:spacing w:line="24" w:lineRule="atLeast"/>
        <w:textAlignment w:val="auto"/>
        <w:rPr>
          <w:color w:val="auto"/>
          <w:highlight w:val="none"/>
        </w:rPr>
      </w:pPr>
    </w:p>
    <w:p w14:paraId="1C48FAC8">
      <w:pPr>
        <w:pStyle w:val="8"/>
        <w:pageBreakBefore w:val="0"/>
        <w:kinsoku/>
        <w:wordWrap/>
        <w:overflowPunct/>
        <w:topLinePunct w:val="0"/>
        <w:bidi w:val="0"/>
        <w:spacing w:line="24" w:lineRule="atLeast"/>
        <w:textAlignment w:val="auto"/>
        <w:rPr>
          <w:rFonts w:hint="eastAsia" w:ascii="仿宋" w:hAnsi="仿宋" w:eastAsia="仿宋"/>
          <w:color w:val="auto"/>
          <w:spacing w:val="14"/>
          <w:szCs w:val="21"/>
          <w:highlight w:val="none"/>
        </w:rPr>
      </w:pPr>
      <w:r>
        <w:rPr>
          <w:rFonts w:hint="eastAsia" w:ascii="仿宋" w:hAnsi="仿宋" w:eastAsia="仿宋"/>
          <w:color w:val="auto"/>
          <w:spacing w:val="14"/>
          <w:szCs w:val="21"/>
          <w:highlight w:val="none"/>
        </w:rPr>
        <w:t>日期：</w:t>
      </w:r>
    </w:p>
    <w:p w14:paraId="3C9161E8">
      <w:pPr>
        <w:rPr>
          <w:rFonts w:hint="eastAsia" w:ascii="仿宋" w:hAnsi="仿宋" w:eastAsia="仿宋"/>
          <w:color w:val="auto"/>
          <w:spacing w:val="14"/>
          <w:szCs w:val="21"/>
          <w:highlight w:val="none"/>
        </w:rPr>
      </w:pPr>
    </w:p>
    <w:p w14:paraId="22DE7162">
      <w:pPr>
        <w:rPr>
          <w:rFonts w:hint="eastAsia" w:ascii="仿宋" w:hAnsi="仿宋" w:eastAsia="仿宋"/>
          <w:color w:val="auto"/>
          <w:spacing w:val="14"/>
          <w:szCs w:val="21"/>
          <w:highlight w:val="none"/>
        </w:rPr>
      </w:pPr>
    </w:p>
    <w:p w14:paraId="6CAAFB66">
      <w:pPr>
        <w:keepNext/>
        <w:keepLines/>
        <w:pageBreakBefore w:val="0"/>
        <w:widowControl w:val="0"/>
        <w:kinsoku/>
        <w:wordWrap/>
        <w:overflowPunct/>
        <w:topLinePunct w:val="0"/>
        <w:autoSpaceDE/>
        <w:autoSpaceDN/>
        <w:bidi w:val="0"/>
        <w:adjustRightInd/>
        <w:snapToGrid/>
        <w:spacing w:line="24" w:lineRule="atLeas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附：须身份证复印件</w:t>
      </w:r>
    </w:p>
    <w:p w14:paraId="28CF5239">
      <w:pPr>
        <w:rPr>
          <w:rFonts w:hint="eastAsia" w:ascii="仿宋" w:hAnsi="仿宋" w:eastAsia="仿宋"/>
          <w:color w:val="auto"/>
          <w:spacing w:val="14"/>
          <w:szCs w:val="21"/>
          <w:highlight w:val="none"/>
          <w:lang w:val="en-US" w:eastAsia="zh-CN"/>
        </w:rPr>
      </w:pPr>
    </w:p>
    <w:p w14:paraId="498A2E41">
      <w:pPr>
        <w:numPr>
          <w:ilvl w:val="0"/>
          <w:numId w:val="0"/>
        </w:numPr>
        <w:ind w:firstLine="4760" w:firstLineChars="1700"/>
        <w:rPr>
          <w:rFonts w:hint="eastAsia"/>
          <w:sz w:val="28"/>
          <w:szCs w:val="28"/>
          <w:lang w:val="en-US" w:eastAsia="zh-CN"/>
        </w:rPr>
      </w:pPr>
    </w:p>
    <w:p w14:paraId="24ECC637">
      <w:pPr>
        <w:numPr>
          <w:ilvl w:val="0"/>
          <w:numId w:val="0"/>
        </w:numPr>
        <w:ind w:firstLine="4760" w:firstLineChars="1700"/>
        <w:rPr>
          <w:rFonts w:hint="eastAsia"/>
          <w:sz w:val="28"/>
          <w:szCs w:val="28"/>
          <w:lang w:val="en-US" w:eastAsia="zh-CN"/>
        </w:rPr>
      </w:pPr>
    </w:p>
    <w:p w14:paraId="76157872">
      <w:pPr>
        <w:numPr>
          <w:ilvl w:val="0"/>
          <w:numId w:val="0"/>
        </w:numPr>
        <w:ind w:firstLine="4760" w:firstLineChars="1700"/>
        <w:rPr>
          <w:rFonts w:hint="eastAsia"/>
          <w:sz w:val="28"/>
          <w:szCs w:val="28"/>
          <w:lang w:val="en-US" w:eastAsia="zh-CN"/>
        </w:rPr>
      </w:pPr>
    </w:p>
    <w:p w14:paraId="3610A8BD">
      <w:pPr>
        <w:numPr>
          <w:ilvl w:val="0"/>
          <w:numId w:val="0"/>
        </w:numPr>
        <w:ind w:firstLine="4760" w:firstLineChars="1700"/>
        <w:rPr>
          <w:rFonts w:hint="eastAsia"/>
          <w:sz w:val="28"/>
          <w:szCs w:val="28"/>
          <w:lang w:val="en-US" w:eastAsia="zh-CN"/>
        </w:rPr>
      </w:pPr>
    </w:p>
    <w:p w14:paraId="2B3A5CAA">
      <w:pPr>
        <w:numPr>
          <w:ilvl w:val="0"/>
          <w:numId w:val="0"/>
        </w:numPr>
        <w:ind w:firstLine="4760" w:firstLineChars="1700"/>
        <w:rPr>
          <w:rFonts w:hint="eastAsia"/>
          <w:sz w:val="28"/>
          <w:szCs w:val="28"/>
          <w:lang w:val="en-US" w:eastAsia="zh-CN"/>
        </w:rPr>
      </w:pPr>
    </w:p>
    <w:p w14:paraId="107B9C28">
      <w:pPr>
        <w:numPr>
          <w:ilvl w:val="0"/>
          <w:numId w:val="0"/>
        </w:numPr>
        <w:ind w:firstLine="4760" w:firstLineChars="1700"/>
        <w:rPr>
          <w:rFonts w:hint="eastAsia"/>
          <w:sz w:val="28"/>
          <w:szCs w:val="28"/>
          <w:lang w:val="en-US" w:eastAsia="zh-CN"/>
        </w:rPr>
      </w:pPr>
    </w:p>
    <w:p w14:paraId="3B6126EA">
      <w:pPr>
        <w:numPr>
          <w:ilvl w:val="0"/>
          <w:numId w:val="0"/>
        </w:numPr>
        <w:ind w:firstLine="4760" w:firstLineChars="1700"/>
        <w:rPr>
          <w:rFonts w:hint="eastAsia"/>
          <w:sz w:val="28"/>
          <w:szCs w:val="28"/>
          <w:lang w:val="en-US" w:eastAsia="zh-CN"/>
        </w:rPr>
      </w:pPr>
    </w:p>
    <w:p w14:paraId="01F18F03">
      <w:pPr>
        <w:numPr>
          <w:ilvl w:val="0"/>
          <w:numId w:val="0"/>
        </w:numPr>
        <w:ind w:firstLine="4760" w:firstLineChars="1700"/>
        <w:rPr>
          <w:rFonts w:hint="eastAsia"/>
          <w:sz w:val="28"/>
          <w:szCs w:val="28"/>
          <w:lang w:val="en-US" w:eastAsia="zh-CN"/>
        </w:rPr>
      </w:pPr>
    </w:p>
    <w:p w14:paraId="5E867309">
      <w:pPr>
        <w:keepNext/>
        <w:keepLines/>
        <w:pageBreakBefore w:val="0"/>
        <w:widowControl w:val="0"/>
        <w:numPr>
          <w:ilvl w:val="0"/>
          <w:numId w:val="1"/>
        </w:numPr>
        <w:kinsoku/>
        <w:wordWrap/>
        <w:overflowPunct/>
        <w:topLinePunct w:val="0"/>
        <w:autoSpaceDE/>
        <w:autoSpaceDN/>
        <w:bidi w:val="0"/>
        <w:adjustRightInd/>
        <w:snapToGrid/>
        <w:spacing w:line="24" w:lineRule="atLeast"/>
        <w:textAlignment w:val="auto"/>
        <w:outlineLvl w:val="9"/>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资格证明材料</w:t>
      </w:r>
    </w:p>
    <w:p w14:paraId="2CFE142A">
      <w:pPr>
        <w:keepNext/>
        <w:keepLines/>
        <w:pageBreakBefore w:val="0"/>
        <w:widowControl w:val="0"/>
        <w:numPr>
          <w:ilvl w:val="0"/>
          <w:numId w:val="0"/>
        </w:numPr>
        <w:kinsoku/>
        <w:wordWrap/>
        <w:overflowPunct/>
        <w:topLinePunct w:val="0"/>
        <w:autoSpaceDE/>
        <w:autoSpaceDN/>
        <w:bidi w:val="0"/>
        <w:adjustRightInd/>
        <w:snapToGrid/>
        <w:spacing w:line="24" w:lineRule="atLeast"/>
        <w:textAlignment w:val="auto"/>
        <w:outlineLvl w:val="9"/>
        <w:rPr>
          <w:rFonts w:hint="default" w:ascii="仿宋" w:hAnsi="仿宋" w:eastAsia="仿宋" w:cs="仿宋"/>
          <w:b w:val="0"/>
          <w:bCs w:val="0"/>
          <w:sz w:val="28"/>
          <w:szCs w:val="28"/>
          <w:lang w:val="en-US" w:eastAsia="zh-CN" w:bidi="ar-SA"/>
        </w:rPr>
      </w:pPr>
      <w:r>
        <w:rPr>
          <w:rFonts w:hint="eastAsia" w:ascii="仿宋" w:hAnsi="仿宋" w:eastAsia="仿宋" w:cs="仿宋"/>
          <w:b/>
          <w:bCs/>
          <w:sz w:val="28"/>
          <w:szCs w:val="28"/>
          <w:lang w:val="en-US" w:eastAsia="zh-CN" w:bidi="ar-SA"/>
        </w:rPr>
        <w:t xml:space="preserve">  </w:t>
      </w:r>
      <w:r>
        <w:rPr>
          <w:rFonts w:hint="eastAsia" w:ascii="仿宋" w:hAnsi="仿宋" w:eastAsia="仿宋" w:cs="仿宋"/>
          <w:b w:val="0"/>
          <w:bCs w:val="0"/>
          <w:sz w:val="28"/>
          <w:szCs w:val="28"/>
          <w:lang w:val="en-US" w:eastAsia="zh-CN" w:bidi="ar-SA"/>
        </w:rPr>
        <w:t xml:space="preserve"> 营业执照、业绩等资料、承诺资料</w:t>
      </w:r>
    </w:p>
    <w:p w14:paraId="616D5D0F">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6928E20F">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21E502EA">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14FBF438">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312762E3">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22984790">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0FEFD775">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636AD057">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2C5ADAEE">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2173A93E">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2E33AB23">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2075ACB3">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11798AB1">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4C4AA4CE">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17FC4338">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2B029FD0">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55320AEF">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76B043C1">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2002FE41">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095601AA">
      <w:pPr>
        <w:keepNext/>
        <w:keepLines/>
        <w:pageBreakBefore w:val="0"/>
        <w:widowControl w:val="0"/>
        <w:numPr>
          <w:ilvl w:val="0"/>
          <w:numId w:val="0"/>
        </w:numPr>
        <w:kinsoku/>
        <w:wordWrap/>
        <w:overflowPunct/>
        <w:topLinePunct w:val="0"/>
        <w:autoSpaceDE/>
        <w:autoSpaceDN/>
        <w:bidi w:val="0"/>
        <w:adjustRightInd/>
        <w:snapToGrid/>
        <w:spacing w:line="24" w:lineRule="atLeast"/>
        <w:jc w:val="both"/>
        <w:textAlignment w:val="auto"/>
        <w:outlineLvl w:val="9"/>
        <w:rPr>
          <w:rFonts w:hint="eastAsia" w:ascii="仿宋" w:hAnsi="仿宋" w:eastAsia="仿宋" w:cs="仿宋"/>
          <w:b/>
          <w:bCs/>
          <w:sz w:val="28"/>
          <w:szCs w:val="28"/>
          <w:lang w:val="en-US" w:eastAsia="zh-CN" w:bidi="ar-SA"/>
        </w:rPr>
      </w:pPr>
    </w:p>
    <w:p w14:paraId="6BE7447B">
      <w:pPr>
        <w:rPr>
          <w:rFonts w:hint="eastAsia" w:ascii="仿宋" w:hAnsi="仿宋" w:eastAsia="仿宋" w:cs="仿宋"/>
          <w:bCs/>
          <w:color w:val="auto"/>
          <w:sz w:val="22"/>
          <w:szCs w:val="21"/>
          <w:highlight w:val="none"/>
        </w:rPr>
      </w:pPr>
    </w:p>
    <w:p w14:paraId="70913491">
      <w:pPr>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附件</w:t>
      </w:r>
      <w:r>
        <w:rPr>
          <w:rFonts w:hint="eastAsia" w:ascii="仿宋" w:hAnsi="仿宋" w:eastAsia="仿宋" w:cs="仿宋"/>
          <w:bCs/>
          <w:color w:val="auto"/>
          <w:sz w:val="22"/>
          <w:szCs w:val="21"/>
          <w:highlight w:val="none"/>
          <w:lang w:val="en-US" w:eastAsia="zh-CN"/>
        </w:rPr>
        <w:t>1</w:t>
      </w:r>
      <w:r>
        <w:rPr>
          <w:rFonts w:hint="eastAsia" w:ascii="仿宋" w:hAnsi="仿宋" w:eastAsia="仿宋" w:cs="仿宋"/>
          <w:bCs/>
          <w:color w:val="auto"/>
          <w:sz w:val="22"/>
          <w:szCs w:val="21"/>
          <w:highlight w:val="none"/>
        </w:rPr>
        <w:t>：洛阳市政府采购供应商信用承诺函</w:t>
      </w:r>
    </w:p>
    <w:p w14:paraId="661291BD">
      <w:pPr>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洛阳市政府采购供应商信用承诺函</w:t>
      </w:r>
    </w:p>
    <w:p w14:paraId="1E3821BE">
      <w:pPr>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致</w:t>
      </w:r>
      <w:r>
        <w:rPr>
          <w:rFonts w:hint="eastAsia" w:ascii="仿宋" w:hAnsi="仿宋" w:eastAsia="仿宋"/>
          <w:color w:val="auto"/>
          <w:sz w:val="23"/>
          <w:szCs w:val="24"/>
          <w:highlight w:val="none"/>
          <w:u w:val="single"/>
        </w:rPr>
        <w:t>（采购人或采购代理机构）</w:t>
      </w:r>
      <w:r>
        <w:rPr>
          <w:rFonts w:hint="eastAsia" w:ascii="仿宋" w:hAnsi="仿宋" w:eastAsia="仿宋"/>
          <w:color w:val="auto"/>
          <w:sz w:val="23"/>
          <w:szCs w:val="24"/>
          <w:highlight w:val="none"/>
        </w:rPr>
        <w:t>：</w:t>
      </w:r>
    </w:p>
    <w:p w14:paraId="0C4290E7">
      <w:pPr>
        <w:jc w:val="left"/>
        <w:rPr>
          <w:rFonts w:hint="eastAsia" w:ascii="仿宋" w:hAnsi="仿宋" w:eastAsia="仿宋"/>
          <w:color w:val="auto"/>
          <w:sz w:val="23"/>
          <w:szCs w:val="24"/>
          <w:highlight w:val="none"/>
          <w:u w:val="single"/>
        </w:rPr>
      </w:pPr>
      <w:r>
        <w:rPr>
          <w:rFonts w:hint="eastAsia" w:ascii="仿宋" w:hAnsi="仿宋" w:eastAsia="仿宋"/>
          <w:color w:val="auto"/>
          <w:sz w:val="23"/>
          <w:szCs w:val="24"/>
          <w:highlight w:val="none"/>
        </w:rPr>
        <w:t>单位名称（自然人姓名）：</w:t>
      </w:r>
    </w:p>
    <w:p w14:paraId="32A536B2">
      <w:pPr>
        <w:jc w:val="left"/>
        <w:rPr>
          <w:rFonts w:ascii="仿宋" w:hAnsi="仿宋" w:eastAsia="仿宋"/>
          <w:color w:val="auto"/>
          <w:sz w:val="23"/>
          <w:szCs w:val="24"/>
          <w:highlight w:val="none"/>
          <w:u w:val="single"/>
        </w:rPr>
      </w:pPr>
      <w:r>
        <w:rPr>
          <w:rFonts w:hint="eastAsia" w:ascii="仿宋" w:hAnsi="仿宋" w:eastAsia="仿宋"/>
          <w:color w:val="auto"/>
          <w:sz w:val="23"/>
          <w:szCs w:val="24"/>
          <w:highlight w:val="none"/>
        </w:rPr>
        <w:t>统一社会信用代码（身份证号码）：</w:t>
      </w:r>
    </w:p>
    <w:p w14:paraId="4322906B">
      <w:pPr>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法定代表人（负责人）：</w:t>
      </w:r>
    </w:p>
    <w:p w14:paraId="0B317571">
      <w:pPr>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联系地址和电话：</w:t>
      </w:r>
    </w:p>
    <w:p w14:paraId="545235D9">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为维护公平、公正、公开的政府采购市场秩序，树立诚实守信的政府采购供应商形象，我单位（本人）自愿作出以下承诺：</w:t>
      </w:r>
    </w:p>
    <w:p w14:paraId="7E6FAE6C">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F05237A">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（一）具有独立承担民事责任的能力；</w:t>
      </w:r>
    </w:p>
    <w:p w14:paraId="265D4178">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（二）具有良好的商业信誉和健全的财务会计制度；</w:t>
      </w:r>
    </w:p>
    <w:p w14:paraId="32174390">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（三）具有履行合同所必需的设备和专业技术能力；</w:t>
      </w:r>
    </w:p>
    <w:p w14:paraId="01A67487">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（四）有依法缴纳税收和社会保障资金的良好记录；</w:t>
      </w:r>
    </w:p>
    <w:p w14:paraId="697E475E">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（五）参加政府采购活动前三年内，在经营活动中没有重大违法记录；</w:t>
      </w:r>
    </w:p>
    <w:p w14:paraId="38DEC0E2">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（六）未被列入经营异常名录或者严重违法失信名单、失信被执行人、重大税收违法案件当事人名单、政府采购严重违法失信行为记录名单；</w:t>
      </w:r>
    </w:p>
    <w:p w14:paraId="017276EC">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（七）未被相关监管部门作出行政处罚且尚在处罚有效期内；</w:t>
      </w:r>
    </w:p>
    <w:p w14:paraId="15546AE2">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（八）未曾作出虚假采购承诺；</w:t>
      </w:r>
    </w:p>
    <w:p w14:paraId="14AAE536">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（九）符合法律、行政法规规定的其他条件。</w:t>
      </w:r>
    </w:p>
    <w:p w14:paraId="56577917">
      <w:pPr>
        <w:ind w:firstLine="460" w:firstLineChars="200"/>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二、我单位（本人）保证上述承诺事项的真实性。如有弄虚作假或其他违法违规行为，自愿按照规定将违背承诺行为作为失信行为记录到社会信用信息平台，并视同为</w:t>
      </w:r>
      <w:r>
        <w:rPr>
          <w:rFonts w:ascii="仿宋" w:hAnsi="仿宋" w:eastAsia="仿宋"/>
          <w:color w:val="auto"/>
          <w:sz w:val="23"/>
          <w:szCs w:val="24"/>
          <w:highlight w:val="none"/>
        </w:rPr>
        <w:t>“</w:t>
      </w:r>
      <w:r>
        <w:rPr>
          <w:rFonts w:hint="eastAsia" w:ascii="仿宋" w:hAnsi="仿宋" w:eastAsia="仿宋"/>
          <w:color w:val="auto"/>
          <w:sz w:val="23"/>
          <w:szCs w:val="24"/>
          <w:highlight w:val="none"/>
        </w:rPr>
        <w:t>提供虚假材料谋取中标、成交</w:t>
      </w:r>
      <w:r>
        <w:rPr>
          <w:rFonts w:ascii="仿宋" w:hAnsi="仿宋" w:eastAsia="仿宋"/>
          <w:color w:val="auto"/>
          <w:sz w:val="23"/>
          <w:szCs w:val="24"/>
          <w:highlight w:val="none"/>
        </w:rPr>
        <w:t>”</w:t>
      </w:r>
      <w:r>
        <w:rPr>
          <w:rFonts w:hint="eastAsia" w:ascii="仿宋" w:hAnsi="仿宋" w:eastAsia="仿宋"/>
          <w:color w:val="auto"/>
          <w:sz w:val="23"/>
          <w:szCs w:val="24"/>
          <w:highlight w:val="none"/>
        </w:rPr>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8B1A1AE">
      <w:pPr>
        <w:jc w:val="left"/>
        <w:rPr>
          <w:rFonts w:hint="eastAsia" w:ascii="仿宋" w:hAnsi="仿宋" w:eastAsia="仿宋"/>
          <w:color w:val="auto"/>
          <w:sz w:val="23"/>
          <w:szCs w:val="24"/>
          <w:highlight w:val="none"/>
        </w:rPr>
      </w:pPr>
    </w:p>
    <w:p w14:paraId="6A80DB0C">
      <w:pPr>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投标人（公章）：</w:t>
      </w:r>
    </w:p>
    <w:p w14:paraId="2ADCAD25">
      <w:pPr>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法定代表人、负责人、本人、或授权代表(签字或盖章)：</w:t>
      </w:r>
    </w:p>
    <w:p w14:paraId="24845473">
      <w:pPr>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日期：年月日</w:t>
      </w:r>
    </w:p>
    <w:p w14:paraId="66246135">
      <w:pPr>
        <w:jc w:val="left"/>
        <w:rPr>
          <w:rFonts w:hint="eastAsia" w:ascii="仿宋" w:hAnsi="仿宋" w:eastAsia="仿宋"/>
          <w:color w:val="auto"/>
          <w:sz w:val="23"/>
          <w:szCs w:val="24"/>
          <w:highlight w:val="none"/>
        </w:rPr>
      </w:pPr>
    </w:p>
    <w:p w14:paraId="40E9B212">
      <w:pPr>
        <w:jc w:val="left"/>
        <w:rPr>
          <w:rFonts w:hint="eastAsia" w:ascii="仿宋" w:hAnsi="仿宋" w:eastAsia="仿宋"/>
          <w:color w:val="auto"/>
          <w:sz w:val="23"/>
          <w:szCs w:val="24"/>
          <w:highlight w:val="none"/>
        </w:rPr>
      </w:pPr>
    </w:p>
    <w:p w14:paraId="35984EFC">
      <w:pPr>
        <w:jc w:val="left"/>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注：1.投标人须在</w:t>
      </w:r>
      <w:r>
        <w:rPr>
          <w:rFonts w:hint="eastAsia" w:ascii="仿宋" w:hAnsi="仿宋" w:eastAsia="仿宋"/>
          <w:color w:val="auto"/>
          <w:sz w:val="23"/>
          <w:szCs w:val="24"/>
          <w:highlight w:val="none"/>
          <w:lang w:eastAsia="zh-CN"/>
        </w:rPr>
        <w:t>响应文件</w:t>
      </w:r>
      <w:r>
        <w:rPr>
          <w:rFonts w:hint="eastAsia" w:ascii="仿宋" w:hAnsi="仿宋" w:eastAsia="仿宋"/>
          <w:color w:val="auto"/>
          <w:sz w:val="23"/>
          <w:szCs w:val="24"/>
          <w:highlight w:val="none"/>
        </w:rPr>
        <w:t>中按此模板提供承诺函，未提供视为未实质性响应招标文件要求，按无效投标处理。</w:t>
      </w:r>
    </w:p>
    <w:p w14:paraId="149081DE">
      <w:pPr>
        <w:rPr>
          <w:rFonts w:hint="eastAsia" w:ascii="仿宋" w:hAnsi="仿宋" w:eastAsia="仿宋"/>
          <w:color w:val="auto"/>
          <w:sz w:val="23"/>
          <w:szCs w:val="24"/>
          <w:highlight w:val="none"/>
          <w:lang w:eastAsia="zh-CN"/>
        </w:rPr>
      </w:pPr>
      <w:r>
        <w:rPr>
          <w:rFonts w:hint="eastAsia" w:ascii="仿宋" w:hAnsi="仿宋" w:eastAsia="仿宋"/>
          <w:color w:val="auto"/>
          <w:sz w:val="23"/>
          <w:szCs w:val="24"/>
          <w:highlight w:val="none"/>
        </w:rPr>
        <w:t>2.投标人的法定代表人或者授权代表的签字或盖章应真实、有效，如由授权代表签字或盖章的，应提供</w:t>
      </w:r>
      <w:r>
        <w:rPr>
          <w:rFonts w:ascii="仿宋" w:hAnsi="仿宋" w:eastAsia="仿宋"/>
          <w:color w:val="auto"/>
          <w:sz w:val="23"/>
          <w:szCs w:val="24"/>
          <w:highlight w:val="none"/>
        </w:rPr>
        <w:t>“</w:t>
      </w:r>
      <w:r>
        <w:rPr>
          <w:rFonts w:hint="eastAsia" w:ascii="仿宋" w:hAnsi="仿宋" w:eastAsia="仿宋"/>
          <w:color w:val="auto"/>
          <w:sz w:val="23"/>
          <w:szCs w:val="24"/>
          <w:highlight w:val="none"/>
        </w:rPr>
        <w:t>法定代表人授权书</w:t>
      </w:r>
      <w:r>
        <w:rPr>
          <w:rFonts w:ascii="仿宋" w:hAnsi="仿宋" w:eastAsia="仿宋"/>
          <w:color w:val="auto"/>
          <w:sz w:val="23"/>
          <w:szCs w:val="24"/>
          <w:highlight w:val="none"/>
        </w:rPr>
        <w:t>”</w:t>
      </w:r>
      <w:r>
        <w:rPr>
          <w:rFonts w:hint="eastAsia" w:ascii="仿宋" w:hAnsi="仿宋" w:eastAsia="仿宋"/>
          <w:color w:val="auto"/>
          <w:sz w:val="23"/>
          <w:szCs w:val="24"/>
          <w:highlight w:val="none"/>
        </w:rPr>
        <w:t>。</w:t>
      </w:r>
    </w:p>
    <w:p w14:paraId="2A21067D">
      <w:pPr>
        <w:numPr>
          <w:ilvl w:val="0"/>
          <w:numId w:val="0"/>
        </w:numPr>
        <w:ind w:firstLine="4760" w:firstLineChars="1700"/>
        <w:rPr>
          <w:rFonts w:hint="eastAsia"/>
          <w:sz w:val="28"/>
          <w:szCs w:val="28"/>
          <w:lang w:val="en-US" w:eastAsia="zh-CN"/>
        </w:rPr>
      </w:pPr>
    </w:p>
    <w:p w14:paraId="49BB8393">
      <w:pPr>
        <w:numPr>
          <w:ilvl w:val="0"/>
          <w:numId w:val="0"/>
        </w:numPr>
        <w:ind w:firstLine="4760" w:firstLineChars="1700"/>
        <w:rPr>
          <w:rFonts w:hint="eastAsia"/>
          <w:sz w:val="28"/>
          <w:szCs w:val="28"/>
          <w:lang w:val="en-US" w:eastAsia="zh-CN"/>
        </w:rPr>
      </w:pPr>
    </w:p>
    <w:p w14:paraId="495B52E3">
      <w:pPr>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附件</w:t>
      </w:r>
      <w:r>
        <w:rPr>
          <w:rFonts w:hint="eastAsia" w:ascii="仿宋" w:hAnsi="仿宋" w:eastAsia="仿宋" w:cs="仿宋"/>
          <w:bCs/>
          <w:color w:val="auto"/>
          <w:sz w:val="22"/>
          <w:szCs w:val="21"/>
          <w:highlight w:val="none"/>
          <w:lang w:val="en-US" w:eastAsia="zh-CN"/>
        </w:rPr>
        <w:t>2</w:t>
      </w:r>
      <w:r>
        <w:rPr>
          <w:rFonts w:hint="eastAsia" w:ascii="仿宋" w:hAnsi="仿宋" w:eastAsia="仿宋" w:cs="仿宋"/>
          <w:bCs/>
          <w:color w:val="auto"/>
          <w:sz w:val="22"/>
          <w:szCs w:val="21"/>
          <w:highlight w:val="none"/>
        </w:rPr>
        <w:t>：</w:t>
      </w:r>
      <w:bookmarkStart w:id="1" w:name="_Toc1662666"/>
      <w:r>
        <w:rPr>
          <w:rFonts w:hint="eastAsia" w:ascii="仿宋" w:hAnsi="仿宋" w:eastAsia="仿宋" w:cs="仿宋"/>
          <w:bCs/>
          <w:color w:val="auto"/>
          <w:sz w:val="22"/>
          <w:szCs w:val="21"/>
          <w:highlight w:val="none"/>
        </w:rPr>
        <w:t>报价一览表</w:t>
      </w:r>
      <w:bookmarkEnd w:id="1"/>
    </w:p>
    <w:p w14:paraId="19F296B6">
      <w:pPr>
        <w:rPr>
          <w:rFonts w:hint="eastAsia" w:ascii="仿宋" w:hAnsi="仿宋" w:eastAsia="仿宋" w:cs="仿宋"/>
          <w:bCs/>
          <w:color w:val="auto"/>
          <w:sz w:val="22"/>
          <w:szCs w:val="21"/>
          <w:highlight w:val="none"/>
        </w:rPr>
      </w:pPr>
    </w:p>
    <w:p w14:paraId="7F9CF93B">
      <w:pPr>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报价一览表</w:t>
      </w:r>
    </w:p>
    <w:p w14:paraId="7F1D0175">
      <w:pPr>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采购编号：单位：元</w:t>
      </w:r>
    </w:p>
    <w:tbl>
      <w:tblPr>
        <w:tblStyle w:val="6"/>
        <w:tblW w:w="84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58"/>
        <w:gridCol w:w="5466"/>
      </w:tblGrid>
      <w:tr w14:paraId="79A34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958" w:type="dxa"/>
            <w:noWrap w:val="0"/>
            <w:vAlign w:val="center"/>
          </w:tcPr>
          <w:p w14:paraId="2A921A62">
            <w:pPr>
              <w:rPr>
                <w:rFonts w:hint="eastAsia" w:ascii="仿宋" w:hAnsi="仿宋" w:eastAsia="仿宋" w:cs="仿宋"/>
                <w:bCs/>
                <w:color w:val="auto"/>
                <w:sz w:val="22"/>
                <w:szCs w:val="21"/>
                <w:highlight w:val="none"/>
                <w:lang w:val="en-US" w:eastAsia="zh-CN"/>
              </w:rPr>
            </w:pPr>
            <w:r>
              <w:rPr>
                <w:rFonts w:hint="eastAsia" w:ascii="仿宋" w:hAnsi="仿宋" w:eastAsia="仿宋" w:cs="仿宋"/>
                <w:bCs/>
                <w:color w:val="auto"/>
                <w:sz w:val="22"/>
                <w:szCs w:val="21"/>
                <w:highlight w:val="none"/>
                <w:lang w:val="en-US" w:eastAsia="zh-CN"/>
              </w:rPr>
              <w:t>供应商名称</w:t>
            </w:r>
          </w:p>
        </w:tc>
        <w:tc>
          <w:tcPr>
            <w:tcW w:w="5466" w:type="dxa"/>
            <w:noWrap w:val="0"/>
            <w:vAlign w:val="center"/>
          </w:tcPr>
          <w:p w14:paraId="6A592034">
            <w:pPr>
              <w:rPr>
                <w:rFonts w:hint="eastAsia" w:ascii="仿宋" w:hAnsi="仿宋" w:eastAsia="仿宋" w:cs="仿宋"/>
                <w:bCs/>
                <w:color w:val="auto"/>
                <w:sz w:val="22"/>
                <w:szCs w:val="21"/>
                <w:highlight w:val="none"/>
                <w:lang w:val="en-US" w:eastAsia="zh-CN"/>
              </w:rPr>
            </w:pPr>
          </w:p>
        </w:tc>
      </w:tr>
      <w:tr w14:paraId="163FE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2958" w:type="dxa"/>
            <w:noWrap w:val="0"/>
            <w:vAlign w:val="center"/>
          </w:tcPr>
          <w:p w14:paraId="652B8A6C">
            <w:pPr>
              <w:rPr>
                <w:rFonts w:hint="default" w:ascii="仿宋" w:hAnsi="仿宋" w:eastAsia="仿宋" w:cs="仿宋"/>
                <w:bCs/>
                <w:color w:val="auto"/>
                <w:sz w:val="22"/>
                <w:szCs w:val="21"/>
                <w:highlight w:val="none"/>
                <w:lang w:val="en-US" w:eastAsia="zh-CN"/>
              </w:rPr>
            </w:pPr>
            <w:r>
              <w:rPr>
                <w:rFonts w:hint="eastAsia" w:ascii="仿宋" w:hAnsi="仿宋" w:eastAsia="仿宋" w:cs="仿宋"/>
                <w:bCs/>
                <w:color w:val="auto"/>
                <w:sz w:val="22"/>
                <w:szCs w:val="21"/>
                <w:highlight w:val="none"/>
                <w:lang w:val="en-US" w:eastAsia="zh-CN"/>
              </w:rPr>
              <w:t>投标报价</w:t>
            </w:r>
          </w:p>
        </w:tc>
        <w:tc>
          <w:tcPr>
            <w:tcW w:w="5466" w:type="dxa"/>
            <w:noWrap w:val="0"/>
            <w:vAlign w:val="center"/>
          </w:tcPr>
          <w:p w14:paraId="46AC8EE1">
            <w:pPr>
              <w:ind w:firstLine="1540" w:firstLineChars="700"/>
              <w:rPr>
                <w:rFonts w:hint="default" w:ascii="仿宋" w:hAnsi="仿宋" w:eastAsia="仿宋" w:cs="仿宋"/>
                <w:bCs/>
                <w:color w:val="auto"/>
                <w:sz w:val="22"/>
                <w:szCs w:val="21"/>
                <w:highlight w:val="none"/>
                <w:lang w:val="en-US" w:eastAsia="zh-CN"/>
              </w:rPr>
            </w:pPr>
            <w:r>
              <w:rPr>
                <w:rFonts w:hint="eastAsia" w:ascii="仿宋" w:hAnsi="仿宋" w:eastAsia="仿宋" w:cs="仿宋"/>
                <w:bCs/>
                <w:color w:val="auto"/>
                <w:sz w:val="22"/>
                <w:szCs w:val="21"/>
                <w:highlight w:val="none"/>
                <w:lang w:val="en-US" w:eastAsia="zh-CN"/>
              </w:rPr>
              <w:t>元</w:t>
            </w:r>
          </w:p>
        </w:tc>
      </w:tr>
      <w:tr w14:paraId="6BEF8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958" w:type="dxa"/>
            <w:noWrap w:val="0"/>
            <w:vAlign w:val="center"/>
          </w:tcPr>
          <w:p w14:paraId="06E93D46">
            <w:pPr>
              <w:rPr>
                <w:rFonts w:hint="eastAsia" w:ascii="仿宋" w:hAnsi="仿宋" w:eastAsia="仿宋" w:cs="仿宋"/>
                <w:bCs/>
                <w:color w:val="auto"/>
                <w:sz w:val="22"/>
                <w:szCs w:val="21"/>
                <w:highlight w:val="none"/>
                <w:lang w:val="en-US" w:eastAsia="zh-CN"/>
              </w:rPr>
            </w:pPr>
            <w:r>
              <w:rPr>
                <w:rFonts w:hint="eastAsia" w:ascii="仿宋" w:hAnsi="仿宋" w:eastAsia="仿宋" w:cs="仿宋"/>
                <w:bCs/>
                <w:color w:val="auto"/>
                <w:sz w:val="22"/>
                <w:szCs w:val="21"/>
                <w:highlight w:val="none"/>
                <w:lang w:val="en-US" w:eastAsia="zh-CN"/>
              </w:rPr>
              <w:t>服务期限</w:t>
            </w:r>
          </w:p>
        </w:tc>
        <w:tc>
          <w:tcPr>
            <w:tcW w:w="5466" w:type="dxa"/>
            <w:noWrap w:val="0"/>
            <w:vAlign w:val="center"/>
          </w:tcPr>
          <w:p w14:paraId="072F8A77">
            <w:pPr>
              <w:rPr>
                <w:rFonts w:hint="eastAsia" w:ascii="仿宋" w:hAnsi="仿宋" w:eastAsia="仿宋" w:cs="仿宋"/>
                <w:bCs/>
                <w:color w:val="auto"/>
                <w:sz w:val="22"/>
                <w:szCs w:val="21"/>
                <w:highlight w:val="none"/>
              </w:rPr>
            </w:pPr>
          </w:p>
        </w:tc>
      </w:tr>
      <w:tr w14:paraId="0826F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424" w:type="dxa"/>
            <w:gridSpan w:val="2"/>
            <w:noWrap w:val="0"/>
            <w:vAlign w:val="center"/>
          </w:tcPr>
          <w:p w14:paraId="47067CBE">
            <w:pPr>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备注：（可另附页）</w:t>
            </w:r>
          </w:p>
        </w:tc>
      </w:tr>
    </w:tbl>
    <w:p w14:paraId="06B8FFB6">
      <w:pPr>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供应商（公章）：</w:t>
      </w:r>
    </w:p>
    <w:p w14:paraId="3E3AB01C">
      <w:pPr>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供应商代表（签字或盖章）：</w:t>
      </w:r>
    </w:p>
    <w:p w14:paraId="2C15522A">
      <w:pPr>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日期：</w:t>
      </w:r>
    </w:p>
    <w:p w14:paraId="010B9CC0">
      <w:pPr>
        <w:rPr>
          <w:rFonts w:hint="eastAsia" w:ascii="仿宋" w:hAnsi="仿宋" w:eastAsia="仿宋" w:cs="仿宋"/>
          <w:bCs/>
          <w:color w:val="auto"/>
          <w:sz w:val="22"/>
          <w:szCs w:val="21"/>
          <w:highlight w:val="none"/>
        </w:rPr>
      </w:pPr>
      <w:r>
        <w:rPr>
          <w:rFonts w:hint="eastAsia" w:ascii="仿宋" w:hAnsi="仿宋" w:eastAsia="仿宋" w:cs="仿宋"/>
          <w:bCs/>
          <w:color w:val="auto"/>
          <w:sz w:val="22"/>
          <w:szCs w:val="21"/>
          <w:highlight w:val="none"/>
        </w:rPr>
        <w:t>注：1、供应商必须据实填具此表，应与响应性文件的有关内容一致</w:t>
      </w:r>
      <w:r>
        <w:rPr>
          <w:rFonts w:hint="eastAsia" w:ascii="仿宋" w:hAnsi="仿宋" w:eastAsia="仿宋" w:cs="仿宋"/>
          <w:bCs/>
          <w:color w:val="auto"/>
          <w:sz w:val="22"/>
          <w:szCs w:val="21"/>
          <w:highlight w:val="none"/>
          <w:lang w:eastAsia="zh-CN"/>
        </w:rPr>
        <w:t>，并加盖公章</w:t>
      </w:r>
      <w:r>
        <w:rPr>
          <w:rFonts w:hint="eastAsia" w:ascii="仿宋" w:hAnsi="仿宋" w:eastAsia="仿宋" w:cs="仿宋"/>
          <w:bCs/>
          <w:color w:val="auto"/>
          <w:sz w:val="22"/>
          <w:szCs w:val="21"/>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9C504"/>
    <w:multiLevelType w:val="singleLevel"/>
    <w:tmpl w:val="77E9C50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Yzg0Mzg5YzQ0MmI5MGU2ODY4NDEyNGExNjhmYzQifQ=="/>
  </w:docVars>
  <w:rsids>
    <w:rsidRoot w:val="09633DB7"/>
    <w:rsid w:val="044605DF"/>
    <w:rsid w:val="09633DB7"/>
    <w:rsid w:val="18FC6157"/>
    <w:rsid w:val="1B0C408D"/>
    <w:rsid w:val="1E5D3FAA"/>
    <w:rsid w:val="253E6511"/>
    <w:rsid w:val="2D0A1B74"/>
    <w:rsid w:val="2E585095"/>
    <w:rsid w:val="31F72C70"/>
    <w:rsid w:val="348B5447"/>
    <w:rsid w:val="494310B7"/>
    <w:rsid w:val="4F0A35F1"/>
    <w:rsid w:val="582B2191"/>
    <w:rsid w:val="59C86214"/>
    <w:rsid w:val="659C070E"/>
    <w:rsid w:val="6B927388"/>
    <w:rsid w:val="711F61B4"/>
    <w:rsid w:val="7A8B3B17"/>
    <w:rsid w:val="7EB8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outlineLvl w:val="3"/>
    </w:pPr>
    <w:rPr>
      <w:rFonts w:ascii="Arial" w:hAnsi="Arial" w:eastAsia="仿宋"/>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kern w:val="2"/>
      <w:sz w:val="28"/>
      <w:szCs w:val="30"/>
    </w:rPr>
  </w:style>
  <w:style w:type="paragraph" w:styleId="5">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8">
    <w:name w:val="*正文"/>
    <w:basedOn w:val="1"/>
    <w:next w:val="1"/>
    <w:qFormat/>
    <w:uiPriority w:val="0"/>
    <w:pPr>
      <w:widowControl/>
      <w:ind w:firstLine="482"/>
    </w:pPr>
    <w:rPr>
      <w:rFonts w:ascii="微软雅黑" w:hAnsi="微软雅黑" w:eastAsia="微软雅黑"/>
      <w:sz w:val="21"/>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2866</Words>
  <Characters>2926</Characters>
  <Lines>0</Lines>
  <Paragraphs>0</Paragraphs>
  <TotalTime>10</TotalTime>
  <ScaleCrop>false</ScaleCrop>
  <LinksUpToDate>false</LinksUpToDate>
  <CharactersWithSpaces>2952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2023-09-27T03:35:00Z</dcterms:created>
  <dc:creator>WPS_1616041962</dc:creator>
  <cp:lastModifiedBy>WPS_1616041962</cp:lastModifiedBy>
  <dcterms:modified xsi:type="dcterms:W3CDTF">2025-07-24T02:15:42Z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9F0B77506D2F49C5866C06A39E247CCF_13</vt:lpwstr>
  </property>
  <property fmtid="{D5CDD505-2E9C-101B-9397-08002B2CF9AE}" pid="4" name="KSOTemplateDocerSaveRecord">
    <vt:lpwstr>eyJoZGlkIjoiMjViYzg0Mzg5YzQ0MmI5MGU2ODY4NDEyNGExNjhmYzQiLCJ1c2VySWQiOiIxMTgwOTkzNDg2In0=</vt:lpwstr>
  </property>
</Properties>
</file>