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24E17">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14:paraId="7C48AF9A">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5</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4</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09</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sz w:val="28"/>
          <w:szCs w:val="28"/>
          <w:u w:val="single"/>
          <w:lang w:val="en-US" w:eastAsia="zh-CN"/>
        </w:rPr>
        <w:t>洛界高速2025年至2028年日常养护项目</w:t>
      </w:r>
      <w:r>
        <w:rPr>
          <w:rFonts w:hint="eastAsia" w:ascii="仿宋" w:hAnsi="仿宋" w:eastAsia="仿宋" w:cs="仿宋"/>
          <w:color w:val="auto"/>
          <w:sz w:val="28"/>
          <w:szCs w:val="28"/>
          <w:highlight w:val="none"/>
          <w:u w:val="single"/>
        </w:rPr>
        <w:t>招标代理机构</w:t>
      </w:r>
      <w:r>
        <w:rPr>
          <w:rFonts w:hint="eastAsia" w:ascii="仿宋" w:hAnsi="仿宋" w:eastAsia="仿宋" w:cs="仿宋"/>
          <w:color w:val="auto"/>
          <w:sz w:val="28"/>
          <w:szCs w:val="28"/>
          <w:highlight w:val="none"/>
        </w:rPr>
        <w:t>择优遴选会议，欢迎各符合要求的招标代理机构参加此次遴选活动，现将遴选内容公告如下：</w:t>
      </w:r>
    </w:p>
    <w:p w14:paraId="5E64E987">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14:paraId="3F693426">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b w:val="0"/>
          <w:bCs w:val="0"/>
          <w:sz w:val="28"/>
          <w:szCs w:val="28"/>
          <w:u w:val="single"/>
          <w:lang w:val="en-US" w:eastAsia="zh-CN"/>
        </w:rPr>
        <w:t>洛界高速2025年至2028年日常养护项目</w:t>
      </w:r>
      <w:r>
        <w:rPr>
          <w:rFonts w:hint="eastAsia" w:ascii="仿宋" w:hAnsi="仿宋" w:eastAsia="仿宋" w:cs="仿宋"/>
          <w:color w:val="auto"/>
          <w:sz w:val="28"/>
          <w:szCs w:val="28"/>
          <w:highlight w:val="none"/>
          <w:u w:val="single"/>
        </w:rPr>
        <w:t>招标代理机构遴选</w:t>
      </w:r>
      <w:r>
        <w:rPr>
          <w:rFonts w:hint="eastAsia" w:ascii="仿宋" w:hAnsi="仿宋" w:eastAsia="仿宋" w:cs="仿宋"/>
          <w:color w:val="auto"/>
          <w:sz w:val="32"/>
          <w:szCs w:val="32"/>
          <w:highlight w:val="none"/>
          <w:u w:val="single"/>
          <w:lang w:eastAsia="zh-CN"/>
        </w:rPr>
        <w:t>。</w:t>
      </w:r>
    </w:p>
    <w:p w14:paraId="5687C462">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b w:val="0"/>
          <w:bCs w:val="0"/>
          <w:sz w:val="28"/>
          <w:szCs w:val="28"/>
          <w:u w:val="single"/>
          <w:lang w:val="en-US" w:eastAsia="zh-CN"/>
        </w:rPr>
        <w:t>洛界高速2025年至2028年日常养护项目</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eastAsia="zh-CN"/>
        </w:rPr>
        <w:t>。</w:t>
      </w:r>
    </w:p>
    <w:p w14:paraId="1134DF9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w:t>
      </w:r>
      <w:r>
        <w:rPr>
          <w:rFonts w:hint="eastAsia" w:ascii="仿宋" w:hAnsi="仿宋" w:eastAsia="仿宋" w:cs="仿宋"/>
          <w:color w:val="auto"/>
          <w:kern w:val="2"/>
          <w:sz w:val="28"/>
          <w:szCs w:val="28"/>
          <w:highlight w:val="none"/>
          <w:lang w:eastAsia="zh-CN"/>
        </w:rPr>
        <w:t>资金来源：</w:t>
      </w:r>
      <w:r>
        <w:rPr>
          <w:rFonts w:hint="eastAsia" w:ascii="仿宋" w:hAnsi="仿宋" w:eastAsia="仿宋" w:cs="仿宋"/>
          <w:color w:val="auto"/>
          <w:kern w:val="2"/>
          <w:sz w:val="28"/>
          <w:szCs w:val="28"/>
          <w:highlight w:val="none"/>
          <w:u w:val="single"/>
          <w:lang w:eastAsia="zh-CN"/>
        </w:rPr>
        <w:t>财政</w:t>
      </w:r>
      <w:r>
        <w:rPr>
          <w:rFonts w:hint="eastAsia" w:ascii="仿宋" w:hAnsi="仿宋" w:eastAsia="仿宋" w:cs="仿宋"/>
          <w:color w:val="auto"/>
          <w:kern w:val="2"/>
          <w:sz w:val="28"/>
          <w:szCs w:val="28"/>
          <w:highlight w:val="none"/>
          <w:u w:val="single"/>
        </w:rPr>
        <w:t>资金</w:t>
      </w:r>
      <w:r>
        <w:rPr>
          <w:rFonts w:hint="eastAsia" w:ascii="仿宋" w:hAnsi="仿宋" w:eastAsia="仿宋" w:cs="仿宋"/>
          <w:color w:val="auto"/>
          <w:kern w:val="2"/>
          <w:sz w:val="28"/>
          <w:szCs w:val="28"/>
          <w:highlight w:val="none"/>
          <w:lang w:eastAsia="zh-CN"/>
        </w:rPr>
        <w:t>，</w:t>
      </w:r>
      <w:r>
        <w:rPr>
          <w:rFonts w:hint="eastAsia" w:ascii="仿宋" w:hAnsi="仿宋" w:eastAsia="仿宋" w:cs="仿宋"/>
          <w:color w:val="auto"/>
          <w:kern w:val="2"/>
          <w:sz w:val="28"/>
          <w:szCs w:val="28"/>
          <w:highlight w:val="none"/>
        </w:rPr>
        <w:t>约</w:t>
      </w:r>
      <w:r>
        <w:rPr>
          <w:rFonts w:hint="eastAsia" w:ascii="仿宋" w:hAnsi="仿宋" w:eastAsia="仿宋" w:cs="仿宋"/>
          <w:color w:val="auto"/>
          <w:kern w:val="2"/>
          <w:sz w:val="28"/>
          <w:szCs w:val="28"/>
          <w:highlight w:val="none"/>
          <w:u w:val="single"/>
          <w:lang w:val="en-US" w:eastAsia="zh-CN"/>
        </w:rPr>
        <w:t>3000</w:t>
      </w:r>
      <w:r>
        <w:rPr>
          <w:rFonts w:hint="eastAsia" w:ascii="仿宋" w:hAnsi="仿宋" w:eastAsia="仿宋" w:cs="仿宋"/>
          <w:color w:val="auto"/>
          <w:kern w:val="2"/>
          <w:sz w:val="28"/>
          <w:szCs w:val="28"/>
          <w:highlight w:val="none"/>
        </w:rPr>
        <w:t>万；</w:t>
      </w:r>
    </w:p>
    <w:p w14:paraId="22B1EEC2">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14:paraId="0AD3CB2E">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14:paraId="3AAA7C11">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14:paraId="7BFD9D2D">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w:t>
      </w:r>
      <w:r>
        <w:rPr>
          <w:rFonts w:hint="eastAsia" w:ascii="仿宋" w:hAnsi="仿宋" w:eastAsia="仿宋" w:cs="仿宋"/>
          <w:b/>
          <w:bCs/>
          <w:color w:val="auto"/>
          <w:kern w:val="2"/>
          <w:sz w:val="28"/>
          <w:szCs w:val="28"/>
          <w:highlight w:val="none"/>
        </w:rPr>
        <w:t>3个月</w:t>
      </w:r>
      <w:r>
        <w:rPr>
          <w:rFonts w:hint="eastAsia" w:ascii="仿宋" w:hAnsi="仿宋" w:eastAsia="仿宋" w:cs="仿宋"/>
          <w:color w:val="auto"/>
          <w:kern w:val="2"/>
          <w:sz w:val="28"/>
          <w:szCs w:val="28"/>
          <w:highlight w:val="none"/>
        </w:rPr>
        <w:t>的社保证明资料（附社保证明资料复印件加盖公司公章）；</w:t>
      </w:r>
    </w:p>
    <w:p w14:paraId="69BFD7AF">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14:paraId="00020AA4">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14:paraId="5FCD4974">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5、近两年不少于</w:t>
      </w:r>
      <w:r>
        <w:rPr>
          <w:rFonts w:hint="eastAsia" w:ascii="仿宋" w:hAnsi="仿宋" w:eastAsia="仿宋" w:cs="仿宋"/>
          <w:color w:val="auto"/>
          <w:kern w:val="2"/>
          <w:sz w:val="28"/>
          <w:szCs w:val="28"/>
          <w:highlight w:val="none"/>
          <w:lang w:val="en-US" w:eastAsia="zh-CN"/>
        </w:rPr>
        <w:t>一</w:t>
      </w:r>
      <w:r>
        <w:rPr>
          <w:rFonts w:hint="eastAsia" w:ascii="仿宋" w:hAnsi="仿宋" w:eastAsia="仿宋" w:cs="仿宋"/>
          <w:color w:val="auto"/>
          <w:kern w:val="2"/>
          <w:sz w:val="28"/>
          <w:szCs w:val="28"/>
          <w:highlight w:val="none"/>
        </w:rPr>
        <w:t>项</w:t>
      </w:r>
      <w:r>
        <w:rPr>
          <w:rFonts w:hint="eastAsia" w:ascii="仿宋" w:hAnsi="仿宋" w:eastAsia="仿宋" w:cs="仿宋"/>
          <w:b/>
          <w:bCs/>
          <w:color w:val="auto"/>
          <w:kern w:val="2"/>
          <w:sz w:val="28"/>
          <w:szCs w:val="28"/>
          <w:highlight w:val="none"/>
        </w:rPr>
        <w:t>河南省内公路行业</w:t>
      </w:r>
      <w:r>
        <w:rPr>
          <w:rFonts w:hint="eastAsia" w:ascii="仿宋" w:hAnsi="仿宋" w:eastAsia="仿宋" w:cs="仿宋"/>
          <w:color w:val="auto"/>
          <w:kern w:val="2"/>
          <w:sz w:val="28"/>
          <w:szCs w:val="28"/>
          <w:highlight w:val="none"/>
        </w:rPr>
        <w:t>类似招标业绩证明资料（加盖公章的合同复印件及业绩中标公示网上截图）</w:t>
      </w:r>
    </w:p>
    <w:p w14:paraId="5DD05C45">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14:paraId="658FA928">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14:paraId="5D436ADD">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14:paraId="518B4FC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14:paraId="606E22C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w:t>
      </w:r>
      <w:bookmarkStart w:id="1" w:name="_GoBack"/>
      <w:bookmarkEnd w:id="1"/>
      <w:r>
        <w:rPr>
          <w:rFonts w:hint="eastAsia" w:ascii="仿宋" w:hAnsi="仿宋" w:eastAsia="仿宋" w:cs="仿宋"/>
          <w:color w:val="auto"/>
          <w:kern w:val="2"/>
          <w:sz w:val="28"/>
          <w:szCs w:val="28"/>
          <w:highlight w:val="none"/>
        </w:rPr>
        <w:t>承诺在本项目招标工作过程中遵守招投标相关规定能够公开、公平、公正、专业的从事本项目招标工作。</w:t>
      </w:r>
    </w:p>
    <w:p w14:paraId="1E529B97">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14:paraId="3D79FA43">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14:paraId="37AB0CC6">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14:paraId="6DE55F40">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14:paraId="0DFB9176">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14:paraId="4CFCEB4E">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14:paraId="732E564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14:paraId="4150850A">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14:paraId="6E84EE58">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14:paraId="59A0299C">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14:paraId="66F2DE1B">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14:paraId="73EFBCCA">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14:paraId="54B3693A">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14:paraId="5DEB3A96">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28</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14:paraId="13A11D1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洛阳市瀍河区二广高速瀍河收费站出口</w:t>
      </w:r>
      <w:r>
        <w:rPr>
          <w:rFonts w:hint="eastAsia" w:ascii="仿宋" w:hAnsi="仿宋" w:eastAsia="仿宋" w:cs="仿宋"/>
          <w:color w:val="auto"/>
          <w:sz w:val="28"/>
          <w:szCs w:val="28"/>
          <w:highlight w:val="none"/>
        </w:rPr>
        <w:t>；</w:t>
      </w:r>
    </w:p>
    <w:p w14:paraId="654D90AF">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14:paraId="27208F59">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14:paraId="650E5A5E">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14:paraId="6101403D">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14:paraId="31BFA9E8">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14:paraId="2AD14963">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14:paraId="16D60BCA">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14:paraId="3781D603">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14:paraId="2674FB50">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14:paraId="55A968D7">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14:paraId="3070B76A">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14:paraId="23C66A5C">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洛阳市交通事业发展中心洛界高速公路管理处</w:t>
      </w:r>
    </w:p>
    <w:p w14:paraId="645AD681">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65822312</w:t>
      </w:r>
    </w:p>
    <w:p w14:paraId="244FAA69">
      <w:pPr>
        <w:tabs>
          <w:tab w:val="left" w:pos="2127"/>
        </w:tabs>
        <w:spacing w:line="360" w:lineRule="exact"/>
        <w:ind w:firstLine="560" w:firstLineChars="200"/>
        <w:jc w:val="right"/>
        <w:rPr>
          <w:rFonts w:ascii="仿宋" w:hAnsi="仿宋" w:eastAsia="仿宋" w:cs="仿宋"/>
          <w:color w:val="auto"/>
          <w:sz w:val="28"/>
          <w:szCs w:val="28"/>
          <w:highlight w:val="none"/>
        </w:rPr>
      </w:pPr>
    </w:p>
    <w:p w14:paraId="5CC785EF">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14:paraId="29FB3FF2">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4DDCE826">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14:paraId="07448B08">
      <w:pPr>
        <w:tabs>
          <w:tab w:val="left" w:pos="2127"/>
        </w:tabs>
        <w:spacing w:line="360" w:lineRule="exact"/>
        <w:ind w:firstLine="3360" w:firstLineChars="12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洛阳市交通事业发展中心洛界高速公路管理处</w:t>
      </w:r>
    </w:p>
    <w:p w14:paraId="4A87059C">
      <w:pPr>
        <w:tabs>
          <w:tab w:val="left" w:pos="2127"/>
        </w:tabs>
        <w:spacing w:line="360" w:lineRule="exact"/>
        <w:ind w:firstLine="560" w:firstLineChars="200"/>
        <w:jc w:val="right"/>
        <w:rPr>
          <w:rFonts w:ascii="仿宋" w:hAnsi="仿宋" w:eastAsia="仿宋" w:cs="仿宋"/>
          <w:color w:val="auto"/>
          <w:sz w:val="28"/>
          <w:szCs w:val="28"/>
          <w:highlight w:val="none"/>
        </w:rPr>
      </w:pPr>
    </w:p>
    <w:p w14:paraId="519702A1">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25</w:t>
      </w:r>
      <w:r>
        <w:rPr>
          <w:rFonts w:hint="eastAsia" w:ascii="仿宋" w:hAnsi="仿宋" w:eastAsia="仿宋" w:cs="仿宋"/>
          <w:color w:val="auto"/>
          <w:sz w:val="28"/>
          <w:szCs w:val="28"/>
          <w:highlight w:val="none"/>
        </w:rPr>
        <w:t>日</w:t>
      </w:r>
    </w:p>
    <w:p w14:paraId="0F56832C">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14:paraId="0EAEDC29">
      <w:pPr>
        <w:jc w:val="center"/>
        <w:rPr>
          <w:rFonts w:hint="eastAsia" w:ascii="仿宋" w:hAnsi="仿宋" w:eastAsia="仿宋" w:cs="仿宋"/>
          <w:b/>
          <w:bCs/>
          <w:color w:val="auto"/>
          <w:sz w:val="32"/>
          <w:szCs w:val="32"/>
          <w:highlight w:val="none"/>
        </w:rPr>
      </w:pPr>
    </w:p>
    <w:p w14:paraId="6C57B52D">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14:paraId="11421A9E">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14:paraId="530EA626">
      <w:pPr>
        <w:tabs>
          <w:tab w:val="left" w:pos="2127"/>
        </w:tabs>
        <w:spacing w:line="360" w:lineRule="auto"/>
        <w:ind w:firstLine="723" w:firstLineChars="200"/>
        <w:jc w:val="center"/>
        <w:rPr>
          <w:rFonts w:ascii="仿宋" w:hAnsi="仿宋" w:eastAsia="仿宋" w:cs="仿宋"/>
          <w:b/>
          <w:color w:val="auto"/>
          <w:sz w:val="36"/>
          <w:szCs w:val="36"/>
          <w:highlight w:val="none"/>
        </w:rPr>
      </w:pPr>
    </w:p>
    <w:p w14:paraId="7937217A">
      <w:pPr>
        <w:tabs>
          <w:tab w:val="left" w:pos="2127"/>
        </w:tabs>
        <w:spacing w:line="360" w:lineRule="auto"/>
        <w:ind w:firstLine="723" w:firstLineChars="200"/>
        <w:jc w:val="center"/>
        <w:rPr>
          <w:rFonts w:ascii="仿宋" w:hAnsi="仿宋" w:eastAsia="仿宋" w:cs="仿宋"/>
          <w:b/>
          <w:color w:val="auto"/>
          <w:sz w:val="36"/>
          <w:szCs w:val="36"/>
          <w:highlight w:val="none"/>
        </w:rPr>
      </w:pPr>
    </w:p>
    <w:p w14:paraId="4CD879EF">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8F6E3DC">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957D6F8">
      <w:pPr>
        <w:tabs>
          <w:tab w:val="left" w:pos="2127"/>
        </w:tabs>
        <w:spacing w:line="360" w:lineRule="auto"/>
        <w:ind w:firstLine="723" w:firstLineChars="200"/>
        <w:jc w:val="center"/>
        <w:rPr>
          <w:rFonts w:ascii="仿宋" w:hAnsi="仿宋" w:eastAsia="仿宋" w:cs="仿宋"/>
          <w:b/>
          <w:color w:val="auto"/>
          <w:sz w:val="36"/>
          <w:szCs w:val="36"/>
          <w:highlight w:val="none"/>
        </w:rPr>
      </w:pPr>
    </w:p>
    <w:p w14:paraId="5E60BF27">
      <w:pPr>
        <w:tabs>
          <w:tab w:val="left" w:pos="2127"/>
        </w:tabs>
        <w:spacing w:line="360" w:lineRule="auto"/>
        <w:ind w:firstLine="723" w:firstLineChars="200"/>
        <w:jc w:val="center"/>
        <w:rPr>
          <w:rFonts w:ascii="仿宋" w:hAnsi="仿宋" w:eastAsia="仿宋" w:cs="仿宋"/>
          <w:b/>
          <w:color w:val="auto"/>
          <w:sz w:val="36"/>
          <w:szCs w:val="36"/>
          <w:highlight w:val="none"/>
        </w:rPr>
      </w:pPr>
    </w:p>
    <w:p w14:paraId="17C9A77E">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14:paraId="2DEB9132">
      <w:pPr>
        <w:tabs>
          <w:tab w:val="left" w:pos="2127"/>
        </w:tabs>
        <w:spacing w:line="360" w:lineRule="auto"/>
        <w:ind w:firstLine="560" w:firstLineChars="200"/>
        <w:rPr>
          <w:rFonts w:ascii="仿宋" w:hAnsi="仿宋" w:eastAsia="仿宋" w:cs="仿宋"/>
          <w:color w:val="auto"/>
          <w:sz w:val="28"/>
          <w:szCs w:val="28"/>
          <w:highlight w:val="none"/>
        </w:rPr>
      </w:pPr>
    </w:p>
    <w:p w14:paraId="0398FE5A">
      <w:pPr>
        <w:tabs>
          <w:tab w:val="left" w:pos="2127"/>
        </w:tabs>
        <w:spacing w:line="360" w:lineRule="auto"/>
        <w:ind w:firstLine="560" w:firstLineChars="200"/>
        <w:rPr>
          <w:rFonts w:ascii="仿宋" w:hAnsi="仿宋" w:eastAsia="仿宋" w:cs="仿宋"/>
          <w:color w:val="auto"/>
          <w:sz w:val="28"/>
          <w:szCs w:val="28"/>
          <w:highlight w:val="none"/>
        </w:rPr>
      </w:pPr>
    </w:p>
    <w:p w14:paraId="43DB6D1C">
      <w:pPr>
        <w:tabs>
          <w:tab w:val="left" w:pos="2127"/>
        </w:tabs>
        <w:spacing w:line="360" w:lineRule="auto"/>
        <w:ind w:firstLine="560" w:firstLineChars="200"/>
        <w:rPr>
          <w:rFonts w:ascii="仿宋" w:hAnsi="仿宋" w:eastAsia="仿宋" w:cs="仿宋"/>
          <w:color w:val="auto"/>
          <w:sz w:val="28"/>
          <w:szCs w:val="28"/>
          <w:highlight w:val="none"/>
        </w:rPr>
      </w:pPr>
    </w:p>
    <w:p w14:paraId="4611C2D0">
      <w:pPr>
        <w:tabs>
          <w:tab w:val="left" w:pos="2127"/>
        </w:tabs>
        <w:spacing w:line="360" w:lineRule="auto"/>
        <w:ind w:firstLine="560" w:firstLineChars="200"/>
        <w:rPr>
          <w:rFonts w:ascii="仿宋" w:hAnsi="仿宋" w:eastAsia="仿宋" w:cs="仿宋"/>
          <w:color w:val="auto"/>
          <w:sz w:val="28"/>
          <w:szCs w:val="28"/>
          <w:highlight w:val="none"/>
        </w:rPr>
      </w:pPr>
    </w:p>
    <w:p w14:paraId="2561DE99">
      <w:pPr>
        <w:tabs>
          <w:tab w:val="left" w:pos="2127"/>
        </w:tabs>
        <w:spacing w:line="360" w:lineRule="auto"/>
        <w:ind w:firstLine="560" w:firstLineChars="200"/>
        <w:rPr>
          <w:rFonts w:ascii="仿宋" w:hAnsi="仿宋" w:eastAsia="仿宋" w:cs="仿宋"/>
          <w:color w:val="auto"/>
          <w:sz w:val="28"/>
          <w:szCs w:val="28"/>
          <w:highlight w:val="none"/>
        </w:rPr>
      </w:pPr>
    </w:p>
    <w:p w14:paraId="63AA4812">
      <w:pPr>
        <w:tabs>
          <w:tab w:val="left" w:pos="2127"/>
        </w:tabs>
        <w:spacing w:line="360" w:lineRule="auto"/>
        <w:ind w:firstLine="560" w:firstLineChars="200"/>
        <w:rPr>
          <w:rFonts w:ascii="仿宋" w:hAnsi="仿宋" w:eastAsia="仿宋" w:cs="仿宋"/>
          <w:color w:val="auto"/>
          <w:sz w:val="28"/>
          <w:szCs w:val="28"/>
          <w:highlight w:val="none"/>
        </w:rPr>
      </w:pPr>
    </w:p>
    <w:p w14:paraId="16DBAF4D">
      <w:pPr>
        <w:tabs>
          <w:tab w:val="left" w:pos="2127"/>
        </w:tabs>
        <w:spacing w:line="360" w:lineRule="auto"/>
        <w:ind w:firstLine="560" w:firstLineChars="200"/>
        <w:rPr>
          <w:rFonts w:ascii="仿宋" w:hAnsi="仿宋" w:eastAsia="仿宋" w:cs="仿宋"/>
          <w:color w:val="auto"/>
          <w:sz w:val="28"/>
          <w:szCs w:val="28"/>
          <w:highlight w:val="none"/>
        </w:rPr>
      </w:pPr>
    </w:p>
    <w:p w14:paraId="3FBDD27B">
      <w:pPr>
        <w:tabs>
          <w:tab w:val="left" w:pos="2127"/>
        </w:tabs>
        <w:spacing w:line="360" w:lineRule="auto"/>
        <w:ind w:firstLine="560" w:firstLineChars="200"/>
        <w:rPr>
          <w:rFonts w:ascii="仿宋" w:hAnsi="仿宋" w:eastAsia="仿宋" w:cs="仿宋"/>
          <w:color w:val="auto"/>
          <w:sz w:val="28"/>
          <w:szCs w:val="28"/>
          <w:highlight w:val="none"/>
        </w:rPr>
      </w:pPr>
    </w:p>
    <w:p w14:paraId="3473D432">
      <w:pPr>
        <w:tabs>
          <w:tab w:val="left" w:pos="2127"/>
        </w:tabs>
        <w:spacing w:line="360" w:lineRule="auto"/>
        <w:ind w:firstLine="560" w:firstLineChars="200"/>
        <w:rPr>
          <w:rFonts w:ascii="仿宋" w:hAnsi="仿宋" w:eastAsia="仿宋" w:cs="仿宋"/>
          <w:color w:val="auto"/>
          <w:sz w:val="28"/>
          <w:szCs w:val="28"/>
          <w:highlight w:val="none"/>
        </w:rPr>
      </w:pPr>
    </w:p>
    <w:p w14:paraId="685EE17E">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14:paraId="509E2654">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14:paraId="4F39F15A">
      <w:pPr>
        <w:tabs>
          <w:tab w:val="left" w:pos="2127"/>
        </w:tabs>
        <w:spacing w:line="360" w:lineRule="auto"/>
        <w:jc w:val="center"/>
        <w:rPr>
          <w:rFonts w:ascii="仿宋" w:hAnsi="仿宋" w:eastAsia="仿宋" w:cs="仿宋"/>
          <w:b/>
          <w:color w:val="auto"/>
          <w:sz w:val="30"/>
          <w:szCs w:val="30"/>
          <w:highlight w:val="none"/>
        </w:rPr>
      </w:pPr>
    </w:p>
    <w:p w14:paraId="6DB475FB">
      <w:pPr>
        <w:tabs>
          <w:tab w:val="left" w:pos="2127"/>
        </w:tabs>
        <w:spacing w:line="360" w:lineRule="auto"/>
        <w:jc w:val="center"/>
        <w:rPr>
          <w:rFonts w:ascii="仿宋" w:hAnsi="仿宋" w:eastAsia="仿宋" w:cs="仿宋"/>
          <w:b/>
          <w:color w:val="auto"/>
          <w:sz w:val="30"/>
          <w:szCs w:val="30"/>
          <w:highlight w:val="none"/>
        </w:rPr>
      </w:pPr>
    </w:p>
    <w:p w14:paraId="189249DA">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14:paraId="3BD435F2">
      <w:pPr>
        <w:tabs>
          <w:tab w:val="left" w:pos="2127"/>
        </w:tabs>
        <w:spacing w:line="360" w:lineRule="auto"/>
        <w:jc w:val="center"/>
        <w:rPr>
          <w:rFonts w:ascii="仿宋" w:hAnsi="仿宋" w:eastAsia="仿宋" w:cs="仿宋"/>
          <w:b/>
          <w:color w:val="auto"/>
          <w:sz w:val="72"/>
          <w:szCs w:val="72"/>
          <w:highlight w:val="none"/>
        </w:rPr>
      </w:pPr>
    </w:p>
    <w:p w14:paraId="3B6FA5AF">
      <w:pPr>
        <w:tabs>
          <w:tab w:val="left" w:pos="2127"/>
        </w:tabs>
        <w:spacing w:line="360" w:lineRule="auto"/>
        <w:jc w:val="center"/>
        <w:rPr>
          <w:rFonts w:ascii="仿宋" w:hAnsi="仿宋" w:eastAsia="仿宋" w:cs="仿宋"/>
          <w:b/>
          <w:color w:val="auto"/>
          <w:sz w:val="72"/>
          <w:szCs w:val="72"/>
          <w:highlight w:val="none"/>
        </w:rPr>
      </w:pPr>
    </w:p>
    <w:p w14:paraId="24C99B5A">
      <w:pPr>
        <w:tabs>
          <w:tab w:val="left" w:pos="2127"/>
        </w:tabs>
        <w:spacing w:line="360" w:lineRule="auto"/>
        <w:jc w:val="center"/>
        <w:rPr>
          <w:rFonts w:ascii="仿宋" w:hAnsi="仿宋" w:eastAsia="仿宋" w:cs="仿宋"/>
          <w:b/>
          <w:color w:val="auto"/>
          <w:sz w:val="72"/>
          <w:szCs w:val="72"/>
          <w:highlight w:val="none"/>
        </w:rPr>
      </w:pPr>
    </w:p>
    <w:p w14:paraId="0BDF627A">
      <w:pPr>
        <w:tabs>
          <w:tab w:val="left" w:pos="2127"/>
        </w:tabs>
        <w:spacing w:line="360" w:lineRule="auto"/>
        <w:jc w:val="center"/>
        <w:rPr>
          <w:rFonts w:ascii="仿宋" w:hAnsi="仿宋" w:eastAsia="仿宋" w:cs="仿宋"/>
          <w:b/>
          <w:color w:val="auto"/>
          <w:sz w:val="72"/>
          <w:szCs w:val="72"/>
          <w:highlight w:val="none"/>
        </w:rPr>
      </w:pPr>
    </w:p>
    <w:p w14:paraId="52DC0244">
      <w:pPr>
        <w:tabs>
          <w:tab w:val="left" w:pos="2127"/>
        </w:tabs>
        <w:spacing w:line="360" w:lineRule="auto"/>
        <w:jc w:val="center"/>
        <w:rPr>
          <w:rFonts w:ascii="仿宋" w:hAnsi="仿宋" w:eastAsia="仿宋" w:cs="仿宋"/>
          <w:b/>
          <w:color w:val="auto"/>
          <w:sz w:val="72"/>
          <w:szCs w:val="72"/>
          <w:highlight w:val="none"/>
        </w:rPr>
      </w:pPr>
    </w:p>
    <w:p w14:paraId="68654E7C">
      <w:pPr>
        <w:tabs>
          <w:tab w:val="left" w:pos="2127"/>
        </w:tabs>
        <w:spacing w:line="360" w:lineRule="auto"/>
        <w:jc w:val="center"/>
        <w:rPr>
          <w:rFonts w:ascii="仿宋" w:hAnsi="仿宋" w:eastAsia="仿宋" w:cs="仿宋"/>
          <w:b/>
          <w:color w:val="auto"/>
          <w:sz w:val="72"/>
          <w:szCs w:val="72"/>
          <w:highlight w:val="none"/>
        </w:rPr>
      </w:pPr>
    </w:p>
    <w:p w14:paraId="79CB19AE">
      <w:pPr>
        <w:tabs>
          <w:tab w:val="left" w:pos="2127"/>
        </w:tabs>
        <w:spacing w:line="360" w:lineRule="auto"/>
        <w:jc w:val="center"/>
        <w:rPr>
          <w:rFonts w:ascii="仿宋" w:hAnsi="仿宋" w:eastAsia="仿宋" w:cs="仿宋"/>
          <w:b/>
          <w:color w:val="auto"/>
          <w:sz w:val="72"/>
          <w:szCs w:val="72"/>
          <w:highlight w:val="none"/>
        </w:rPr>
      </w:pPr>
    </w:p>
    <w:p w14:paraId="7BB4CC1E">
      <w:pPr>
        <w:tabs>
          <w:tab w:val="left" w:pos="2127"/>
        </w:tabs>
        <w:spacing w:line="360" w:lineRule="auto"/>
        <w:jc w:val="center"/>
        <w:rPr>
          <w:rFonts w:ascii="仿宋" w:hAnsi="仿宋" w:eastAsia="仿宋" w:cs="仿宋"/>
          <w:b/>
          <w:color w:val="auto"/>
          <w:sz w:val="72"/>
          <w:szCs w:val="72"/>
          <w:highlight w:val="none"/>
        </w:rPr>
      </w:pPr>
    </w:p>
    <w:p w14:paraId="10ADAE94">
      <w:pPr>
        <w:tabs>
          <w:tab w:val="left" w:pos="2127"/>
        </w:tabs>
        <w:spacing w:line="360" w:lineRule="auto"/>
        <w:jc w:val="center"/>
        <w:rPr>
          <w:rFonts w:ascii="仿宋" w:hAnsi="仿宋" w:eastAsia="仿宋" w:cs="仿宋"/>
          <w:b/>
          <w:color w:val="auto"/>
          <w:sz w:val="72"/>
          <w:szCs w:val="72"/>
          <w:highlight w:val="none"/>
        </w:rPr>
      </w:pPr>
    </w:p>
    <w:p w14:paraId="5C8A08B8">
      <w:pPr>
        <w:tabs>
          <w:tab w:val="left" w:pos="2127"/>
        </w:tabs>
        <w:spacing w:line="360" w:lineRule="auto"/>
        <w:jc w:val="center"/>
        <w:rPr>
          <w:rFonts w:ascii="仿宋" w:hAnsi="仿宋" w:eastAsia="仿宋" w:cs="仿宋"/>
          <w:b/>
          <w:color w:val="auto"/>
          <w:sz w:val="72"/>
          <w:szCs w:val="72"/>
          <w:highlight w:val="none"/>
        </w:rPr>
      </w:pPr>
    </w:p>
    <w:p w14:paraId="5AF71C79">
      <w:pPr>
        <w:tabs>
          <w:tab w:val="left" w:pos="2127"/>
        </w:tabs>
        <w:spacing w:line="360" w:lineRule="auto"/>
        <w:jc w:val="center"/>
        <w:rPr>
          <w:rFonts w:ascii="仿宋" w:hAnsi="仿宋" w:eastAsia="仿宋" w:cs="仿宋"/>
          <w:b/>
          <w:color w:val="auto"/>
          <w:sz w:val="72"/>
          <w:szCs w:val="72"/>
          <w:highlight w:val="none"/>
        </w:rPr>
      </w:pPr>
    </w:p>
    <w:p w14:paraId="26A4CF81">
      <w:pPr>
        <w:tabs>
          <w:tab w:val="left" w:pos="2127"/>
        </w:tabs>
        <w:spacing w:line="360" w:lineRule="auto"/>
        <w:rPr>
          <w:rFonts w:ascii="仿宋" w:hAnsi="仿宋" w:eastAsia="仿宋" w:cs="仿宋"/>
          <w:b/>
          <w:color w:val="auto"/>
          <w:sz w:val="72"/>
          <w:szCs w:val="72"/>
          <w:highlight w:val="none"/>
        </w:rPr>
      </w:pPr>
    </w:p>
    <w:p w14:paraId="77CF366A">
      <w:pPr>
        <w:spacing w:line="360" w:lineRule="auto"/>
        <w:jc w:val="center"/>
        <w:rPr>
          <w:rFonts w:ascii="仿宋" w:hAnsi="仿宋" w:eastAsia="仿宋" w:cs="仿宋"/>
          <w:b/>
          <w:color w:val="auto"/>
          <w:sz w:val="30"/>
          <w:szCs w:val="30"/>
          <w:highlight w:val="none"/>
        </w:rPr>
      </w:pPr>
    </w:p>
    <w:p w14:paraId="1FA09B05">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14:paraId="472AFB4D">
      <w:pPr>
        <w:spacing w:line="360" w:lineRule="auto"/>
        <w:ind w:firstLine="548" w:firstLineChars="196"/>
        <w:rPr>
          <w:rFonts w:ascii="仿宋" w:hAnsi="仿宋" w:eastAsia="仿宋" w:cs="仿宋"/>
          <w:color w:val="auto"/>
          <w:sz w:val="28"/>
          <w:szCs w:val="28"/>
          <w:highlight w:val="none"/>
        </w:rPr>
      </w:pPr>
    </w:p>
    <w:p w14:paraId="0D98D61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14:paraId="4E935CC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14:paraId="0FF36341">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14:paraId="24C07A22">
      <w:pPr>
        <w:spacing w:line="360" w:lineRule="auto"/>
        <w:ind w:firstLine="560" w:firstLineChars="200"/>
        <w:rPr>
          <w:rFonts w:ascii="仿宋" w:hAnsi="仿宋" w:eastAsia="仿宋" w:cs="仿宋"/>
          <w:color w:val="auto"/>
          <w:sz w:val="28"/>
          <w:szCs w:val="28"/>
          <w:highlight w:val="none"/>
        </w:rPr>
      </w:pPr>
    </w:p>
    <w:p w14:paraId="731B0C97">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14:paraId="281E62F0">
      <w:pPr>
        <w:spacing w:line="360" w:lineRule="auto"/>
        <w:rPr>
          <w:rFonts w:ascii="仿宋" w:hAnsi="仿宋" w:eastAsia="仿宋" w:cs="仿宋"/>
          <w:color w:val="auto"/>
          <w:sz w:val="28"/>
          <w:szCs w:val="28"/>
          <w:highlight w:val="none"/>
        </w:rPr>
      </w:pPr>
    </w:p>
    <w:p w14:paraId="2BF8EB66">
      <w:pPr>
        <w:pStyle w:val="3"/>
        <w:spacing w:line="360" w:lineRule="auto"/>
        <w:rPr>
          <w:rFonts w:ascii="仿宋" w:hAnsi="仿宋" w:eastAsia="仿宋" w:cs="仿宋"/>
          <w:color w:val="auto"/>
          <w:sz w:val="28"/>
          <w:szCs w:val="28"/>
          <w:highlight w:val="none"/>
        </w:rPr>
      </w:pPr>
    </w:p>
    <w:p w14:paraId="4E216781">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14:paraId="3C6CE1D8">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14:paraId="2F3D4150">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14:paraId="0B225F8F">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14:paraId="02E40506">
      <w:pPr>
        <w:spacing w:line="360" w:lineRule="auto"/>
        <w:rPr>
          <w:rFonts w:ascii="仿宋" w:hAnsi="仿宋" w:eastAsia="仿宋" w:cs="仿宋"/>
          <w:color w:val="auto"/>
          <w:sz w:val="24"/>
          <w:highlight w:val="none"/>
        </w:rPr>
      </w:pPr>
    </w:p>
    <w:p w14:paraId="40B0D90A">
      <w:pPr>
        <w:spacing w:line="360" w:lineRule="auto"/>
        <w:rPr>
          <w:rFonts w:ascii="仿宋" w:hAnsi="仿宋" w:eastAsia="仿宋" w:cs="仿宋"/>
          <w:color w:val="auto"/>
          <w:sz w:val="24"/>
          <w:highlight w:val="none"/>
        </w:rPr>
      </w:pPr>
    </w:p>
    <w:p w14:paraId="232502B0">
      <w:pPr>
        <w:spacing w:line="360" w:lineRule="auto"/>
        <w:rPr>
          <w:rFonts w:ascii="仿宋" w:hAnsi="仿宋" w:eastAsia="仿宋" w:cs="仿宋"/>
          <w:color w:val="auto"/>
          <w:sz w:val="24"/>
          <w:highlight w:val="none"/>
        </w:rPr>
      </w:pPr>
    </w:p>
    <w:p w14:paraId="655701E7">
      <w:pPr>
        <w:spacing w:line="360" w:lineRule="auto"/>
        <w:rPr>
          <w:rFonts w:ascii="仿宋" w:hAnsi="仿宋" w:eastAsia="仿宋" w:cs="仿宋"/>
          <w:color w:val="auto"/>
          <w:sz w:val="24"/>
          <w:highlight w:val="none"/>
        </w:rPr>
      </w:pPr>
    </w:p>
    <w:p w14:paraId="75F4016C">
      <w:pPr>
        <w:spacing w:line="360" w:lineRule="auto"/>
        <w:rPr>
          <w:rFonts w:ascii="仿宋" w:hAnsi="仿宋" w:eastAsia="仿宋" w:cs="仿宋"/>
          <w:color w:val="auto"/>
          <w:sz w:val="24"/>
          <w:highlight w:val="none"/>
        </w:rPr>
      </w:pPr>
    </w:p>
    <w:p w14:paraId="2FBDC481">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14:paraId="7CB81DAF">
      <w:pPr>
        <w:jc w:val="center"/>
        <w:rPr>
          <w:rFonts w:ascii="仿宋" w:hAnsi="仿宋" w:eastAsia="仿宋" w:cs="仿宋"/>
          <w:color w:val="auto"/>
          <w:sz w:val="24"/>
          <w:highlight w:val="none"/>
        </w:rPr>
      </w:pPr>
    </w:p>
    <w:p w14:paraId="3252CC1A">
      <w:pPr>
        <w:rPr>
          <w:rFonts w:ascii="仿宋" w:hAnsi="仿宋" w:eastAsia="仿宋"/>
          <w:b/>
          <w:color w:val="auto"/>
          <w:highlight w:val="none"/>
        </w:rPr>
      </w:pPr>
      <w:r>
        <w:rPr>
          <w:rFonts w:hint="eastAsia" w:ascii="仿宋" w:hAnsi="仿宋" w:eastAsia="仿宋"/>
          <w:b/>
          <w:color w:val="auto"/>
          <w:highlight w:val="none"/>
        </w:rPr>
        <w:br w:type="page"/>
      </w:r>
    </w:p>
    <w:p w14:paraId="37B0DACE">
      <w:pPr>
        <w:pStyle w:val="3"/>
        <w:rPr>
          <w:rFonts w:ascii="仿宋" w:hAnsi="仿宋" w:eastAsia="仿宋"/>
          <w:b/>
          <w:color w:val="auto"/>
          <w:highlight w:val="none"/>
        </w:rPr>
      </w:pPr>
      <w:r>
        <w:rPr>
          <w:rFonts w:hint="eastAsia" w:ascii="仿宋" w:hAnsi="仿宋" w:eastAsia="仿宋"/>
          <w:b/>
          <w:color w:val="auto"/>
          <w:highlight w:val="none"/>
        </w:rPr>
        <w:t>二、企业资信资料</w:t>
      </w:r>
    </w:p>
    <w:p w14:paraId="7DE8DC70">
      <w:pPr>
        <w:pStyle w:val="3"/>
        <w:rPr>
          <w:rFonts w:ascii="仿宋" w:hAnsi="仿宋" w:eastAsia="仿宋"/>
          <w:b/>
          <w:color w:val="auto"/>
          <w:highlight w:val="none"/>
        </w:rPr>
      </w:pPr>
    </w:p>
    <w:p w14:paraId="73D4F139">
      <w:pPr>
        <w:pStyle w:val="3"/>
        <w:rPr>
          <w:rFonts w:ascii="仿宋" w:hAnsi="仿宋" w:eastAsia="仿宋"/>
          <w:b/>
          <w:color w:val="auto"/>
          <w:highlight w:val="none"/>
        </w:rPr>
      </w:pPr>
    </w:p>
    <w:p w14:paraId="6A6CBF01">
      <w:pPr>
        <w:pStyle w:val="3"/>
        <w:rPr>
          <w:color w:val="auto"/>
          <w:highlight w:val="none"/>
        </w:rPr>
      </w:pPr>
      <w:r>
        <w:rPr>
          <w:rFonts w:hint="eastAsia" w:ascii="仿宋" w:hAnsi="仿宋" w:eastAsia="仿宋"/>
          <w:b/>
          <w:color w:val="auto"/>
          <w:highlight w:val="none"/>
        </w:rPr>
        <w:t>三、业绩资料</w:t>
      </w:r>
    </w:p>
    <w:p w14:paraId="255BD34E">
      <w:pPr>
        <w:pStyle w:val="3"/>
        <w:jc w:val="left"/>
        <w:rPr>
          <w:rFonts w:ascii="仿宋" w:hAnsi="仿宋" w:eastAsia="仿宋" w:cs="仿宋"/>
          <w:b/>
          <w:color w:val="auto"/>
          <w:szCs w:val="28"/>
          <w:highlight w:val="none"/>
        </w:rPr>
      </w:pPr>
    </w:p>
    <w:p w14:paraId="19ECF275">
      <w:pPr>
        <w:pStyle w:val="3"/>
        <w:jc w:val="left"/>
        <w:rPr>
          <w:rFonts w:ascii="仿宋" w:hAnsi="仿宋" w:eastAsia="仿宋" w:cs="仿宋"/>
          <w:b/>
          <w:color w:val="auto"/>
          <w:szCs w:val="28"/>
          <w:highlight w:val="none"/>
        </w:rPr>
      </w:pPr>
    </w:p>
    <w:p w14:paraId="183299D8">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14:paraId="7AEBB6FC">
      <w:pPr>
        <w:pStyle w:val="3"/>
        <w:rPr>
          <w:rFonts w:ascii="仿宋" w:hAnsi="仿宋" w:eastAsia="仿宋"/>
          <w:b/>
          <w:color w:val="auto"/>
          <w:highlight w:val="none"/>
        </w:rPr>
      </w:pPr>
    </w:p>
    <w:p w14:paraId="024D0306">
      <w:pPr>
        <w:pStyle w:val="3"/>
        <w:rPr>
          <w:rFonts w:ascii="仿宋" w:hAnsi="仿宋" w:eastAsia="仿宋"/>
          <w:b/>
          <w:color w:val="auto"/>
          <w:highlight w:val="none"/>
        </w:rPr>
      </w:pPr>
    </w:p>
    <w:p w14:paraId="7750EA41">
      <w:pPr>
        <w:pStyle w:val="3"/>
        <w:rPr>
          <w:rFonts w:ascii="仿宋" w:hAnsi="仿宋" w:eastAsia="仿宋"/>
          <w:b/>
          <w:color w:val="auto"/>
          <w:highlight w:val="none"/>
        </w:rPr>
      </w:pPr>
      <w:r>
        <w:rPr>
          <w:rFonts w:hint="eastAsia" w:ascii="仿宋" w:hAnsi="仿宋" w:eastAsia="仿宋"/>
          <w:b/>
          <w:color w:val="auto"/>
          <w:highlight w:val="none"/>
        </w:rPr>
        <w:t>五、服务方案</w:t>
      </w:r>
    </w:p>
    <w:p w14:paraId="330199F8">
      <w:pPr>
        <w:pStyle w:val="3"/>
        <w:rPr>
          <w:rFonts w:ascii="仿宋" w:hAnsi="仿宋" w:eastAsia="仿宋"/>
          <w:b/>
          <w:color w:val="auto"/>
          <w:highlight w:val="none"/>
        </w:rPr>
      </w:pPr>
    </w:p>
    <w:p w14:paraId="25E1607E">
      <w:pPr>
        <w:pStyle w:val="3"/>
        <w:rPr>
          <w:rFonts w:ascii="仿宋" w:hAnsi="仿宋" w:eastAsia="仿宋"/>
          <w:b/>
          <w:color w:val="auto"/>
          <w:highlight w:val="none"/>
        </w:rPr>
      </w:pPr>
    </w:p>
    <w:p w14:paraId="29F9F46F">
      <w:pPr>
        <w:pStyle w:val="3"/>
        <w:rPr>
          <w:rFonts w:ascii="仿宋" w:hAnsi="仿宋" w:eastAsia="仿宋"/>
          <w:b/>
          <w:color w:val="auto"/>
          <w:highlight w:val="none"/>
        </w:rPr>
      </w:pPr>
    </w:p>
    <w:p w14:paraId="5550152A">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14:paraId="392A3C25">
      <w:pPr>
        <w:pStyle w:val="3"/>
        <w:jc w:val="left"/>
        <w:rPr>
          <w:rFonts w:ascii="仿宋" w:hAnsi="仿宋" w:eastAsia="仿宋"/>
          <w:b/>
          <w:color w:val="auto"/>
          <w:highlight w:val="none"/>
        </w:rPr>
      </w:pPr>
    </w:p>
    <w:p w14:paraId="4067765B">
      <w:pPr>
        <w:pStyle w:val="3"/>
        <w:jc w:val="left"/>
        <w:rPr>
          <w:rFonts w:ascii="仿宋" w:hAnsi="仿宋" w:eastAsia="仿宋"/>
          <w:b/>
          <w:color w:val="auto"/>
          <w:highlight w:val="none"/>
        </w:rPr>
      </w:pPr>
    </w:p>
    <w:p w14:paraId="21CFB315">
      <w:pPr>
        <w:pStyle w:val="3"/>
        <w:jc w:val="left"/>
        <w:rPr>
          <w:rFonts w:ascii="仿宋" w:hAnsi="仿宋" w:eastAsia="仿宋"/>
          <w:b/>
          <w:color w:val="auto"/>
          <w:highlight w:val="none"/>
        </w:rPr>
      </w:pPr>
    </w:p>
    <w:p w14:paraId="775B2B40">
      <w:pPr>
        <w:pStyle w:val="3"/>
        <w:jc w:val="left"/>
        <w:rPr>
          <w:rFonts w:ascii="仿宋" w:hAnsi="仿宋" w:eastAsia="仿宋"/>
          <w:b/>
          <w:color w:val="auto"/>
          <w:highlight w:val="none"/>
        </w:rPr>
      </w:pPr>
    </w:p>
    <w:p w14:paraId="58A8CEA3">
      <w:pPr>
        <w:pStyle w:val="3"/>
        <w:jc w:val="left"/>
        <w:rPr>
          <w:rFonts w:ascii="仿宋" w:hAnsi="仿宋" w:eastAsia="仿宋"/>
          <w:b/>
          <w:color w:val="auto"/>
          <w:highlight w:val="none"/>
        </w:rPr>
      </w:pPr>
    </w:p>
    <w:p w14:paraId="2677DBBC">
      <w:pPr>
        <w:pStyle w:val="3"/>
        <w:jc w:val="left"/>
        <w:rPr>
          <w:rFonts w:ascii="仿宋" w:hAnsi="仿宋" w:eastAsia="仿宋"/>
          <w:b/>
          <w:color w:val="auto"/>
          <w:highlight w:val="none"/>
        </w:rPr>
      </w:pPr>
    </w:p>
    <w:p w14:paraId="06D93CF5">
      <w:pPr>
        <w:rPr>
          <w:rFonts w:ascii="仿宋" w:hAnsi="仿宋" w:eastAsia="仿宋"/>
          <w:b/>
          <w:color w:val="auto"/>
          <w:highlight w:val="none"/>
        </w:rPr>
      </w:pPr>
      <w:r>
        <w:rPr>
          <w:rFonts w:hint="eastAsia" w:ascii="仿宋" w:hAnsi="仿宋" w:eastAsia="仿宋"/>
          <w:b/>
          <w:color w:val="auto"/>
          <w:highlight w:val="none"/>
        </w:rPr>
        <w:br w:type="page"/>
      </w:r>
    </w:p>
    <w:p w14:paraId="1718BE85">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14:paraId="0B012659">
      <w:pPr>
        <w:spacing w:beforeLines="100" w:afterLines="100"/>
        <w:jc w:val="center"/>
        <w:rPr>
          <w:b/>
          <w:color w:val="auto"/>
          <w:sz w:val="44"/>
          <w:szCs w:val="44"/>
          <w:highlight w:val="none"/>
        </w:rPr>
      </w:pPr>
      <w:r>
        <w:rPr>
          <w:rFonts w:hint="eastAsia"/>
          <w:b/>
          <w:color w:val="auto"/>
          <w:sz w:val="44"/>
          <w:szCs w:val="44"/>
          <w:highlight w:val="none"/>
        </w:rPr>
        <w:t>报价表</w:t>
      </w:r>
    </w:p>
    <w:p w14:paraId="34921467">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14:paraId="539C8C1F">
      <w:pPr>
        <w:pStyle w:val="2"/>
        <w:spacing w:before="0" w:after="0" w:line="500" w:lineRule="exact"/>
        <w:rPr>
          <w:rFonts w:ascii="仿宋" w:hAnsi="仿宋" w:eastAsia="仿宋" w:cs="宋体"/>
          <w:color w:val="auto"/>
          <w:kern w:val="0"/>
          <w:sz w:val="30"/>
          <w:szCs w:val="30"/>
          <w:highlight w:val="none"/>
        </w:rPr>
      </w:pPr>
    </w:p>
    <w:p w14:paraId="71980F6B">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14:paraId="73AF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14:paraId="2B375590">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14:paraId="45C66255">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14:paraId="15B42C9A">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14:paraId="54276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14:paraId="44F59AD7">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14:paraId="264A04DF">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14:paraId="3076D0BD">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14:paraId="0FC047B6">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14:paraId="663E8257">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14:paraId="303191B6">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14:paraId="055ABD05">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14:paraId="0D545753">
      <w:pPr>
        <w:spacing w:line="360" w:lineRule="auto"/>
        <w:ind w:right="1280"/>
        <w:rPr>
          <w:rFonts w:ascii="仿宋" w:hAnsi="仿宋" w:eastAsia="仿宋" w:cs="宋体"/>
          <w:color w:val="auto"/>
          <w:kern w:val="0"/>
          <w:sz w:val="30"/>
          <w:szCs w:val="30"/>
          <w:highlight w:val="none"/>
        </w:rPr>
      </w:pPr>
    </w:p>
    <w:p w14:paraId="28F27AE0">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14:paraId="0CAAD54F">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项目</w:t>
      </w:r>
      <w:r>
        <w:rPr>
          <w:rFonts w:hint="eastAsia" w:ascii="仿宋" w:hAnsi="仿宋" w:eastAsia="仿宋"/>
          <w:color w:val="auto"/>
          <w:sz w:val="28"/>
          <w:szCs w:val="28"/>
          <w:highlight w:val="none"/>
        </w:rPr>
        <w:t>招标代理工作所需的全部费用。</w:t>
      </w:r>
    </w:p>
    <w:p w14:paraId="01341988">
      <w:pPr>
        <w:pStyle w:val="3"/>
        <w:rPr>
          <w:rFonts w:hint="eastAsia" w:ascii="仿宋" w:hAnsi="仿宋" w:eastAsia="仿宋"/>
          <w:b/>
          <w:color w:val="auto"/>
          <w:highlight w:val="none"/>
        </w:rPr>
      </w:pPr>
    </w:p>
    <w:p w14:paraId="4874705B">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8929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016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7E6C9">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41A21">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B0428">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B2F8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zZWQ0NmY0ZThkNGE2NTc3YzU3NmEwMjJkOGJmODY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75701BB"/>
    <w:rsid w:val="18843664"/>
    <w:rsid w:val="1ADA2FC8"/>
    <w:rsid w:val="1B1D3FA1"/>
    <w:rsid w:val="1B2D30F7"/>
    <w:rsid w:val="1BA702CF"/>
    <w:rsid w:val="1D855C9C"/>
    <w:rsid w:val="1E6C3F37"/>
    <w:rsid w:val="2076132C"/>
    <w:rsid w:val="21917E66"/>
    <w:rsid w:val="223D6DA5"/>
    <w:rsid w:val="22A53C23"/>
    <w:rsid w:val="237D33B0"/>
    <w:rsid w:val="25A641D2"/>
    <w:rsid w:val="262156B2"/>
    <w:rsid w:val="2641214D"/>
    <w:rsid w:val="28685CCA"/>
    <w:rsid w:val="28A713B3"/>
    <w:rsid w:val="29855670"/>
    <w:rsid w:val="298E56A9"/>
    <w:rsid w:val="2BD309F5"/>
    <w:rsid w:val="2C0F591E"/>
    <w:rsid w:val="2C311ACE"/>
    <w:rsid w:val="2D3A5DE6"/>
    <w:rsid w:val="2DB256DE"/>
    <w:rsid w:val="2E36630F"/>
    <w:rsid w:val="2F2F5238"/>
    <w:rsid w:val="2FDB350C"/>
    <w:rsid w:val="30617F84"/>
    <w:rsid w:val="32D06D32"/>
    <w:rsid w:val="340071A3"/>
    <w:rsid w:val="34B77194"/>
    <w:rsid w:val="35A818A1"/>
    <w:rsid w:val="36371A07"/>
    <w:rsid w:val="36BB2DB7"/>
    <w:rsid w:val="37776D2F"/>
    <w:rsid w:val="38B239DC"/>
    <w:rsid w:val="3B563425"/>
    <w:rsid w:val="3C1A16F8"/>
    <w:rsid w:val="3C5F4C83"/>
    <w:rsid w:val="3D922638"/>
    <w:rsid w:val="3D9A384D"/>
    <w:rsid w:val="3EC6723B"/>
    <w:rsid w:val="40EB0E18"/>
    <w:rsid w:val="418A4550"/>
    <w:rsid w:val="41A12453"/>
    <w:rsid w:val="42191648"/>
    <w:rsid w:val="43C74F3C"/>
    <w:rsid w:val="43CC2A7B"/>
    <w:rsid w:val="44A1408B"/>
    <w:rsid w:val="46344E89"/>
    <w:rsid w:val="46737CA9"/>
    <w:rsid w:val="47410794"/>
    <w:rsid w:val="47424039"/>
    <w:rsid w:val="47783DFD"/>
    <w:rsid w:val="48D34A2F"/>
    <w:rsid w:val="497004D0"/>
    <w:rsid w:val="49C03205"/>
    <w:rsid w:val="4A4B20DA"/>
    <w:rsid w:val="4ED043AE"/>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2307</Words>
  <Characters>2398</Characters>
  <Lines>27</Lines>
  <Paragraphs>7</Paragraphs>
  <TotalTime>32</TotalTime>
  <ScaleCrop>false</ScaleCrop>
  <LinksUpToDate>false</LinksUpToDate>
  <CharactersWithSpaces>2653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2025-02-24T02:43:00Z</cp:lastPrinted>
  <dcterms:modified xsi:type="dcterms:W3CDTF">2025-02-25T01:15:06Z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707573510FC542319970C5FFBCC38091</vt:lpwstr>
  </property>
  <property fmtid="{D5CDD505-2E9C-101B-9397-08002B2CF9AE}" pid="4" name="KSOTemplateDocerSaveRecord">
    <vt:lpwstr>eyJoZGlkIjoiNjczZWQ0NmY0ZThkNGE2NTc3YzU3NmEwMjJkOGJmODYiLCJ1c2VySWQiOiIzMDg1ODk5MjAifQ==</vt:lpwstr>
  </property>
</Properties>
</file>