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G208二淅线洛阳市孟津境改建工程（含新建黄河公铁大桥引线）会盟互通主线桥、D匝道桥、A匝道桥、黄河渠桥桥梁防洪影响评价报告编制项目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成交公告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1、采购项目编号：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TLZB-F-2023-361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2、采购项目名称：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G208二淅线洛阳市孟津境改建工程（含新建黄河公铁大桥引线）会盟互通主线桥、D匝道桥、A匝道桥、黄河渠桥桥梁防洪影响评价报告编制项目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3、采购方式：竞争性磋商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4、采购公告发布日期：2023年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5、评审日期：202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05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二、成交情况</w:t>
      </w:r>
    </w:p>
    <w:tbl>
      <w:tblPr>
        <w:tblStyle w:val="6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96"/>
        <w:gridCol w:w="1834"/>
        <w:gridCol w:w="1422"/>
        <w:gridCol w:w="2088"/>
        <w:gridCol w:w="1296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5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包号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采购内容</w:t>
            </w:r>
          </w:p>
        </w:tc>
        <w:tc>
          <w:tcPr>
            <w:tcW w:w="142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供应商名称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地址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中标金额</w:t>
            </w:r>
          </w:p>
        </w:tc>
        <w:tc>
          <w:tcPr>
            <w:tcW w:w="168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5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30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G208二淅线洛阳市孟津境改建工程（含新建黄河公铁大桥引线）会盟互通主线桥、D匝道桥、A匝道桥、黄河渠桥桥梁防洪影响评价报告编制项目</w:t>
            </w:r>
          </w:p>
        </w:tc>
        <w:tc>
          <w:tcPr>
            <w:tcW w:w="142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hAnsi="宋体" w:eastAsia="宋体"/>
                <w:lang w:val="en-US" w:eastAsia="zh-CN"/>
              </w:rPr>
              <w:t>河南省水利勘测设计研究有限公司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郑州市郑东新区康平路16号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210000</w:t>
            </w:r>
          </w:p>
        </w:tc>
        <w:tc>
          <w:tcPr>
            <w:tcW w:w="168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83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42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范围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 w:firstLine="720" w:firstLineChars="30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服务期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68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5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G208二淅线洛阳市孟津境改建工程（含新建黄河公铁大桥引线）会盟互通主线桥、D匝道桥、A匝道桥、黄河渠桥桥梁防洪影响评价报告编制项目</w:t>
            </w:r>
          </w:p>
        </w:tc>
        <w:tc>
          <w:tcPr>
            <w:tcW w:w="142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详见磋商文件</w:t>
            </w:r>
          </w:p>
        </w:tc>
        <w:tc>
          <w:tcPr>
            <w:tcW w:w="2088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30日历天</w:t>
            </w:r>
          </w:p>
        </w:tc>
        <w:tc>
          <w:tcPr>
            <w:tcW w:w="129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唐献富</w:t>
            </w:r>
          </w:p>
        </w:tc>
        <w:tc>
          <w:tcPr>
            <w:tcW w:w="168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A19120900135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三、评审专家名单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王艳、吕康、李晨杰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四、代理服务收费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由成交供应商在领取成交通知书时，一次性向代理机构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支付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五、成交公告发布的媒介及成交公告期限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公告在</w:t>
      </w:r>
      <w:r>
        <w:rPr>
          <w:rFonts w:hint="eastAsia" w:ascii="宋体" w:hAnsi="宋体" w:eastAsia="宋体" w:cs="宋体"/>
          <w:sz w:val="24"/>
          <w:szCs w:val="24"/>
          <w:lang w:val="zh-CN"/>
        </w:rPr>
        <w:t xml:space="preserve">《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河南省电子招标投标公共服务平台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中国招标投标公共服务平台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》和《洛阳市交通事业发展中心》</w:t>
      </w:r>
      <w:r>
        <w:rPr>
          <w:rFonts w:hint="eastAsia" w:ascii="宋体" w:hAnsi="宋体" w:eastAsia="宋体" w:cs="宋体"/>
          <w:sz w:val="24"/>
          <w:szCs w:val="24"/>
        </w:rPr>
        <w:t>上发布，成交公告期限为1个工作日。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七、凡对本次公告内容提出询问，请按以下方式联系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名称：洛阳市交通事业发展中心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地址：洛阳市涧西区南昌路172号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联系人：段先生 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ab/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 xml:space="preserve">联系方式：0379-63251308 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2.采购代理机构信息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名称：中韵天隆工程集团有限公司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地址：洛阳市高新区河洛路建业华阳峰渡1-2418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联系人：郭先生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联系方式：0379-64322552</w:t>
      </w:r>
    </w:p>
    <w:p>
      <w:pPr>
        <w:spacing w:line="360" w:lineRule="auto"/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监管部门：洛阳市交通运输局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监管部门联系人：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郑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先生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监管部门联系方式：0379-63218170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M2Q5NmViZGI4Zjc3OWFhYjVhMWZlZDYyYjVlNTQifQ=="/>
  </w:docVars>
  <w:rsids>
    <w:rsidRoot w:val="7E3738F7"/>
    <w:rsid w:val="00DA6957"/>
    <w:rsid w:val="0F797782"/>
    <w:rsid w:val="146B7808"/>
    <w:rsid w:val="180D6CD8"/>
    <w:rsid w:val="18636858"/>
    <w:rsid w:val="193C7053"/>
    <w:rsid w:val="3F7B644C"/>
    <w:rsid w:val="42F8373B"/>
    <w:rsid w:val="4E7576E9"/>
    <w:rsid w:val="532C190B"/>
    <w:rsid w:val="53E53DBE"/>
    <w:rsid w:val="68E2771F"/>
    <w:rsid w:val="7E37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*正文_1"/>
    <w:basedOn w:val="9"/>
    <w:next w:val="9"/>
    <w:uiPriority w:val="0"/>
    <w:pPr>
      <w:widowControl/>
      <w:ind w:firstLine="482"/>
    </w:pPr>
    <w:rPr>
      <w:rFonts w:ascii="微软雅黑" w:hAnsi="微软雅黑" w:eastAsia="微软雅黑"/>
      <w:kern w:val="0"/>
      <w:szCs w:val="20"/>
    </w:rPr>
  </w:style>
  <w:style w:type="paragraph" w:customStyle="1" w:styleId="9">
    <w:name w:val="正文_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669</Characters>
  <Lines>0</Lines>
  <Paragraphs>0</Paragraphs>
  <TotalTime>2</TotalTime>
  <ScaleCrop>false</ScaleCrop>
  <LinksUpToDate>false</LinksUpToDate>
  <CharactersWithSpaces>677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2023-02-21T00:44:00Z</dcterms:created>
  <dc:creator>双鱼座的恒星（ZASG）</dc:creator>
  <cp:lastModifiedBy>左耳扶桑花</cp:lastModifiedBy>
  <dcterms:modified xsi:type="dcterms:W3CDTF">2024-01-05T09:11:03Z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A6B920C851AA4D5FB7EF428CBB5AFA64_13</vt:lpwstr>
  </property>
</Properties>
</file>