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color w:val="auto"/>
          <w:spacing w:val="14"/>
          <w:sz w:val="24"/>
          <w:szCs w:val="24"/>
          <w:highlight w:val="none"/>
          <w:lang w:val="en-US" w:eastAsia="zh-CN" w:bidi="ar-SA"/>
        </w:rPr>
      </w:pPr>
      <w:r>
        <w:rPr>
          <w:rFonts w:hint="eastAsia" w:ascii="仿宋" w:hAnsi="仿宋" w:eastAsia="仿宋" w:cs="仿宋"/>
          <w:b/>
          <w:bCs/>
          <w:color w:val="auto"/>
          <w:spacing w:val="14"/>
          <w:sz w:val="34"/>
          <w:szCs w:val="34"/>
          <w:highlight w:val="none"/>
          <w:lang w:val="en-US" w:eastAsia="zh-CN" w:bidi="ar-SA"/>
        </w:rPr>
        <w:t>G208二淅线洛阳绕城段改建工程专项法律服务项目竞争性磋商公告</w:t>
      </w:r>
    </w:p>
    <w:p>
      <w:pPr>
        <w:bidi w:val="0"/>
        <w:spacing w:line="360" w:lineRule="auto"/>
        <w:ind w:firstLine="538" w:firstLineChars="200"/>
        <w:rPr>
          <w:rFonts w:hint="eastAsia" w:ascii="仿宋" w:hAnsi="仿宋" w:eastAsia="仿宋" w:cs="仿宋"/>
          <w:b/>
          <w:bCs/>
          <w:color w:val="auto"/>
          <w:spacing w:val="14"/>
          <w:sz w:val="24"/>
          <w:szCs w:val="24"/>
          <w:highlight w:val="none"/>
          <w:lang w:val="en-US" w:eastAsia="zh-CN" w:bidi="ar-SA"/>
        </w:rPr>
      </w:pPr>
      <w:r>
        <w:rPr>
          <w:rFonts w:hint="eastAsia" w:ascii="仿宋" w:hAnsi="仿宋" w:eastAsia="仿宋" w:cs="仿宋"/>
          <w:b/>
          <w:bCs/>
          <w:color w:val="auto"/>
          <w:spacing w:val="14"/>
          <w:sz w:val="24"/>
          <w:szCs w:val="24"/>
          <w:highlight w:val="none"/>
          <w:lang w:val="en-US" w:eastAsia="zh-CN" w:bidi="ar-SA"/>
        </w:rPr>
        <w:t>项目概况：</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lang w:val="en-US" w:eastAsia="zh-CN"/>
        </w:rPr>
        <w:t>G208二淅线洛阳绕城段改建工程专项法律服务项目</w:t>
      </w:r>
      <w:r>
        <w:rPr>
          <w:rFonts w:hint="eastAsia" w:ascii="仿宋" w:hAnsi="仿宋" w:eastAsia="仿宋" w:cs="仿宋"/>
          <w:color w:val="auto"/>
          <w:spacing w:val="14"/>
          <w:highlight w:val="none"/>
          <w:u w:val="none"/>
        </w:rPr>
        <w:t>的潜在</w:t>
      </w:r>
      <w:r>
        <w:rPr>
          <w:rFonts w:hint="eastAsia" w:ascii="仿宋" w:hAnsi="仿宋" w:eastAsia="仿宋" w:cs="仿宋"/>
          <w:color w:val="auto"/>
          <w:spacing w:val="14"/>
          <w:highlight w:val="none"/>
          <w:u w:val="none"/>
          <w:lang w:val="en-US" w:eastAsia="zh-CN"/>
        </w:rPr>
        <w:t>供应商</w:t>
      </w:r>
      <w:r>
        <w:rPr>
          <w:rFonts w:hint="eastAsia" w:ascii="仿宋" w:hAnsi="仿宋" w:eastAsia="仿宋" w:cs="仿宋"/>
          <w:color w:val="auto"/>
          <w:spacing w:val="14"/>
          <w:highlight w:val="none"/>
          <w:u w:val="none"/>
        </w:rPr>
        <w:t>应在中韵天隆工程集团有限公司</w:t>
      </w:r>
      <w:r>
        <w:rPr>
          <w:rFonts w:hint="eastAsia" w:ascii="仿宋" w:hAnsi="仿宋" w:eastAsia="仿宋" w:cs="仿宋"/>
          <w:color w:val="auto"/>
          <w:spacing w:val="14"/>
          <w:highlight w:val="none"/>
          <w:u w:val="none"/>
          <w:lang w:eastAsia="zh-CN"/>
        </w:rPr>
        <w:t>（</w:t>
      </w:r>
      <w:r>
        <w:rPr>
          <w:rFonts w:hint="eastAsia" w:ascii="仿宋" w:hAnsi="仿宋" w:eastAsia="仿宋" w:cs="仿宋"/>
          <w:color w:val="auto"/>
          <w:spacing w:val="14"/>
          <w:highlight w:val="none"/>
          <w:u w:val="none"/>
          <w:lang w:val="en-US" w:eastAsia="zh-CN"/>
        </w:rPr>
        <w:t>洛阳市涧西区河洛路建业华阳峰渡1-1821）</w:t>
      </w:r>
      <w:r>
        <w:rPr>
          <w:rFonts w:hint="eastAsia" w:ascii="仿宋" w:hAnsi="仿宋" w:eastAsia="仿宋" w:cs="仿宋"/>
          <w:color w:val="auto"/>
          <w:spacing w:val="14"/>
          <w:highlight w:val="none"/>
          <w:u w:val="none"/>
        </w:rPr>
        <w:t>获取</w:t>
      </w:r>
      <w:r>
        <w:rPr>
          <w:rFonts w:hint="eastAsia" w:ascii="仿宋" w:hAnsi="仿宋" w:eastAsia="仿宋" w:cs="仿宋"/>
          <w:color w:val="auto"/>
          <w:spacing w:val="14"/>
          <w:highlight w:val="none"/>
          <w:u w:val="none"/>
          <w:lang w:eastAsia="zh-CN"/>
        </w:rPr>
        <w:t>竞争性磋商</w:t>
      </w:r>
      <w:r>
        <w:rPr>
          <w:rFonts w:hint="eastAsia" w:ascii="仿宋" w:hAnsi="仿宋" w:eastAsia="仿宋" w:cs="仿宋"/>
          <w:color w:val="auto"/>
          <w:spacing w:val="14"/>
          <w:highlight w:val="none"/>
          <w:u w:val="none"/>
        </w:rPr>
        <w:t>文件，</w:t>
      </w:r>
      <w:r>
        <w:rPr>
          <w:rFonts w:hint="eastAsia" w:ascii="仿宋" w:hAnsi="仿宋" w:eastAsia="仿宋" w:cs="仿宋"/>
          <w:color w:val="auto"/>
          <w:spacing w:val="14"/>
          <w:highlight w:val="none"/>
          <w:lang w:val="en-US" w:eastAsia="zh-CN"/>
        </w:rPr>
        <w:t>并于2023年12月12日15时00分</w:t>
      </w:r>
      <w:r>
        <w:rPr>
          <w:rFonts w:hint="eastAsia" w:ascii="仿宋" w:hAnsi="仿宋" w:eastAsia="仿宋" w:cs="仿宋"/>
          <w:color w:val="auto"/>
          <w:spacing w:val="14"/>
          <w:highlight w:val="none"/>
        </w:rPr>
        <w:t>（北京时间）前递交响应文件。</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8" w:firstLineChars="200"/>
        <w:textAlignment w:val="auto"/>
        <w:rPr>
          <w:rFonts w:hint="eastAsia" w:ascii="仿宋" w:hAnsi="仿宋" w:eastAsia="仿宋" w:cs="仿宋"/>
          <w:b/>
          <w:bCs/>
          <w:color w:val="auto"/>
          <w:spacing w:val="14"/>
          <w:highlight w:val="none"/>
        </w:rPr>
      </w:pPr>
      <w:r>
        <w:rPr>
          <w:rFonts w:hint="eastAsia" w:ascii="仿宋" w:hAnsi="仿宋" w:eastAsia="仿宋" w:cs="仿宋"/>
          <w:b/>
          <w:bCs/>
          <w:color w:val="auto"/>
          <w:spacing w:val="14"/>
          <w:highlight w:val="none"/>
          <w:lang w:val="en-US" w:eastAsia="zh-CN"/>
        </w:rPr>
        <w:t>一</w:t>
      </w:r>
      <w:r>
        <w:rPr>
          <w:rFonts w:hint="eastAsia" w:ascii="仿宋" w:hAnsi="仿宋" w:eastAsia="仿宋" w:cs="仿宋"/>
          <w:b/>
          <w:bCs/>
          <w:color w:val="auto"/>
          <w:spacing w:val="14"/>
          <w:highlight w:val="none"/>
        </w:rPr>
        <w:t>、项目基本情况</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1、项目编号：TLZB-F-2023-374</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2、项目名称：</w:t>
      </w:r>
      <w:bookmarkStart w:id="0" w:name="bookmark96"/>
      <w:bookmarkEnd w:id="0"/>
      <w:r>
        <w:rPr>
          <w:rFonts w:hint="eastAsia" w:ascii="仿宋" w:hAnsi="仿宋" w:eastAsia="仿宋" w:cs="仿宋"/>
          <w:color w:val="auto"/>
          <w:spacing w:val="14"/>
          <w:highlight w:val="none"/>
          <w:lang w:val="en-US" w:eastAsia="zh-CN"/>
        </w:rPr>
        <w:t>G208二淅线洛阳绕城段改建工程专项法律服务项目</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3、采购方式：竞争性磋商</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default"/>
          <w:color w:val="auto"/>
          <w:highlight w:val="none"/>
          <w:lang w:val="en-US" w:eastAsia="zh-CN"/>
        </w:rPr>
      </w:pPr>
      <w:r>
        <w:rPr>
          <w:rFonts w:hint="eastAsia" w:ascii="仿宋" w:hAnsi="仿宋" w:eastAsia="仿宋" w:cs="仿宋"/>
          <w:color w:val="auto"/>
          <w:spacing w:val="14"/>
          <w:highlight w:val="none"/>
          <w:lang w:val="en-US" w:eastAsia="zh-CN"/>
        </w:rPr>
        <w:t>4、预算金额：250000.00元</w:t>
      </w:r>
    </w:p>
    <w:tbl>
      <w:tblPr>
        <w:tblStyle w:val="3"/>
        <w:tblW w:w="9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738"/>
        <w:gridCol w:w="3444"/>
        <w:gridCol w:w="1893"/>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pStyle w:val="5"/>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eastAsia" w:ascii="仿宋" w:hAnsi="仿宋" w:eastAsia="仿宋" w:cs="仿宋"/>
                <w:color w:val="auto"/>
                <w:spacing w:val="14"/>
                <w:highlight w:val="none"/>
                <w:vertAlign w:val="baseline"/>
                <w:lang w:val="en-US" w:eastAsia="zh-CN"/>
              </w:rPr>
            </w:pPr>
            <w:r>
              <w:rPr>
                <w:rFonts w:hint="eastAsia" w:ascii="仿宋" w:hAnsi="仿宋" w:eastAsia="仿宋" w:cs="仿宋"/>
                <w:color w:val="auto"/>
                <w:spacing w:val="14"/>
                <w:highlight w:val="none"/>
                <w:vertAlign w:val="baseline"/>
                <w:lang w:val="en-US" w:eastAsia="zh-CN"/>
              </w:rPr>
              <w:t>序号</w:t>
            </w:r>
          </w:p>
        </w:tc>
        <w:tc>
          <w:tcPr>
            <w:tcW w:w="738" w:type="dxa"/>
            <w:noWrap w:val="0"/>
            <w:vAlign w:val="center"/>
          </w:tcPr>
          <w:p>
            <w:pPr>
              <w:pStyle w:val="5"/>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eastAsia" w:ascii="仿宋" w:hAnsi="仿宋" w:eastAsia="仿宋" w:cs="仿宋"/>
                <w:color w:val="auto"/>
                <w:spacing w:val="14"/>
                <w:highlight w:val="none"/>
                <w:vertAlign w:val="baseline"/>
                <w:lang w:val="en-US" w:eastAsia="zh-CN"/>
              </w:rPr>
            </w:pPr>
            <w:r>
              <w:rPr>
                <w:rFonts w:hint="eastAsia" w:ascii="仿宋" w:hAnsi="仿宋" w:eastAsia="仿宋" w:cs="仿宋"/>
                <w:color w:val="auto"/>
                <w:spacing w:val="14"/>
                <w:highlight w:val="none"/>
                <w:vertAlign w:val="baseline"/>
                <w:lang w:val="en-US" w:eastAsia="zh-CN"/>
              </w:rPr>
              <w:t>包号</w:t>
            </w:r>
          </w:p>
        </w:tc>
        <w:tc>
          <w:tcPr>
            <w:tcW w:w="3444" w:type="dxa"/>
            <w:noWrap w:val="0"/>
            <w:vAlign w:val="center"/>
          </w:tcPr>
          <w:p>
            <w:pPr>
              <w:pStyle w:val="5"/>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eastAsia" w:ascii="仿宋" w:hAnsi="仿宋" w:eastAsia="仿宋" w:cs="仿宋"/>
                <w:color w:val="auto"/>
                <w:spacing w:val="14"/>
                <w:highlight w:val="none"/>
                <w:vertAlign w:val="baseline"/>
                <w:lang w:val="en-US" w:eastAsia="zh-CN"/>
              </w:rPr>
            </w:pPr>
            <w:r>
              <w:rPr>
                <w:rFonts w:hint="eastAsia" w:ascii="仿宋" w:hAnsi="仿宋" w:eastAsia="仿宋" w:cs="仿宋"/>
                <w:color w:val="auto"/>
                <w:spacing w:val="14"/>
                <w:highlight w:val="none"/>
                <w:vertAlign w:val="baseline"/>
                <w:lang w:val="en-US" w:eastAsia="zh-CN"/>
              </w:rPr>
              <w:t>包名称</w:t>
            </w:r>
          </w:p>
        </w:tc>
        <w:tc>
          <w:tcPr>
            <w:tcW w:w="1893" w:type="dxa"/>
            <w:noWrap w:val="0"/>
            <w:vAlign w:val="center"/>
          </w:tcPr>
          <w:p>
            <w:pPr>
              <w:pStyle w:val="12"/>
              <w:spacing w:before="215" w:line="222" w:lineRule="auto"/>
              <w:jc w:val="center"/>
              <w:rPr>
                <w:rFonts w:hint="eastAsia" w:ascii="仿宋" w:hAnsi="仿宋" w:eastAsia="仿宋" w:cs="仿宋"/>
                <w:color w:val="auto"/>
                <w:spacing w:val="14"/>
                <w:sz w:val="24"/>
                <w:szCs w:val="24"/>
                <w:highlight w:val="none"/>
                <w:vertAlign w:val="baseline"/>
                <w:lang w:val="en-US" w:eastAsia="zh-CN" w:bidi="ar-SA"/>
              </w:rPr>
            </w:pPr>
            <w:r>
              <w:rPr>
                <w:rFonts w:hint="eastAsia" w:ascii="仿宋" w:hAnsi="仿宋" w:eastAsia="仿宋" w:cs="仿宋"/>
                <w:color w:val="auto"/>
                <w:spacing w:val="14"/>
                <w:sz w:val="24"/>
                <w:szCs w:val="24"/>
                <w:highlight w:val="none"/>
                <w:vertAlign w:val="baseline"/>
                <w:lang w:val="en-US" w:eastAsia="zh-CN" w:bidi="ar-SA"/>
              </w:rPr>
              <w:t>包预算</w:t>
            </w:r>
          </w:p>
        </w:tc>
        <w:tc>
          <w:tcPr>
            <w:tcW w:w="3188" w:type="dxa"/>
            <w:noWrap w:val="0"/>
            <w:vAlign w:val="center"/>
          </w:tcPr>
          <w:p>
            <w:pPr>
              <w:pStyle w:val="12"/>
              <w:spacing w:before="216" w:line="222" w:lineRule="auto"/>
              <w:ind w:right="17" w:rightChars="0"/>
              <w:jc w:val="center"/>
              <w:rPr>
                <w:rFonts w:hint="eastAsia" w:ascii="仿宋" w:hAnsi="仿宋" w:eastAsia="仿宋" w:cs="仿宋"/>
                <w:color w:val="auto"/>
                <w:spacing w:val="14"/>
                <w:sz w:val="24"/>
                <w:szCs w:val="24"/>
                <w:highlight w:val="none"/>
                <w:vertAlign w:val="baseline"/>
                <w:lang w:val="en-US" w:eastAsia="zh-CN" w:bidi="ar-SA"/>
              </w:rPr>
            </w:pPr>
            <w:r>
              <w:rPr>
                <w:rFonts w:hint="eastAsia" w:ascii="仿宋" w:hAnsi="仿宋" w:eastAsia="仿宋" w:cs="仿宋"/>
                <w:color w:val="auto"/>
                <w:spacing w:val="14"/>
                <w:sz w:val="24"/>
                <w:szCs w:val="24"/>
                <w:highlight w:val="none"/>
                <w:vertAlign w:val="baseline"/>
                <w:lang w:val="en-US" w:eastAsia="zh-CN" w:bidi="ar-SA"/>
              </w:rPr>
              <w:t>包最高限价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noWrap w:val="0"/>
            <w:vAlign w:val="center"/>
          </w:tcPr>
          <w:p>
            <w:pPr>
              <w:pStyle w:val="5"/>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default" w:ascii="仿宋" w:hAnsi="仿宋" w:eastAsia="仿宋" w:cs="仿宋"/>
                <w:color w:val="auto"/>
                <w:spacing w:val="14"/>
                <w:highlight w:val="none"/>
                <w:vertAlign w:val="baseline"/>
                <w:lang w:val="en-US" w:eastAsia="zh-CN"/>
              </w:rPr>
            </w:pPr>
            <w:r>
              <w:rPr>
                <w:rFonts w:hint="eastAsia" w:ascii="仿宋" w:hAnsi="仿宋" w:eastAsia="仿宋" w:cs="仿宋"/>
                <w:color w:val="auto"/>
                <w:spacing w:val="14"/>
                <w:highlight w:val="none"/>
                <w:vertAlign w:val="baseline"/>
                <w:lang w:val="en-US" w:eastAsia="zh-CN"/>
              </w:rPr>
              <w:t>1</w:t>
            </w:r>
          </w:p>
        </w:tc>
        <w:tc>
          <w:tcPr>
            <w:tcW w:w="738" w:type="dxa"/>
            <w:noWrap w:val="0"/>
            <w:vAlign w:val="center"/>
          </w:tcPr>
          <w:p>
            <w:pPr>
              <w:pStyle w:val="5"/>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default" w:ascii="仿宋" w:hAnsi="仿宋" w:eastAsia="仿宋" w:cs="仿宋"/>
                <w:color w:val="auto"/>
                <w:spacing w:val="14"/>
                <w:highlight w:val="none"/>
                <w:vertAlign w:val="baseline"/>
                <w:lang w:val="en-US" w:eastAsia="zh-CN"/>
              </w:rPr>
            </w:pPr>
            <w:r>
              <w:rPr>
                <w:rFonts w:hint="eastAsia" w:ascii="仿宋" w:hAnsi="仿宋" w:eastAsia="仿宋" w:cs="仿宋"/>
                <w:color w:val="auto"/>
                <w:spacing w:val="14"/>
                <w:highlight w:val="none"/>
                <w:vertAlign w:val="baseline"/>
                <w:lang w:val="en-US" w:eastAsia="zh-CN"/>
              </w:rPr>
              <w:t>1</w:t>
            </w:r>
          </w:p>
        </w:tc>
        <w:tc>
          <w:tcPr>
            <w:tcW w:w="3444" w:type="dxa"/>
            <w:noWrap w:val="0"/>
            <w:vAlign w:val="center"/>
          </w:tcPr>
          <w:p>
            <w:pPr>
              <w:pStyle w:val="5"/>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eastAsia" w:ascii="仿宋" w:hAnsi="仿宋" w:eastAsia="仿宋" w:cs="仿宋"/>
                <w:color w:val="auto"/>
                <w:spacing w:val="14"/>
                <w:highlight w:val="none"/>
                <w:vertAlign w:val="baseline"/>
                <w:lang w:val="en-US" w:eastAsia="zh-CN"/>
              </w:rPr>
            </w:pPr>
            <w:r>
              <w:rPr>
                <w:rFonts w:hint="eastAsia" w:ascii="仿宋" w:hAnsi="仿宋" w:eastAsia="仿宋" w:cs="仿宋"/>
                <w:color w:val="auto"/>
                <w:spacing w:val="14"/>
                <w:highlight w:val="none"/>
                <w:lang w:val="en-US" w:eastAsia="zh-CN"/>
              </w:rPr>
              <w:t>G208二淅线洛阳绕城段改建工程专项法律服务项目</w:t>
            </w:r>
          </w:p>
        </w:tc>
        <w:tc>
          <w:tcPr>
            <w:tcW w:w="1893" w:type="dxa"/>
            <w:noWrap w:val="0"/>
            <w:vAlign w:val="center"/>
          </w:tcPr>
          <w:p>
            <w:pPr>
              <w:pStyle w:val="5"/>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250000.00元</w:t>
            </w:r>
          </w:p>
        </w:tc>
        <w:tc>
          <w:tcPr>
            <w:tcW w:w="3188" w:type="dxa"/>
            <w:noWrap w:val="0"/>
            <w:vAlign w:val="center"/>
          </w:tcPr>
          <w:p>
            <w:pPr>
              <w:pStyle w:val="5"/>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250000.00元</w:t>
            </w:r>
          </w:p>
        </w:tc>
      </w:tr>
    </w:tbl>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5、采购需求（包括但不限于标的的名称、数量、简要技术需求或服务要求等）；</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5.1项目概况：</w:t>
      </w:r>
      <w:r>
        <w:rPr>
          <w:rFonts w:hint="default" w:ascii="仿宋" w:hAnsi="仿宋" w:eastAsia="仿宋" w:cs="仿宋"/>
          <w:color w:val="auto"/>
          <w:spacing w:val="14"/>
          <w:highlight w:val="none"/>
          <w:lang w:val="en-US" w:eastAsia="zh-CN"/>
        </w:rPr>
        <w:t>项目起点接G208孟津段</w:t>
      </w:r>
      <w:r>
        <w:rPr>
          <w:rFonts w:hint="eastAsia" w:ascii="仿宋" w:hAnsi="仿宋" w:eastAsia="仿宋" w:cs="仿宋"/>
          <w:color w:val="auto"/>
          <w:spacing w:val="14"/>
          <w:highlight w:val="none"/>
          <w:lang w:val="en-US" w:eastAsia="zh-CN"/>
        </w:rPr>
        <w:t>（张家凹互通）</w:t>
      </w:r>
      <w:r>
        <w:rPr>
          <w:rFonts w:hint="default" w:ascii="仿宋" w:hAnsi="仿宋" w:eastAsia="仿宋" w:cs="仿宋"/>
          <w:color w:val="auto"/>
          <w:spacing w:val="14"/>
          <w:highlight w:val="none"/>
          <w:lang w:val="en-US" w:eastAsia="zh-CN"/>
        </w:rPr>
        <w:t>项目终点，向南利用G310，在G310与杜甫大道交叉口向南，接龙少快速路，向西利用现状大谷路路由，向南上跨郑洛高速，下穿盐洛高速，利用规划南环向西，在伊川南跨越伊河接现状G208。路线全长78.4km，总占地约4561亩，其中新增占地4031亩（含基本农田644亩）</w:t>
      </w:r>
      <w:r>
        <w:rPr>
          <w:rFonts w:hint="eastAsia" w:ascii="仿宋" w:hAnsi="仿宋" w:eastAsia="仿宋" w:cs="仿宋"/>
          <w:color w:val="auto"/>
          <w:spacing w:val="14"/>
          <w:highlight w:val="none"/>
          <w:lang w:val="en-US" w:eastAsia="zh-CN"/>
        </w:rPr>
        <w:t>。</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default"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5.2服务内容：1.G208 二浙线洛阳绕城伊滨区至伊川城区段改建工程原合同结算，补充合同签订等的法律服务；2.G208二淅线绕城段改建工程项目前期、融资、成立项目公司、施工期业主方的法律服务；3.其他业主所提出的所有涉及本项目法律咨询服务。</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eastAsia="zh-CN"/>
        </w:rPr>
      </w:pPr>
      <w:r>
        <w:rPr>
          <w:rFonts w:hint="eastAsia" w:ascii="仿宋" w:hAnsi="仿宋" w:eastAsia="仿宋" w:cs="仿宋"/>
          <w:color w:val="auto"/>
          <w:spacing w:val="14"/>
          <w:highlight w:val="none"/>
          <w:lang w:val="en-US" w:eastAsia="zh-CN"/>
        </w:rPr>
        <w:t>5.3标段</w:t>
      </w:r>
      <w:r>
        <w:rPr>
          <w:rFonts w:hint="eastAsia" w:ascii="仿宋" w:hAnsi="仿宋" w:eastAsia="仿宋" w:cs="仿宋"/>
          <w:color w:val="auto"/>
          <w:spacing w:val="14"/>
          <w:highlight w:val="none"/>
        </w:rPr>
        <w:t>划分：本项目划分为1个标段</w:t>
      </w:r>
      <w:r>
        <w:rPr>
          <w:rFonts w:hint="eastAsia" w:ascii="仿宋" w:hAnsi="仿宋" w:eastAsia="仿宋" w:cs="仿宋"/>
          <w:color w:val="auto"/>
          <w:spacing w:val="14"/>
          <w:highlight w:val="none"/>
          <w:lang w:eastAsia="zh-CN"/>
        </w:rPr>
        <w:t>；</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default" w:ascii="仿宋" w:hAnsi="仿宋" w:eastAsia="仿宋" w:cs="仿宋"/>
          <w:color w:val="auto"/>
          <w:spacing w:val="14"/>
          <w:highlight w:val="none"/>
          <w:lang w:val="en-US" w:eastAsia="zh-CN"/>
        </w:rPr>
      </w:pPr>
      <w:bookmarkStart w:id="1" w:name="bookmark98"/>
      <w:bookmarkEnd w:id="1"/>
      <w:r>
        <w:rPr>
          <w:rFonts w:hint="eastAsia" w:ascii="仿宋" w:hAnsi="仿宋" w:eastAsia="仿宋" w:cs="仿宋"/>
          <w:color w:val="auto"/>
          <w:spacing w:val="14"/>
          <w:highlight w:val="none"/>
          <w:lang w:val="en-US" w:eastAsia="zh-CN"/>
        </w:rPr>
        <w:t>5.4</w:t>
      </w:r>
      <w:r>
        <w:rPr>
          <w:rFonts w:hint="eastAsia" w:ascii="仿宋" w:hAnsi="仿宋" w:eastAsia="仿宋" w:cs="仿宋"/>
          <w:color w:val="auto"/>
          <w:spacing w:val="14"/>
          <w:highlight w:val="none"/>
        </w:rPr>
        <w:t>服务</w:t>
      </w:r>
      <w:r>
        <w:rPr>
          <w:rFonts w:hint="eastAsia" w:ascii="仿宋" w:hAnsi="仿宋" w:eastAsia="仿宋" w:cs="仿宋"/>
          <w:color w:val="auto"/>
          <w:spacing w:val="14"/>
          <w:highlight w:val="none"/>
          <w:lang w:val="en-US" w:eastAsia="zh-CN"/>
        </w:rPr>
        <w:t>周期</w:t>
      </w:r>
      <w:r>
        <w:rPr>
          <w:rFonts w:hint="eastAsia" w:ascii="仿宋" w:hAnsi="仿宋" w:eastAsia="仿宋" w:cs="仿宋"/>
          <w:color w:val="auto"/>
          <w:spacing w:val="14"/>
          <w:highlight w:val="none"/>
        </w:rPr>
        <w:t>：</w:t>
      </w:r>
      <w:bookmarkStart w:id="2" w:name="bookmark99"/>
      <w:bookmarkEnd w:id="2"/>
      <w:r>
        <w:rPr>
          <w:rFonts w:hint="eastAsia" w:ascii="仿宋" w:hAnsi="仿宋" w:eastAsia="仿宋" w:cs="仿宋"/>
          <w:color w:val="auto"/>
          <w:spacing w:val="14"/>
          <w:highlight w:val="none"/>
          <w:lang w:val="en-US" w:eastAsia="zh-CN"/>
        </w:rPr>
        <w:t>合同签订至项目完成交工验收；</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0"/>
          <w:w w:val="100"/>
          <w:position w:val="0"/>
          <w:sz w:val="24"/>
          <w:szCs w:val="24"/>
          <w:highlight w:val="none"/>
        </w:rPr>
      </w:pPr>
      <w:r>
        <w:rPr>
          <w:rFonts w:hint="eastAsia" w:ascii="仿宋" w:hAnsi="仿宋" w:eastAsia="仿宋" w:cs="仿宋"/>
          <w:color w:val="auto"/>
          <w:spacing w:val="14"/>
          <w:highlight w:val="none"/>
          <w:lang w:val="en-US" w:eastAsia="zh-CN"/>
        </w:rPr>
        <w:t>5.5服务标准</w:t>
      </w:r>
      <w:r>
        <w:rPr>
          <w:rFonts w:hint="eastAsia" w:ascii="仿宋" w:hAnsi="仿宋" w:eastAsia="仿宋" w:cs="仿宋"/>
          <w:color w:val="auto"/>
          <w:spacing w:val="14"/>
          <w:highlight w:val="none"/>
        </w:rPr>
        <w:t>：</w:t>
      </w:r>
      <w:r>
        <w:rPr>
          <w:rFonts w:hint="eastAsia" w:ascii="仿宋" w:hAnsi="仿宋" w:eastAsia="仿宋" w:cs="仿宋"/>
          <w:color w:val="auto"/>
          <w:spacing w:val="14"/>
          <w:highlight w:val="none"/>
          <w:lang w:eastAsia="zh-CN"/>
        </w:rPr>
        <w:t>达到国家或行业规定的合格标准；</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lang w:val="en-US" w:eastAsia="zh-CN"/>
        </w:rPr>
        <w:t>5.6</w:t>
      </w:r>
      <w:r>
        <w:rPr>
          <w:rFonts w:hint="eastAsia" w:ascii="仿宋" w:hAnsi="仿宋" w:eastAsia="仿宋" w:cs="仿宋"/>
          <w:color w:val="auto"/>
          <w:spacing w:val="14"/>
          <w:highlight w:val="none"/>
        </w:rPr>
        <w:t>资金来源：</w:t>
      </w:r>
      <w:r>
        <w:rPr>
          <w:rFonts w:hint="eastAsia" w:ascii="仿宋" w:hAnsi="仿宋" w:eastAsia="仿宋" w:cs="仿宋"/>
          <w:color w:val="auto"/>
          <w:spacing w:val="14"/>
          <w:highlight w:val="none"/>
          <w:lang w:eastAsia="zh-CN"/>
        </w:rPr>
        <w:t>国省补助和自筹资金</w:t>
      </w:r>
      <w:r>
        <w:rPr>
          <w:rFonts w:hint="eastAsia" w:ascii="仿宋" w:hAnsi="仿宋" w:eastAsia="仿宋" w:cs="仿宋"/>
          <w:color w:val="auto"/>
          <w:spacing w:val="14"/>
          <w:highlight w:val="none"/>
        </w:rPr>
        <w:t>；</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lang w:val="en-US" w:eastAsia="zh-CN"/>
        </w:rPr>
        <w:t>6、</w:t>
      </w:r>
      <w:r>
        <w:rPr>
          <w:rFonts w:hint="eastAsia" w:ascii="仿宋" w:hAnsi="仿宋" w:eastAsia="仿宋" w:cs="仿宋"/>
          <w:color w:val="auto"/>
          <w:spacing w:val="14"/>
          <w:highlight w:val="none"/>
        </w:rPr>
        <w:t>合同履行期限：同服务</w:t>
      </w:r>
      <w:r>
        <w:rPr>
          <w:rFonts w:hint="eastAsia" w:ascii="仿宋" w:hAnsi="仿宋" w:eastAsia="仿宋" w:cs="仿宋"/>
          <w:color w:val="auto"/>
          <w:spacing w:val="14"/>
          <w:highlight w:val="none"/>
          <w:lang w:val="en-US" w:eastAsia="zh-CN"/>
        </w:rPr>
        <w:t>周期</w:t>
      </w:r>
      <w:r>
        <w:rPr>
          <w:rFonts w:hint="eastAsia" w:ascii="仿宋" w:hAnsi="仿宋" w:eastAsia="仿宋" w:cs="仿宋"/>
          <w:color w:val="auto"/>
          <w:spacing w:val="14"/>
          <w:highlight w:val="none"/>
        </w:rPr>
        <w:t>；</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lang w:val="en-US" w:eastAsia="zh-CN"/>
        </w:rPr>
        <w:t>7、</w:t>
      </w:r>
      <w:r>
        <w:rPr>
          <w:rFonts w:hint="eastAsia" w:ascii="仿宋" w:hAnsi="仿宋" w:eastAsia="仿宋" w:cs="仿宋"/>
          <w:color w:val="auto"/>
          <w:spacing w:val="14"/>
          <w:highlight w:val="none"/>
        </w:rPr>
        <w:t>本项目是否接受联合体投标：否；</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lang w:val="en-US" w:eastAsia="zh-CN"/>
        </w:rPr>
        <w:t>8、</w:t>
      </w:r>
      <w:r>
        <w:rPr>
          <w:rFonts w:hint="eastAsia" w:ascii="仿宋" w:hAnsi="仿宋" w:eastAsia="仿宋" w:cs="仿宋"/>
          <w:color w:val="auto"/>
          <w:spacing w:val="14"/>
          <w:highlight w:val="none"/>
        </w:rPr>
        <w:t>是否接受进口产品：否。</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8" w:firstLineChars="200"/>
        <w:textAlignment w:val="auto"/>
        <w:rPr>
          <w:rFonts w:hint="eastAsia" w:ascii="仿宋" w:hAnsi="仿宋" w:eastAsia="仿宋" w:cs="仿宋"/>
          <w:b/>
          <w:bCs/>
          <w:color w:val="auto"/>
          <w:spacing w:val="14"/>
          <w:highlight w:val="none"/>
        </w:rPr>
      </w:pPr>
      <w:r>
        <w:rPr>
          <w:rFonts w:hint="eastAsia" w:ascii="仿宋" w:hAnsi="仿宋" w:eastAsia="仿宋" w:cs="仿宋"/>
          <w:b/>
          <w:bCs/>
          <w:color w:val="auto"/>
          <w:spacing w:val="14"/>
          <w:highlight w:val="none"/>
          <w:lang w:val="en-US" w:eastAsia="zh-CN"/>
        </w:rPr>
        <w:t>三</w:t>
      </w:r>
      <w:r>
        <w:rPr>
          <w:rFonts w:hint="eastAsia" w:ascii="仿宋" w:hAnsi="仿宋" w:eastAsia="仿宋" w:cs="仿宋"/>
          <w:b/>
          <w:bCs/>
          <w:color w:val="auto"/>
          <w:spacing w:val="14"/>
          <w:highlight w:val="none"/>
        </w:rPr>
        <w:t>、申请人资格要求</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1、满足《中华人民共和国政府采购法》第二十二条规定；</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2、落实政府采购政策满足的资格要求：</w:t>
      </w:r>
    </w:p>
    <w:p>
      <w:pPr>
        <w:pStyle w:val="5"/>
        <w:keepNext w:val="0"/>
        <w:keepLines w:val="0"/>
        <w:pageBreakBefore w:val="0"/>
        <w:widowControl w:val="0"/>
        <w:kinsoku/>
        <w:wordWrap/>
        <w:overflowPunct/>
        <w:topLinePunct w:val="0"/>
        <w:autoSpaceDE w:val="0"/>
        <w:autoSpaceDN w:val="0"/>
        <w:bidi w:val="0"/>
        <w:adjustRightInd/>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lang w:eastAsia="zh-CN"/>
        </w:rPr>
        <w:t>①</w:t>
      </w:r>
      <w:r>
        <w:rPr>
          <w:rFonts w:hint="eastAsia" w:ascii="仿宋" w:hAnsi="仿宋" w:eastAsia="仿宋" w:cs="仿宋"/>
          <w:color w:val="auto"/>
          <w:spacing w:val="14"/>
          <w:highlight w:val="none"/>
        </w:rPr>
        <w:t>根据《政府采购促进中小企业发展管理办法》（财库﹝2020﹞46号）第</w:t>
      </w:r>
      <w:r>
        <w:rPr>
          <w:rFonts w:hint="eastAsia" w:ascii="仿宋" w:hAnsi="仿宋" w:eastAsia="仿宋" w:cs="仿宋"/>
          <w:color w:val="auto"/>
          <w:spacing w:val="14"/>
          <w:highlight w:val="none"/>
          <w:lang w:eastAsia="zh-CN"/>
        </w:rPr>
        <w:t>二</w:t>
      </w:r>
      <w:r>
        <w:rPr>
          <w:rFonts w:hint="eastAsia" w:ascii="仿宋" w:hAnsi="仿宋" w:eastAsia="仿宋" w:cs="仿宋"/>
          <w:color w:val="auto"/>
          <w:spacing w:val="14"/>
          <w:highlight w:val="none"/>
        </w:rPr>
        <w:t>条本办法所称中小企业，是指在中华人民共和国境内依法设立，依据国务院批准的中小企业划分标准确定的中型企业、小型企业和微型企业，但</w:t>
      </w:r>
      <w:r>
        <w:rPr>
          <w:rFonts w:hint="eastAsia" w:ascii="仿宋" w:hAnsi="仿宋" w:eastAsia="仿宋" w:cs="仿宋"/>
          <w:color w:val="auto"/>
          <w:spacing w:val="14"/>
          <w:highlight w:val="none"/>
          <w:lang w:eastAsia="zh-CN"/>
        </w:rPr>
        <w:t>与</w:t>
      </w:r>
      <w:r>
        <w:rPr>
          <w:rFonts w:hint="eastAsia" w:ascii="仿宋" w:hAnsi="仿宋" w:eastAsia="仿宋" w:cs="仿宋"/>
          <w:color w:val="auto"/>
          <w:spacing w:val="14"/>
          <w:highlight w:val="none"/>
        </w:rPr>
        <w:t>大企业的负责人为同一人，或者</w:t>
      </w:r>
      <w:r>
        <w:rPr>
          <w:rFonts w:hint="eastAsia" w:ascii="仿宋" w:hAnsi="仿宋" w:eastAsia="仿宋" w:cs="仿宋"/>
          <w:color w:val="auto"/>
          <w:spacing w:val="14"/>
          <w:highlight w:val="none"/>
          <w:lang w:eastAsia="zh-CN"/>
        </w:rPr>
        <w:t>与</w:t>
      </w:r>
      <w:r>
        <w:rPr>
          <w:rFonts w:hint="eastAsia" w:ascii="仿宋" w:hAnsi="仿宋" w:eastAsia="仿宋" w:cs="仿宋"/>
          <w:color w:val="auto"/>
          <w:spacing w:val="14"/>
          <w:highlight w:val="none"/>
        </w:rPr>
        <w:t>大企业存在直接控股、管理关系的除外。《中小企业划型标准规定》第六条规定：本规定适用</w:t>
      </w:r>
      <w:r>
        <w:rPr>
          <w:rFonts w:hint="eastAsia" w:ascii="仿宋" w:hAnsi="仿宋" w:eastAsia="仿宋" w:cs="仿宋"/>
          <w:color w:val="auto"/>
          <w:spacing w:val="14"/>
          <w:highlight w:val="none"/>
          <w:lang w:eastAsia="zh-CN"/>
        </w:rPr>
        <w:t>于</w:t>
      </w:r>
      <w:r>
        <w:rPr>
          <w:rFonts w:hint="eastAsia" w:ascii="仿宋" w:hAnsi="仿宋" w:eastAsia="仿宋" w:cs="仿宋"/>
          <w:color w:val="auto"/>
          <w:spacing w:val="14"/>
          <w:highlight w:val="none"/>
        </w:rPr>
        <w:t>在中华人民共和国境内依法设立的各类所有制和各种组</w:t>
      </w:r>
      <w:r>
        <w:rPr>
          <w:rFonts w:hint="eastAsia" w:ascii="仿宋" w:hAnsi="仿宋" w:eastAsia="仿宋" w:cs="仿宋"/>
          <w:color w:val="auto"/>
          <w:spacing w:val="14"/>
          <w:highlight w:val="none"/>
          <w:lang w:eastAsia="zh-CN"/>
        </w:rPr>
        <w:t>于</w:t>
      </w:r>
      <w:r>
        <w:rPr>
          <w:rFonts w:hint="eastAsia" w:ascii="仿宋" w:hAnsi="仿宋" w:eastAsia="仿宋" w:cs="仿宋"/>
          <w:color w:val="auto"/>
          <w:spacing w:val="14"/>
          <w:highlight w:val="none"/>
        </w:rPr>
        <w:t>《中小企业划型标准规定》</w:t>
      </w:r>
      <w:r>
        <w:rPr>
          <w:rFonts w:hint="eastAsia" w:ascii="仿宋" w:hAnsi="仿宋" w:eastAsia="仿宋" w:cs="仿宋"/>
          <w:color w:val="auto"/>
          <w:spacing w:val="14"/>
          <w:highlight w:val="none"/>
          <w:lang w:eastAsia="zh-CN"/>
        </w:rPr>
        <w:t>。</w:t>
      </w:r>
      <w:r>
        <w:rPr>
          <w:rFonts w:hint="eastAsia" w:ascii="仿宋" w:hAnsi="仿宋" w:eastAsia="仿宋" w:cs="仿宋"/>
          <w:color w:val="auto"/>
          <w:spacing w:val="14"/>
          <w:highlight w:val="none"/>
        </w:rPr>
        <w:t>律师</w:t>
      </w:r>
      <w:r>
        <w:rPr>
          <w:rFonts w:hint="eastAsia" w:ascii="仿宋" w:hAnsi="仿宋" w:eastAsia="仿宋" w:cs="仿宋"/>
          <w:color w:val="auto"/>
          <w:spacing w:val="14"/>
          <w:highlight w:val="none"/>
          <w:lang w:eastAsia="zh-CN"/>
        </w:rPr>
        <w:t>事务所</w:t>
      </w:r>
      <w:r>
        <w:rPr>
          <w:rFonts w:hint="eastAsia" w:ascii="仿宋" w:hAnsi="仿宋" w:eastAsia="仿宋" w:cs="仿宋"/>
          <w:color w:val="auto"/>
          <w:spacing w:val="14"/>
          <w:highlight w:val="none"/>
        </w:rPr>
        <w:t>是根据《律师亊务所管理办法》设立的非企业，</w:t>
      </w:r>
      <w:r>
        <w:rPr>
          <w:rFonts w:hint="eastAsia" w:ascii="仿宋" w:hAnsi="仿宋" w:eastAsia="仿宋" w:cs="仿宋"/>
          <w:color w:val="auto"/>
          <w:spacing w:val="14"/>
          <w:highlight w:val="none"/>
          <w:lang w:eastAsia="zh-CN"/>
        </w:rPr>
        <w:t>不</w:t>
      </w:r>
      <w:r>
        <w:rPr>
          <w:rFonts w:hint="eastAsia" w:ascii="仿宋" w:hAnsi="仿宋" w:eastAsia="仿宋" w:cs="仿宋"/>
          <w:color w:val="auto"/>
          <w:spacing w:val="14"/>
          <w:highlight w:val="none"/>
        </w:rPr>
        <w:t>适用</w:t>
      </w:r>
      <w:r>
        <w:rPr>
          <w:rFonts w:hint="eastAsia" w:ascii="仿宋" w:hAnsi="仿宋" w:eastAsia="仿宋" w:cs="仿宋"/>
          <w:color w:val="auto"/>
          <w:spacing w:val="14"/>
          <w:highlight w:val="none"/>
          <w:lang w:eastAsia="zh-CN"/>
        </w:rPr>
        <w:t>于</w:t>
      </w:r>
      <w:r>
        <w:rPr>
          <w:rFonts w:hint="eastAsia" w:ascii="仿宋" w:hAnsi="仿宋" w:eastAsia="仿宋" w:cs="仿宋"/>
          <w:color w:val="auto"/>
          <w:spacing w:val="14"/>
          <w:highlight w:val="none"/>
        </w:rPr>
        <w:t>《中小企业划型标准规定》，</w:t>
      </w:r>
      <w:r>
        <w:rPr>
          <w:rFonts w:hint="eastAsia" w:ascii="仿宋" w:hAnsi="仿宋" w:eastAsia="仿宋" w:cs="仿宋"/>
          <w:color w:val="auto"/>
          <w:spacing w:val="14"/>
          <w:highlight w:val="none"/>
          <w:lang w:eastAsia="zh-CN"/>
        </w:rPr>
        <w:t>不</w:t>
      </w:r>
      <w:r>
        <w:rPr>
          <w:rFonts w:hint="eastAsia" w:ascii="仿宋" w:hAnsi="仿宋" w:eastAsia="仿宋" w:cs="仿宋"/>
          <w:color w:val="auto"/>
          <w:spacing w:val="14"/>
          <w:highlight w:val="none"/>
        </w:rPr>
        <w:t>落实促进中小企业发展等政府采购政策。</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②本项目执行节约能源、保护环境、扶持不发达地区和少数民族地区、节能环保产品优先采购等政府采购政策。</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3、本项目的特定资格要求：</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3.1具有独立承担民事责任的能力，具有有效的司法行政机关颁发的律师事务所执业许可证；</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3.2根据洛财购[2021]11号文件，供应商须按照规定提供“洛阳市政府采购供应商信用承诺函”（格式详见响应文件格式），采购人有权在签订合同前要求中标供应商提供相关证明材料以核实中标供应商承诺事项的真实性；（承诺书格式具体详见磋商文件）</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8" w:firstLineChars="200"/>
        <w:textAlignment w:val="auto"/>
        <w:rPr>
          <w:rFonts w:hint="eastAsia" w:ascii="仿宋" w:hAnsi="仿宋" w:eastAsia="仿宋" w:cs="仿宋"/>
          <w:color w:val="auto"/>
          <w:spacing w:val="14"/>
          <w:highlight w:val="none"/>
        </w:rPr>
      </w:pPr>
      <w:r>
        <w:rPr>
          <w:rFonts w:hint="eastAsia" w:ascii="仿宋" w:hAnsi="仿宋" w:eastAsia="仿宋" w:cs="仿宋"/>
          <w:b/>
          <w:bCs/>
          <w:color w:val="auto"/>
          <w:spacing w:val="14"/>
          <w:highlight w:val="none"/>
          <w:lang w:val="en-US" w:eastAsia="zh-CN"/>
        </w:rPr>
        <w:t>注：</w:t>
      </w:r>
      <w:r>
        <w:rPr>
          <w:rFonts w:hint="eastAsia" w:ascii="仿宋" w:hAnsi="仿宋" w:eastAsia="仿宋" w:cs="仿宋"/>
          <w:color w:val="auto"/>
          <w:spacing w:val="14"/>
          <w:highlight w:val="none"/>
          <w:lang w:val="en-US" w:eastAsia="zh-CN"/>
        </w:rPr>
        <w:t>a.</w:t>
      </w:r>
      <w:r>
        <w:rPr>
          <w:rFonts w:hint="eastAsia" w:ascii="仿宋" w:hAnsi="仿宋" w:eastAsia="仿宋" w:cs="仿宋"/>
          <w:color w:val="auto"/>
          <w:spacing w:val="14"/>
          <w:highlight w:val="none"/>
        </w:rPr>
        <w:t>本次采购实行资格后审，资格审查的具体要求见</w:t>
      </w:r>
      <w:r>
        <w:rPr>
          <w:rFonts w:hint="eastAsia" w:ascii="仿宋" w:hAnsi="仿宋" w:eastAsia="仿宋" w:cs="仿宋"/>
          <w:color w:val="auto"/>
          <w:spacing w:val="14"/>
          <w:highlight w:val="none"/>
          <w:lang w:eastAsia="zh-CN"/>
        </w:rPr>
        <w:t>竞争性磋商</w:t>
      </w:r>
      <w:r>
        <w:rPr>
          <w:rFonts w:hint="eastAsia" w:ascii="仿宋" w:hAnsi="仿宋" w:eastAsia="仿宋" w:cs="仿宋"/>
          <w:color w:val="auto"/>
          <w:spacing w:val="14"/>
          <w:highlight w:val="none"/>
        </w:rPr>
        <w:t>文件，资格后审不合格的供应商的响应文件将按废标处理。</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lang w:val="en-US" w:eastAsia="zh-CN"/>
        </w:rPr>
        <w:t>b.</w:t>
      </w:r>
      <w:r>
        <w:rPr>
          <w:rFonts w:hint="eastAsia" w:ascii="仿宋" w:hAnsi="仿宋" w:eastAsia="仿宋" w:cs="仿宋"/>
          <w:color w:val="auto"/>
          <w:spacing w:val="14"/>
          <w:highlight w:val="none"/>
        </w:rPr>
        <w:t>供应商在投标时</w:t>
      </w:r>
      <w:r>
        <w:rPr>
          <w:rFonts w:hint="eastAsia" w:ascii="仿宋" w:hAnsi="仿宋" w:eastAsia="仿宋" w:cs="仿宋"/>
          <w:color w:val="auto"/>
          <w:spacing w:val="14"/>
          <w:highlight w:val="none"/>
          <w:lang w:eastAsia="zh-CN"/>
        </w:rPr>
        <w:t>，</w:t>
      </w:r>
      <w:r>
        <w:rPr>
          <w:rFonts w:hint="eastAsia" w:ascii="仿宋" w:hAnsi="仿宋" w:eastAsia="仿宋" w:cs="仿宋"/>
          <w:color w:val="auto"/>
          <w:spacing w:val="14"/>
          <w:highlight w:val="none"/>
        </w:rPr>
        <w:t>按照规定提供相关承诺函（详见</w:t>
      </w:r>
      <w:r>
        <w:rPr>
          <w:rFonts w:hint="eastAsia" w:ascii="仿宋" w:hAnsi="仿宋" w:eastAsia="仿宋" w:cs="仿宋"/>
          <w:color w:val="auto"/>
          <w:spacing w:val="14"/>
          <w:highlight w:val="none"/>
          <w:lang w:val="en-US" w:eastAsia="zh-CN"/>
        </w:rPr>
        <w:t>磋商</w:t>
      </w:r>
      <w:r>
        <w:rPr>
          <w:rFonts w:hint="eastAsia" w:ascii="仿宋" w:hAnsi="仿宋" w:eastAsia="仿宋" w:cs="仿宋"/>
          <w:color w:val="auto"/>
          <w:spacing w:val="14"/>
          <w:highlight w:val="none"/>
        </w:rPr>
        <w:t>文件中</w:t>
      </w:r>
      <w:r>
        <w:rPr>
          <w:rFonts w:hint="eastAsia" w:ascii="仿宋" w:hAnsi="仿宋" w:eastAsia="仿宋" w:cs="仿宋"/>
          <w:color w:val="auto"/>
          <w:spacing w:val="14"/>
          <w:highlight w:val="none"/>
          <w:lang w:val="en-US" w:eastAsia="zh-CN"/>
        </w:rPr>
        <w:t>响应</w:t>
      </w:r>
      <w:r>
        <w:rPr>
          <w:rFonts w:hint="eastAsia" w:ascii="仿宋" w:hAnsi="仿宋" w:eastAsia="仿宋" w:cs="仿宋"/>
          <w:color w:val="auto"/>
          <w:spacing w:val="14"/>
          <w:highlight w:val="none"/>
        </w:rPr>
        <w:t>文件格式）。</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c.采购人有权在签订合同前要求投标人提供相关证明材料以核实中标人承诺事项的真实性。</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3.3资格后审，资格不合格者，取消其磋商资格。供应商应对资料的真实性合法性负责。</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3.4至少承担过公路特许经营或政府与社会资本（PPP）项目法律服务；（需提供合同原件复印件并加盖公章）。</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3.5对公路特许经营权项目有较深了解，特别是对招标投标、工程建设、投资管理、融资管理等方面有较深的研究和实践经验。（需提供承诺函，格式自拟）</w:t>
      </w:r>
      <w:bookmarkStart w:id="3" w:name="_GoBack"/>
      <w:bookmarkEnd w:id="3"/>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8" w:firstLineChars="200"/>
        <w:textAlignment w:val="auto"/>
        <w:rPr>
          <w:rFonts w:hint="eastAsia" w:ascii="仿宋" w:hAnsi="仿宋" w:eastAsia="仿宋" w:cs="仿宋"/>
          <w:b/>
          <w:bCs/>
          <w:color w:val="auto"/>
          <w:spacing w:val="14"/>
          <w:highlight w:val="none"/>
        </w:rPr>
      </w:pPr>
      <w:r>
        <w:rPr>
          <w:rFonts w:hint="eastAsia" w:ascii="仿宋" w:hAnsi="仿宋" w:eastAsia="仿宋" w:cs="仿宋"/>
          <w:b/>
          <w:bCs/>
          <w:color w:val="auto"/>
          <w:spacing w:val="14"/>
          <w:highlight w:val="none"/>
          <w:lang w:val="en-US" w:eastAsia="zh-CN"/>
        </w:rPr>
        <w:t>四</w:t>
      </w:r>
      <w:r>
        <w:rPr>
          <w:rFonts w:hint="eastAsia" w:ascii="仿宋" w:hAnsi="仿宋" w:eastAsia="仿宋" w:cs="仿宋"/>
          <w:b/>
          <w:bCs/>
          <w:color w:val="auto"/>
          <w:spacing w:val="14"/>
          <w:highlight w:val="none"/>
        </w:rPr>
        <w:t>、获取采购文件</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1.时</w:t>
      </w:r>
      <w:r>
        <w:rPr>
          <w:rFonts w:hint="eastAsia" w:ascii="仿宋" w:hAnsi="仿宋" w:eastAsia="仿宋" w:cs="仿宋"/>
          <w:color w:val="auto"/>
          <w:spacing w:val="14"/>
          <w:highlight w:val="none"/>
          <w:lang w:val="en-US" w:eastAsia="zh-CN"/>
        </w:rPr>
        <w:t>间：2023年12月01日至2023年12月07日，</w:t>
      </w:r>
      <w:r>
        <w:rPr>
          <w:rFonts w:hint="eastAsia" w:ascii="仿宋" w:hAnsi="仿宋" w:eastAsia="仿宋" w:cs="仿宋"/>
          <w:color w:val="auto"/>
          <w:spacing w:val="14"/>
          <w:highlight w:val="none"/>
        </w:rPr>
        <w:t>每天上午0</w:t>
      </w:r>
      <w:r>
        <w:rPr>
          <w:rFonts w:hint="eastAsia" w:ascii="仿宋" w:hAnsi="仿宋" w:eastAsia="仿宋" w:cs="仿宋"/>
          <w:color w:val="auto"/>
          <w:spacing w:val="14"/>
          <w:highlight w:val="none"/>
          <w:lang w:val="en-US" w:eastAsia="zh-CN"/>
        </w:rPr>
        <w:t>8</w:t>
      </w:r>
      <w:r>
        <w:rPr>
          <w:rFonts w:hint="eastAsia" w:ascii="仿宋" w:hAnsi="仿宋" w:eastAsia="仿宋" w:cs="仿宋"/>
          <w:color w:val="auto"/>
          <w:spacing w:val="14"/>
          <w:highlight w:val="none"/>
        </w:rPr>
        <w:t>：</w:t>
      </w:r>
      <w:r>
        <w:rPr>
          <w:rFonts w:hint="eastAsia" w:ascii="仿宋" w:hAnsi="仿宋" w:eastAsia="仿宋" w:cs="仿宋"/>
          <w:color w:val="auto"/>
          <w:spacing w:val="14"/>
          <w:highlight w:val="none"/>
          <w:lang w:val="en-US" w:eastAsia="zh-CN"/>
        </w:rPr>
        <w:t>3</w:t>
      </w:r>
      <w:r>
        <w:rPr>
          <w:rFonts w:hint="eastAsia" w:ascii="仿宋" w:hAnsi="仿宋" w:eastAsia="仿宋" w:cs="仿宋"/>
          <w:color w:val="auto"/>
          <w:spacing w:val="14"/>
          <w:highlight w:val="none"/>
        </w:rPr>
        <w:t>0至1</w:t>
      </w:r>
      <w:r>
        <w:rPr>
          <w:rFonts w:hint="eastAsia" w:ascii="仿宋" w:hAnsi="仿宋" w:eastAsia="仿宋" w:cs="仿宋"/>
          <w:color w:val="auto"/>
          <w:spacing w:val="14"/>
          <w:highlight w:val="none"/>
          <w:lang w:val="en-US" w:eastAsia="zh-CN"/>
        </w:rPr>
        <w:t>1</w:t>
      </w:r>
      <w:r>
        <w:rPr>
          <w:rFonts w:hint="eastAsia" w:ascii="仿宋" w:hAnsi="仿宋" w:eastAsia="仿宋" w:cs="仿宋"/>
          <w:color w:val="auto"/>
          <w:spacing w:val="14"/>
          <w:highlight w:val="none"/>
          <w:lang w:eastAsia="zh-CN"/>
        </w:rPr>
        <w:t>：</w:t>
      </w:r>
      <w:r>
        <w:rPr>
          <w:rFonts w:hint="eastAsia" w:ascii="仿宋" w:hAnsi="仿宋" w:eastAsia="仿宋" w:cs="仿宋"/>
          <w:color w:val="auto"/>
          <w:spacing w:val="14"/>
          <w:highlight w:val="none"/>
          <w:lang w:val="en-US" w:eastAsia="zh-CN"/>
        </w:rPr>
        <w:t>3</w:t>
      </w:r>
      <w:r>
        <w:rPr>
          <w:rFonts w:hint="eastAsia" w:ascii="仿宋" w:hAnsi="仿宋" w:eastAsia="仿宋" w:cs="仿宋"/>
          <w:color w:val="auto"/>
          <w:spacing w:val="14"/>
          <w:highlight w:val="none"/>
        </w:rPr>
        <w:t>0，下午1</w:t>
      </w:r>
      <w:r>
        <w:rPr>
          <w:rFonts w:hint="eastAsia" w:ascii="仿宋" w:hAnsi="仿宋" w:eastAsia="仿宋" w:cs="仿宋"/>
          <w:color w:val="auto"/>
          <w:spacing w:val="14"/>
          <w:highlight w:val="none"/>
          <w:lang w:val="en-US" w:eastAsia="zh-CN"/>
        </w:rPr>
        <w:t>4</w:t>
      </w:r>
      <w:r>
        <w:rPr>
          <w:rFonts w:hint="eastAsia" w:ascii="仿宋" w:hAnsi="仿宋" w:eastAsia="仿宋" w:cs="仿宋"/>
          <w:color w:val="auto"/>
          <w:spacing w:val="14"/>
          <w:highlight w:val="none"/>
        </w:rPr>
        <w:t>:</w:t>
      </w:r>
      <w:r>
        <w:rPr>
          <w:rFonts w:hint="eastAsia" w:ascii="仿宋" w:hAnsi="仿宋" w:eastAsia="仿宋" w:cs="仿宋"/>
          <w:color w:val="auto"/>
          <w:spacing w:val="14"/>
          <w:highlight w:val="none"/>
          <w:lang w:val="en-US" w:eastAsia="zh-CN"/>
        </w:rPr>
        <w:t>3</w:t>
      </w:r>
      <w:r>
        <w:rPr>
          <w:rFonts w:hint="eastAsia" w:ascii="仿宋" w:hAnsi="仿宋" w:eastAsia="仿宋" w:cs="仿宋"/>
          <w:color w:val="auto"/>
          <w:spacing w:val="14"/>
          <w:highlight w:val="none"/>
        </w:rPr>
        <w:t>0至1</w:t>
      </w:r>
      <w:r>
        <w:rPr>
          <w:rFonts w:hint="eastAsia" w:ascii="仿宋" w:hAnsi="仿宋" w:eastAsia="仿宋" w:cs="仿宋"/>
          <w:color w:val="auto"/>
          <w:spacing w:val="14"/>
          <w:highlight w:val="none"/>
          <w:lang w:val="en-US" w:eastAsia="zh-CN"/>
        </w:rPr>
        <w:t>7</w:t>
      </w:r>
      <w:r>
        <w:rPr>
          <w:rFonts w:hint="eastAsia" w:ascii="仿宋" w:hAnsi="仿宋" w:eastAsia="仿宋" w:cs="仿宋"/>
          <w:color w:val="auto"/>
          <w:spacing w:val="14"/>
          <w:highlight w:val="none"/>
        </w:rPr>
        <w:t>:</w:t>
      </w:r>
      <w:r>
        <w:rPr>
          <w:rFonts w:hint="eastAsia" w:ascii="仿宋" w:hAnsi="仿宋" w:eastAsia="仿宋" w:cs="仿宋"/>
          <w:color w:val="auto"/>
          <w:spacing w:val="14"/>
          <w:highlight w:val="none"/>
          <w:lang w:val="en-US" w:eastAsia="zh-CN"/>
        </w:rPr>
        <w:t>3</w:t>
      </w:r>
      <w:r>
        <w:rPr>
          <w:rFonts w:hint="eastAsia" w:ascii="仿宋" w:hAnsi="仿宋" w:eastAsia="仿宋" w:cs="仿宋"/>
          <w:color w:val="auto"/>
          <w:spacing w:val="14"/>
          <w:highlight w:val="none"/>
        </w:rPr>
        <w:t>0（北京时间，法定节假日除外。）</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default" w:ascii="仿宋" w:hAnsi="仿宋" w:eastAsia="仿宋" w:cs="仿宋"/>
          <w:color w:val="auto"/>
          <w:spacing w:val="14"/>
          <w:highlight w:val="none"/>
          <w:lang w:val="en-US" w:eastAsia="zh-CN"/>
        </w:rPr>
      </w:pPr>
      <w:r>
        <w:rPr>
          <w:rFonts w:hint="eastAsia" w:ascii="仿宋" w:hAnsi="仿宋" w:eastAsia="仿宋" w:cs="仿宋"/>
          <w:color w:val="auto"/>
          <w:spacing w:val="14"/>
          <w:highlight w:val="none"/>
        </w:rPr>
        <w:t>2.地点：</w:t>
      </w:r>
      <w:r>
        <w:rPr>
          <w:rFonts w:hint="eastAsia" w:ascii="仿宋" w:hAnsi="仿宋" w:eastAsia="仿宋" w:cs="仿宋"/>
          <w:color w:val="auto"/>
          <w:spacing w:val="14"/>
          <w:highlight w:val="none"/>
          <w:lang w:val="en-US" w:eastAsia="zh-CN"/>
        </w:rPr>
        <w:t>洛阳市涧西区河洛路建业华阳峰渡1-1821</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rPr>
        <w:t>3.方式：</w:t>
      </w:r>
      <w:r>
        <w:rPr>
          <w:rFonts w:hint="eastAsia" w:ascii="仿宋" w:hAnsi="仿宋" w:eastAsia="仿宋" w:cs="仿宋"/>
          <w:color w:val="auto"/>
          <w:spacing w:val="14"/>
          <w:highlight w:val="none"/>
          <w:lang w:val="en-US" w:eastAsia="zh-CN"/>
        </w:rPr>
        <w:t>现场获取；</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报名时须携带：律师事务所执业许可证、法定代表人身份证明（格式自拟）或授权委托书（格式自拟）及法人身份证复印件被授权人身份证复印件。</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注：以上资料报名时留复印件1份（复印件需加盖单位公章）。</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default" w:ascii="仿宋" w:hAnsi="仿宋" w:eastAsia="仿宋" w:cs="仿宋"/>
          <w:color w:val="auto"/>
          <w:spacing w:val="14"/>
          <w:highlight w:val="none"/>
          <w:lang w:val="en-US"/>
        </w:rPr>
      </w:pPr>
      <w:r>
        <w:rPr>
          <w:rFonts w:hint="eastAsia" w:ascii="仿宋" w:hAnsi="仿宋" w:eastAsia="仿宋" w:cs="仿宋"/>
          <w:color w:val="auto"/>
          <w:spacing w:val="14"/>
          <w:highlight w:val="none"/>
          <w:lang w:val="en-US" w:eastAsia="zh-CN"/>
        </w:rPr>
        <w:t>4.售价：100元/套（售出概不退还）</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8" w:firstLineChars="200"/>
        <w:textAlignment w:val="auto"/>
        <w:rPr>
          <w:rFonts w:hint="eastAsia" w:ascii="仿宋" w:hAnsi="仿宋" w:eastAsia="仿宋" w:cs="仿宋"/>
          <w:b/>
          <w:bCs/>
          <w:color w:val="auto"/>
          <w:spacing w:val="14"/>
          <w:highlight w:val="none"/>
        </w:rPr>
      </w:pPr>
      <w:r>
        <w:rPr>
          <w:rFonts w:hint="eastAsia" w:ascii="仿宋" w:hAnsi="仿宋" w:eastAsia="仿宋" w:cs="仿宋"/>
          <w:b/>
          <w:bCs/>
          <w:color w:val="auto"/>
          <w:spacing w:val="14"/>
          <w:highlight w:val="none"/>
          <w:lang w:val="en-US" w:eastAsia="zh-CN"/>
        </w:rPr>
        <w:t>五</w:t>
      </w:r>
      <w:r>
        <w:rPr>
          <w:rFonts w:hint="eastAsia" w:ascii="仿宋" w:hAnsi="仿宋" w:eastAsia="仿宋" w:cs="仿宋"/>
          <w:b/>
          <w:bCs/>
          <w:color w:val="auto"/>
          <w:spacing w:val="14"/>
          <w:highlight w:val="none"/>
        </w:rPr>
        <w:t>、响应文件提交</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1.时间</w:t>
      </w:r>
      <w:r>
        <w:rPr>
          <w:rFonts w:hint="eastAsia" w:ascii="仿宋" w:hAnsi="仿宋" w:eastAsia="仿宋" w:cs="仿宋"/>
          <w:color w:val="auto"/>
          <w:spacing w:val="14"/>
          <w:highlight w:val="none"/>
          <w:lang w:val="en-US" w:eastAsia="zh-CN"/>
        </w:rPr>
        <w:t>：2023年12月12日15时00分（</w:t>
      </w:r>
      <w:r>
        <w:rPr>
          <w:rFonts w:hint="eastAsia" w:ascii="仿宋" w:hAnsi="仿宋" w:eastAsia="仿宋" w:cs="仿宋"/>
          <w:color w:val="auto"/>
          <w:spacing w:val="14"/>
          <w:highlight w:val="none"/>
        </w:rPr>
        <w:t>北京时间）</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2.地点：洛阳市</w:t>
      </w:r>
      <w:r>
        <w:rPr>
          <w:rFonts w:hint="eastAsia" w:ascii="仿宋" w:hAnsi="仿宋" w:eastAsia="仿宋" w:cs="仿宋"/>
          <w:color w:val="auto"/>
          <w:spacing w:val="14"/>
          <w:highlight w:val="none"/>
          <w:lang w:val="en-US" w:eastAsia="zh-CN"/>
        </w:rPr>
        <w:t>涧西区河洛路建业华阳峰渡1-1811</w:t>
      </w:r>
      <w:r>
        <w:rPr>
          <w:rFonts w:hint="eastAsia" w:ascii="仿宋" w:hAnsi="仿宋" w:eastAsia="仿宋" w:cs="仿宋"/>
          <w:color w:val="auto"/>
          <w:spacing w:val="14"/>
          <w:highlight w:val="none"/>
        </w:rPr>
        <w:t>。</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8" w:firstLineChars="200"/>
        <w:textAlignment w:val="auto"/>
        <w:rPr>
          <w:rFonts w:hint="eastAsia" w:ascii="仿宋" w:hAnsi="仿宋" w:eastAsia="仿宋" w:cs="仿宋"/>
          <w:b/>
          <w:bCs/>
          <w:color w:val="auto"/>
          <w:spacing w:val="14"/>
          <w:highlight w:val="none"/>
        </w:rPr>
      </w:pPr>
      <w:r>
        <w:rPr>
          <w:rFonts w:hint="eastAsia" w:ascii="仿宋" w:hAnsi="仿宋" w:eastAsia="仿宋" w:cs="仿宋"/>
          <w:b/>
          <w:bCs/>
          <w:color w:val="auto"/>
          <w:spacing w:val="14"/>
          <w:highlight w:val="none"/>
          <w:lang w:val="en-US" w:eastAsia="zh-CN"/>
        </w:rPr>
        <w:t>六</w:t>
      </w:r>
      <w:r>
        <w:rPr>
          <w:rFonts w:hint="eastAsia" w:ascii="仿宋" w:hAnsi="仿宋" w:eastAsia="仿宋" w:cs="仿宋"/>
          <w:b/>
          <w:bCs/>
          <w:color w:val="auto"/>
          <w:spacing w:val="14"/>
          <w:highlight w:val="none"/>
        </w:rPr>
        <w:t>、响应文件开启</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1.时间</w:t>
      </w:r>
      <w:r>
        <w:rPr>
          <w:rFonts w:hint="eastAsia" w:ascii="仿宋" w:hAnsi="仿宋" w:eastAsia="仿宋" w:cs="仿宋"/>
          <w:color w:val="auto"/>
          <w:spacing w:val="14"/>
          <w:highlight w:val="none"/>
          <w:lang w:val="en-US" w:eastAsia="zh-CN"/>
        </w:rPr>
        <w:t>：2023年12月12日15时00分（</w:t>
      </w:r>
      <w:r>
        <w:rPr>
          <w:rFonts w:hint="eastAsia" w:ascii="仿宋" w:hAnsi="仿宋" w:eastAsia="仿宋" w:cs="仿宋"/>
          <w:color w:val="auto"/>
          <w:spacing w:val="14"/>
          <w:highlight w:val="none"/>
        </w:rPr>
        <w:t>北京时间）；</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2.地点：洛阳市</w:t>
      </w:r>
      <w:r>
        <w:rPr>
          <w:rFonts w:hint="eastAsia" w:ascii="仿宋" w:hAnsi="仿宋" w:eastAsia="仿宋" w:cs="仿宋"/>
          <w:color w:val="auto"/>
          <w:spacing w:val="14"/>
          <w:highlight w:val="none"/>
          <w:lang w:val="en-US" w:eastAsia="zh-CN"/>
        </w:rPr>
        <w:t>涧西区河洛路建业华阳峰渡1-1811</w:t>
      </w:r>
      <w:r>
        <w:rPr>
          <w:rFonts w:hint="eastAsia" w:ascii="仿宋" w:hAnsi="仿宋" w:eastAsia="仿宋" w:cs="仿宋"/>
          <w:color w:val="auto"/>
          <w:spacing w:val="14"/>
          <w:highlight w:val="none"/>
        </w:rPr>
        <w:t>。</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8" w:firstLineChars="200"/>
        <w:textAlignment w:val="auto"/>
        <w:rPr>
          <w:rFonts w:hint="eastAsia" w:ascii="仿宋" w:hAnsi="仿宋" w:eastAsia="仿宋" w:cs="仿宋"/>
          <w:b/>
          <w:bCs/>
          <w:color w:val="auto"/>
          <w:spacing w:val="14"/>
          <w:highlight w:val="none"/>
        </w:rPr>
      </w:pPr>
      <w:r>
        <w:rPr>
          <w:rFonts w:hint="eastAsia" w:ascii="仿宋" w:hAnsi="仿宋" w:eastAsia="仿宋" w:cs="仿宋"/>
          <w:b/>
          <w:bCs/>
          <w:color w:val="auto"/>
          <w:spacing w:val="14"/>
          <w:highlight w:val="none"/>
          <w:lang w:val="en-US" w:eastAsia="zh-CN"/>
        </w:rPr>
        <w:t>七</w:t>
      </w:r>
      <w:r>
        <w:rPr>
          <w:rFonts w:hint="eastAsia" w:ascii="仿宋" w:hAnsi="仿宋" w:eastAsia="仿宋" w:cs="仿宋"/>
          <w:b/>
          <w:bCs/>
          <w:color w:val="auto"/>
          <w:spacing w:val="14"/>
          <w:highlight w:val="none"/>
        </w:rPr>
        <w:t>、发布公告的媒介及招标公告期限</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本次招标公告在《中国招标投标公共服务平台</w:t>
      </w:r>
      <w:r>
        <w:rPr>
          <w:rFonts w:hint="eastAsia" w:ascii="仿宋" w:hAnsi="仿宋" w:eastAsia="仿宋" w:cs="仿宋"/>
          <w:color w:val="auto"/>
          <w:spacing w:val="14"/>
          <w:highlight w:val="none"/>
          <w:lang w:eastAsia="zh-CN"/>
        </w:rPr>
        <w:t>》《</w:t>
      </w:r>
      <w:r>
        <w:rPr>
          <w:rFonts w:hint="eastAsia" w:ascii="仿宋" w:hAnsi="仿宋" w:eastAsia="仿宋" w:cs="仿宋"/>
          <w:color w:val="auto"/>
          <w:spacing w:val="14"/>
          <w:highlight w:val="none"/>
          <w:lang w:val="en-US" w:eastAsia="zh-CN"/>
        </w:rPr>
        <w:t>河南省电子招标投标公共服务平台》《洛阳市交通事业发展中心</w:t>
      </w:r>
      <w:r>
        <w:rPr>
          <w:rFonts w:hint="eastAsia" w:ascii="仿宋" w:hAnsi="仿宋" w:eastAsia="仿宋" w:cs="仿宋"/>
          <w:color w:val="auto"/>
          <w:spacing w:val="14"/>
          <w:highlight w:val="none"/>
        </w:rPr>
        <w:t>》</w:t>
      </w:r>
      <w:r>
        <w:rPr>
          <w:rFonts w:hint="eastAsia" w:ascii="仿宋" w:hAnsi="仿宋" w:eastAsia="仿宋" w:cs="仿宋"/>
          <w:color w:val="auto"/>
          <w:spacing w:val="14"/>
          <w:highlight w:val="none"/>
          <w:lang w:val="en-US" w:eastAsia="zh-CN"/>
        </w:rPr>
        <w:t>网站</w:t>
      </w:r>
      <w:r>
        <w:rPr>
          <w:rFonts w:hint="eastAsia" w:ascii="仿宋" w:hAnsi="仿宋" w:eastAsia="仿宋" w:cs="仿宋"/>
          <w:color w:val="auto"/>
          <w:spacing w:val="14"/>
          <w:highlight w:val="none"/>
        </w:rPr>
        <w:t>发布。公告期为自发布之日起</w:t>
      </w:r>
      <w:r>
        <w:rPr>
          <w:rFonts w:hint="eastAsia" w:ascii="仿宋" w:hAnsi="仿宋" w:eastAsia="仿宋" w:cs="仿宋"/>
          <w:color w:val="auto"/>
          <w:spacing w:val="14"/>
          <w:highlight w:val="none"/>
          <w:lang w:val="en-US" w:eastAsia="zh-CN"/>
        </w:rPr>
        <w:t>3</w:t>
      </w:r>
      <w:r>
        <w:rPr>
          <w:rFonts w:hint="eastAsia" w:ascii="仿宋" w:hAnsi="仿宋" w:eastAsia="仿宋" w:cs="仿宋"/>
          <w:color w:val="auto"/>
          <w:spacing w:val="14"/>
          <w:highlight w:val="none"/>
        </w:rPr>
        <w:t>个工作日。</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8" w:firstLineChars="200"/>
        <w:textAlignment w:val="auto"/>
        <w:rPr>
          <w:rFonts w:hint="eastAsia" w:ascii="仿宋" w:hAnsi="仿宋" w:eastAsia="仿宋" w:cs="仿宋"/>
          <w:b/>
          <w:bCs/>
          <w:color w:val="auto"/>
          <w:spacing w:val="14"/>
          <w:highlight w:val="none"/>
        </w:rPr>
      </w:pPr>
      <w:r>
        <w:rPr>
          <w:rFonts w:hint="eastAsia" w:ascii="仿宋" w:hAnsi="仿宋" w:eastAsia="仿宋" w:cs="仿宋"/>
          <w:b/>
          <w:bCs/>
          <w:color w:val="auto"/>
          <w:spacing w:val="14"/>
          <w:highlight w:val="none"/>
          <w:lang w:val="en-US" w:eastAsia="zh-CN"/>
        </w:rPr>
        <w:t>八</w:t>
      </w:r>
      <w:r>
        <w:rPr>
          <w:rFonts w:hint="eastAsia" w:ascii="仿宋" w:hAnsi="仿宋" w:eastAsia="仿宋" w:cs="仿宋"/>
          <w:b/>
          <w:bCs/>
          <w:color w:val="auto"/>
          <w:spacing w:val="14"/>
          <w:highlight w:val="none"/>
        </w:rPr>
        <w:t>、其他补充事宜</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供应商在参与本项目招标采购活动期间应及时关注本网站获取相关澄清或变更等信息。</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8" w:firstLineChars="200"/>
        <w:textAlignment w:val="auto"/>
        <w:rPr>
          <w:rFonts w:hint="eastAsia" w:ascii="仿宋" w:hAnsi="仿宋" w:eastAsia="仿宋" w:cs="仿宋"/>
          <w:b/>
          <w:bCs/>
          <w:color w:val="auto"/>
          <w:spacing w:val="14"/>
          <w:highlight w:val="none"/>
        </w:rPr>
      </w:pPr>
      <w:r>
        <w:rPr>
          <w:rFonts w:hint="eastAsia" w:ascii="仿宋" w:hAnsi="仿宋" w:eastAsia="仿宋" w:cs="仿宋"/>
          <w:b/>
          <w:bCs/>
          <w:color w:val="auto"/>
          <w:spacing w:val="14"/>
          <w:highlight w:val="none"/>
          <w:lang w:val="en-US" w:eastAsia="zh-CN"/>
        </w:rPr>
        <w:t>九</w:t>
      </w:r>
      <w:r>
        <w:rPr>
          <w:rFonts w:hint="eastAsia" w:ascii="仿宋" w:hAnsi="仿宋" w:eastAsia="仿宋" w:cs="仿宋"/>
          <w:b/>
          <w:bCs/>
          <w:color w:val="auto"/>
          <w:spacing w:val="14"/>
          <w:highlight w:val="none"/>
        </w:rPr>
        <w:t>、凡是对本次招标提出询问，请按照以下方式联系</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1.采购人信息</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eastAsia="zh-CN"/>
        </w:rPr>
      </w:pPr>
      <w:r>
        <w:rPr>
          <w:rFonts w:hint="eastAsia" w:ascii="仿宋" w:hAnsi="仿宋" w:eastAsia="仿宋" w:cs="仿宋"/>
          <w:color w:val="auto"/>
          <w:spacing w:val="14"/>
          <w:highlight w:val="none"/>
        </w:rPr>
        <w:t>名称：</w:t>
      </w:r>
      <w:r>
        <w:rPr>
          <w:rFonts w:hint="eastAsia" w:ascii="仿宋" w:hAnsi="仿宋" w:eastAsia="仿宋" w:cs="仿宋"/>
          <w:color w:val="auto"/>
          <w:spacing w:val="14"/>
          <w:highlight w:val="none"/>
          <w:lang w:eastAsia="zh-CN"/>
        </w:rPr>
        <w:t>洛阳市交通事业发展中心</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地址：洛阳市涧西区南昌路172号</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default" w:ascii="仿宋" w:hAnsi="仿宋" w:eastAsia="仿宋" w:cs="仿宋"/>
          <w:color w:val="auto"/>
          <w:spacing w:val="14"/>
          <w:highlight w:val="none"/>
          <w:lang w:val="en-US" w:eastAsia="zh-CN"/>
        </w:rPr>
      </w:pPr>
      <w:r>
        <w:rPr>
          <w:rFonts w:hint="eastAsia" w:ascii="仿宋" w:hAnsi="仿宋" w:eastAsia="仿宋" w:cs="仿宋"/>
          <w:color w:val="auto"/>
          <w:spacing w:val="14"/>
          <w:highlight w:val="none"/>
        </w:rPr>
        <w:t>联系人：</w:t>
      </w:r>
      <w:r>
        <w:rPr>
          <w:rFonts w:hint="eastAsia" w:ascii="仿宋" w:hAnsi="仿宋" w:eastAsia="仿宋" w:cs="仿宋"/>
          <w:color w:val="auto"/>
          <w:spacing w:val="14"/>
          <w:highlight w:val="none"/>
          <w:lang w:eastAsia="zh-CN"/>
        </w:rPr>
        <w:t>吕</w:t>
      </w:r>
      <w:r>
        <w:rPr>
          <w:rFonts w:hint="eastAsia" w:ascii="仿宋" w:hAnsi="仿宋" w:eastAsia="仿宋" w:cs="仿宋"/>
          <w:color w:val="auto"/>
          <w:spacing w:val="14"/>
          <w:highlight w:val="none"/>
          <w:lang w:val="en-US" w:eastAsia="zh-CN"/>
        </w:rPr>
        <w:t>先生</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default" w:ascii="仿宋" w:hAnsi="仿宋" w:eastAsia="仿宋" w:cs="仿宋"/>
          <w:color w:val="auto"/>
          <w:spacing w:val="14"/>
          <w:highlight w:val="none"/>
          <w:lang w:val="en-US" w:eastAsia="zh-CN"/>
        </w:rPr>
      </w:pPr>
      <w:r>
        <w:rPr>
          <w:rFonts w:hint="eastAsia" w:ascii="仿宋" w:hAnsi="仿宋" w:eastAsia="仿宋" w:cs="仿宋"/>
          <w:color w:val="auto"/>
          <w:spacing w:val="14"/>
          <w:highlight w:val="none"/>
        </w:rPr>
        <w:t>联系方式：</w:t>
      </w:r>
      <w:r>
        <w:rPr>
          <w:rFonts w:hint="eastAsia" w:ascii="仿宋" w:hAnsi="仿宋" w:eastAsia="仿宋" w:cs="仿宋"/>
          <w:color w:val="auto"/>
          <w:spacing w:val="14"/>
          <w:highlight w:val="none"/>
          <w:lang w:eastAsia="zh-CN"/>
        </w:rPr>
        <w:t>0379-6325</w:t>
      </w:r>
      <w:r>
        <w:rPr>
          <w:rFonts w:hint="eastAsia" w:ascii="仿宋" w:hAnsi="仿宋" w:eastAsia="仿宋" w:cs="仿宋"/>
          <w:color w:val="auto"/>
          <w:spacing w:val="14"/>
          <w:highlight w:val="none"/>
          <w:lang w:val="en-US" w:eastAsia="zh-CN"/>
        </w:rPr>
        <w:t>1289</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2.采购代理机构信息</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eastAsia="zh-CN"/>
        </w:rPr>
      </w:pPr>
      <w:r>
        <w:rPr>
          <w:rFonts w:hint="eastAsia" w:ascii="仿宋" w:hAnsi="仿宋" w:eastAsia="仿宋" w:cs="仿宋"/>
          <w:color w:val="auto"/>
          <w:spacing w:val="14"/>
          <w:highlight w:val="none"/>
        </w:rPr>
        <w:t>名称：</w:t>
      </w:r>
      <w:r>
        <w:rPr>
          <w:rFonts w:hint="eastAsia" w:ascii="仿宋" w:hAnsi="仿宋" w:eastAsia="仿宋" w:cs="仿宋"/>
          <w:color w:val="auto"/>
          <w:spacing w:val="14"/>
          <w:highlight w:val="none"/>
          <w:lang w:eastAsia="zh-CN"/>
        </w:rPr>
        <w:t>中韵天隆工程集团有限公司</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default" w:ascii="仿宋" w:hAnsi="仿宋" w:eastAsia="仿宋" w:cs="仿宋"/>
          <w:color w:val="auto"/>
          <w:spacing w:val="14"/>
          <w:highlight w:val="none"/>
          <w:lang w:val="en-US" w:eastAsia="zh-CN"/>
        </w:rPr>
      </w:pPr>
      <w:r>
        <w:rPr>
          <w:rFonts w:hint="eastAsia" w:ascii="仿宋" w:hAnsi="仿宋" w:eastAsia="仿宋" w:cs="仿宋"/>
          <w:color w:val="auto"/>
          <w:spacing w:val="14"/>
          <w:highlight w:val="none"/>
        </w:rPr>
        <w:t>地址：</w:t>
      </w:r>
      <w:r>
        <w:rPr>
          <w:rFonts w:hint="eastAsia" w:ascii="仿宋" w:hAnsi="仿宋" w:eastAsia="仿宋" w:cs="仿宋"/>
          <w:color w:val="auto"/>
          <w:spacing w:val="14"/>
          <w:highlight w:val="none"/>
          <w:lang w:eastAsia="zh-CN"/>
        </w:rPr>
        <w:t>洛阳市涧西区河洛路建业华阳峰渡1-</w:t>
      </w:r>
      <w:r>
        <w:rPr>
          <w:rFonts w:hint="eastAsia" w:ascii="仿宋" w:hAnsi="仿宋" w:eastAsia="仿宋" w:cs="仿宋"/>
          <w:color w:val="auto"/>
          <w:spacing w:val="14"/>
          <w:highlight w:val="none"/>
          <w:lang w:val="en-US" w:eastAsia="zh-CN"/>
        </w:rPr>
        <w:t>2418</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eastAsia="zh-CN"/>
        </w:rPr>
      </w:pPr>
      <w:r>
        <w:rPr>
          <w:rFonts w:hint="eastAsia" w:ascii="仿宋" w:hAnsi="仿宋" w:eastAsia="仿宋" w:cs="仿宋"/>
          <w:color w:val="auto"/>
          <w:spacing w:val="14"/>
          <w:highlight w:val="none"/>
        </w:rPr>
        <w:t>联系人：</w:t>
      </w:r>
      <w:r>
        <w:rPr>
          <w:rFonts w:hint="eastAsia" w:ascii="仿宋" w:hAnsi="仿宋" w:eastAsia="仿宋" w:cs="仿宋"/>
          <w:color w:val="auto"/>
          <w:spacing w:val="14"/>
          <w:highlight w:val="none"/>
          <w:lang w:eastAsia="zh-CN"/>
        </w:rPr>
        <w:t>郭先生</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default" w:ascii="仿宋" w:hAnsi="仿宋" w:eastAsia="仿宋" w:cs="仿宋"/>
          <w:color w:val="auto"/>
          <w:spacing w:val="14"/>
          <w:highlight w:val="none"/>
          <w:lang w:val="en-US" w:eastAsia="zh-CN"/>
        </w:rPr>
      </w:pPr>
      <w:r>
        <w:rPr>
          <w:rFonts w:hint="eastAsia" w:ascii="仿宋" w:hAnsi="仿宋" w:eastAsia="仿宋" w:cs="仿宋"/>
          <w:color w:val="auto"/>
          <w:spacing w:val="14"/>
          <w:highlight w:val="none"/>
        </w:rPr>
        <w:t>联系方式：</w:t>
      </w:r>
      <w:r>
        <w:rPr>
          <w:rFonts w:hint="eastAsia" w:ascii="仿宋" w:hAnsi="仿宋" w:eastAsia="仿宋" w:cs="仿宋"/>
          <w:color w:val="auto"/>
          <w:spacing w:val="14"/>
          <w:highlight w:val="none"/>
          <w:lang w:val="en-US" w:eastAsia="zh-CN"/>
        </w:rPr>
        <w:t>0379-64322552</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3.项目联系方式</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eastAsia="zh-CN"/>
        </w:rPr>
      </w:pPr>
      <w:r>
        <w:rPr>
          <w:rFonts w:hint="eastAsia" w:ascii="仿宋" w:hAnsi="仿宋" w:eastAsia="仿宋" w:cs="仿宋"/>
          <w:color w:val="auto"/>
          <w:spacing w:val="14"/>
          <w:highlight w:val="none"/>
        </w:rPr>
        <w:t>项目联系人：</w:t>
      </w:r>
      <w:r>
        <w:rPr>
          <w:rFonts w:hint="eastAsia" w:ascii="仿宋" w:hAnsi="仿宋" w:eastAsia="仿宋" w:cs="仿宋"/>
          <w:color w:val="auto"/>
          <w:spacing w:val="14"/>
          <w:highlight w:val="none"/>
          <w:lang w:eastAsia="zh-CN"/>
        </w:rPr>
        <w:t>郭先生</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rPr>
        <w:t>联系方式：</w:t>
      </w:r>
      <w:r>
        <w:rPr>
          <w:rFonts w:hint="eastAsia" w:ascii="仿宋" w:hAnsi="仿宋" w:eastAsia="仿宋" w:cs="仿宋"/>
          <w:color w:val="auto"/>
          <w:spacing w:val="14"/>
          <w:highlight w:val="none"/>
          <w:lang w:val="en-US" w:eastAsia="zh-CN"/>
        </w:rPr>
        <w:t>0379-64322552</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监督部门：洛阳市交通运输局</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default"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联系人：郑先生</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联系方式：0379-63218170</w:t>
      </w:r>
    </w:p>
    <w:p>
      <w:pPr>
        <w:jc w:val="right"/>
        <w:rPr>
          <w:rFonts w:hint="eastAsia" w:ascii="仿宋" w:hAnsi="仿宋" w:eastAsia="仿宋" w:cs="仿宋"/>
          <w:color w:val="auto"/>
          <w:spacing w:val="14"/>
          <w:sz w:val="24"/>
          <w:szCs w:val="24"/>
          <w:highlight w:val="none"/>
          <w:lang w:val="en-US" w:eastAsia="zh-CN" w:bidi="ar-SA"/>
        </w:rPr>
      </w:pPr>
      <w:r>
        <w:rPr>
          <w:rFonts w:hint="eastAsia" w:ascii="仿宋" w:hAnsi="仿宋" w:eastAsia="仿宋" w:cs="仿宋"/>
          <w:color w:val="auto"/>
          <w:spacing w:val="14"/>
          <w:sz w:val="24"/>
          <w:szCs w:val="24"/>
          <w:highlight w:val="none"/>
          <w:lang w:val="en-US" w:eastAsia="zh-CN" w:bidi="ar-SA"/>
        </w:rPr>
        <w:t>2023年11月30日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MzEzNzYxZDM0ZGY1YmViNTZlZjlkOWE0NDAwZTYifQ=="/>
  </w:docVars>
  <w:rsids>
    <w:rsidRoot w:val="164A6E2F"/>
    <w:rsid w:val="164A6E2F"/>
    <w:rsid w:val="4CEB3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Default_1_0"/>
    <w:next w:val="6"/>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
    <w:name w:val="正文_2_1"/>
    <w:next w:val="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
    <w:name w:val="正文文本_1_0_0_0"/>
    <w:basedOn w:val="8"/>
    <w:next w:val="11"/>
    <w:qFormat/>
    <w:uiPriority w:val="0"/>
    <w:rPr>
      <w:rFonts w:ascii="Calibri" w:hAnsi="Calibri"/>
      <w:sz w:val="24"/>
    </w:rPr>
  </w:style>
  <w:style w:type="paragraph" w:customStyle="1" w:styleId="8">
    <w:name w:val="正文_2"/>
    <w:next w:val="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
    <w:name w:val="正文文本_1_0_0"/>
    <w:basedOn w:val="10"/>
    <w:next w:val="5"/>
    <w:qFormat/>
    <w:uiPriority w:val="0"/>
    <w:rPr>
      <w:rFonts w:ascii="Times New Roman" w:hAnsi="Times New Roman" w:eastAsia="仿宋_GB2312"/>
      <w:kern w:val="2"/>
      <w:sz w:val="28"/>
      <w:szCs w:val="30"/>
    </w:rPr>
  </w:style>
  <w:style w:type="paragraph" w:customStyle="1" w:styleId="10">
    <w:name w:val="正文_1_0_0"/>
    <w:next w:val="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Default_1_0_0"/>
    <w:next w:val="6"/>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Table Text"/>
    <w:basedOn w:val="1"/>
    <w:semiHidden/>
    <w:qFormat/>
    <w:uiPriority w:val="0"/>
    <w:rPr>
      <w:rFonts w:ascii="仿宋" w:hAnsi="仿宋" w:eastAsia="仿宋" w:cs="仿宋"/>
      <w:sz w:val="24"/>
      <w:szCs w:val="24"/>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2023-11-30T08:02:00Z</dcterms:created>
  <dc:creator>左耳扶桑花</dc:creator>
  <cp:lastModifiedBy>左耳扶桑花</cp:lastModifiedBy>
  <dcterms:modified xsi:type="dcterms:W3CDTF">2023-11-30T08:20:09Z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CB4B9473D7984A7E8EFEE9615F700DBA_11</vt:lpwstr>
  </property>
</Properties>
</file>