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bCs/>
          <w:color w:val="333333"/>
          <w:sz w:val="44"/>
          <w:szCs w:val="44"/>
          <w:shd w:val="clear" w:color="auto" w:fill="FFFFFF"/>
          <w:lang w:val="en-US" w:eastAsia="zh-CN"/>
        </w:rPr>
      </w:pPr>
      <w:r>
        <w:rPr>
          <w:rFonts w:hint="eastAsia" w:ascii="方正小标宋简体" w:hAnsi="方正小标宋简体" w:eastAsia="方正小标宋简体" w:cs="方正小标宋简体"/>
          <w:b/>
          <w:bCs/>
          <w:color w:val="333333"/>
          <w:sz w:val="44"/>
          <w:szCs w:val="44"/>
          <w:shd w:val="clear" w:color="auto" w:fill="FFFFFF"/>
          <w:lang w:val="en-US" w:eastAsia="zh-CN"/>
        </w:rPr>
        <w:t>二广高速(洛阳城区段)龙门山西半幅路段山体边坡勘察服务项目-成交结果公告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一、项目基本情况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1、采购项目编号：DK-2023-19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2、采购项目名称：二广高速(洛阳城区段)龙门山西半幅路段山体边坡勘察服务项目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3、采购方式：竞争性磋商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4、采购公告发布日期：2023年08月09日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5、评审日期：2023年08月21日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二、成交情况 </w:t>
      </w:r>
    </w:p>
    <w:tbl>
      <w:tblPr>
        <w:tblStyle w:val="5"/>
        <w:tblW w:w="5495" w:type="pct"/>
        <w:tblInd w:w="-4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29"/>
        <w:gridCol w:w="749"/>
        <w:gridCol w:w="1714"/>
        <w:gridCol w:w="851"/>
        <w:gridCol w:w="673"/>
        <w:gridCol w:w="888"/>
        <w:gridCol w:w="532"/>
        <w:gridCol w:w="1214"/>
        <w:gridCol w:w="1442"/>
        <w:gridCol w:w="5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38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包号</w:t>
            </w:r>
          </w:p>
        </w:tc>
        <w:tc>
          <w:tcPr>
            <w:tcW w:w="1769" w:type="pct"/>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采购内容</w:t>
            </w:r>
          </w:p>
        </w:tc>
        <w:tc>
          <w:tcPr>
            <w:tcW w:w="833"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供应商名称</w:t>
            </w:r>
          </w:p>
        </w:tc>
        <w:tc>
          <w:tcPr>
            <w:tcW w:w="932"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地址</w:t>
            </w:r>
          </w:p>
        </w:tc>
        <w:tc>
          <w:tcPr>
            <w:tcW w:w="7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成交金额</w:t>
            </w:r>
          </w:p>
        </w:tc>
        <w:tc>
          <w:tcPr>
            <w:tcW w:w="30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86" w:hRule="atLeast"/>
        </w:trPr>
        <w:tc>
          <w:tcPr>
            <w:tcW w:w="38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1</w:t>
            </w:r>
          </w:p>
        </w:tc>
        <w:tc>
          <w:tcPr>
            <w:tcW w:w="1769"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kern w:val="0"/>
                <w:sz w:val="32"/>
                <w:szCs w:val="32"/>
                <w:lang w:val="en-US" w:eastAsia="zh-CN" w:bidi="ar"/>
              </w:rPr>
              <w:t>二广高速(洛阳城区段)龙门山西半幅路段山体边坡勘察服务项目</w:t>
            </w:r>
          </w:p>
        </w:tc>
        <w:tc>
          <w:tcPr>
            <w:tcW w:w="833"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仿宋" w:hAnsi="仿宋" w:eastAsia="仿宋" w:cs="仿宋"/>
                <w:kern w:val="0"/>
                <w:sz w:val="32"/>
                <w:szCs w:val="32"/>
                <w:lang w:val="en-US" w:eastAsia="zh-CN" w:bidi="ar"/>
              </w:rPr>
            </w:pPr>
            <w:bookmarkStart w:id="0" w:name="_GoBack"/>
            <w:r>
              <w:rPr>
                <w:rFonts w:hint="eastAsia" w:ascii="仿宋" w:hAnsi="仿宋" w:eastAsia="仿宋" w:cs="仿宋"/>
                <w:kern w:val="0"/>
                <w:sz w:val="32"/>
                <w:szCs w:val="32"/>
                <w:lang w:val="en-US" w:eastAsia="zh-CN" w:bidi="ar"/>
              </w:rPr>
              <w:t>河南地矿集团中昊建设工程有限公司</w:t>
            </w:r>
            <w:bookmarkEnd w:id="0"/>
          </w:p>
        </w:tc>
        <w:tc>
          <w:tcPr>
            <w:tcW w:w="932"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郑州市高新区西三环路283号11幢14层95号</w:t>
            </w:r>
          </w:p>
        </w:tc>
        <w:tc>
          <w:tcPr>
            <w:tcW w:w="76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196000.00 </w:t>
            </w:r>
          </w:p>
        </w:tc>
        <w:tc>
          <w:tcPr>
            <w:tcW w:w="306"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8" w:hRule="atLeast"/>
        </w:trPr>
        <w:tc>
          <w:tcPr>
            <w:tcW w:w="38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333333"/>
                <w:sz w:val="32"/>
                <w:szCs w:val="32"/>
              </w:rPr>
            </w:pPr>
          </w:p>
        </w:tc>
        <w:tc>
          <w:tcPr>
            <w:tcW w:w="39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序号</w:t>
            </w:r>
          </w:p>
        </w:tc>
        <w:tc>
          <w:tcPr>
            <w:tcW w:w="91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名称</w:t>
            </w:r>
          </w:p>
        </w:tc>
        <w:tc>
          <w:tcPr>
            <w:tcW w:w="813"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服务质量</w:t>
            </w:r>
          </w:p>
        </w:tc>
        <w:tc>
          <w:tcPr>
            <w:tcW w:w="758"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服务周期</w:t>
            </w:r>
          </w:p>
        </w:tc>
        <w:tc>
          <w:tcPr>
            <w:tcW w:w="6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项目</w:t>
            </w:r>
            <w:r>
              <w:rPr>
                <w:rFonts w:hint="eastAsia" w:ascii="仿宋" w:hAnsi="仿宋" w:eastAsia="仿宋" w:cs="仿宋"/>
                <w:color w:val="333333"/>
                <w:sz w:val="32"/>
                <w:szCs w:val="32"/>
                <w:lang w:eastAsia="zh-CN"/>
              </w:rPr>
              <w:t>负责人</w:t>
            </w:r>
          </w:p>
        </w:tc>
        <w:tc>
          <w:tcPr>
            <w:tcW w:w="1076" w:type="pct"/>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执业证书信息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5" w:hRule="atLeast"/>
        </w:trPr>
        <w:tc>
          <w:tcPr>
            <w:tcW w:w="38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333333"/>
                <w:sz w:val="32"/>
                <w:szCs w:val="32"/>
              </w:rPr>
            </w:pPr>
          </w:p>
        </w:tc>
        <w:tc>
          <w:tcPr>
            <w:tcW w:w="39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color w:val="333333"/>
                <w:sz w:val="28"/>
                <w:szCs w:val="28"/>
              </w:rPr>
              <w:t>1</w:t>
            </w:r>
          </w:p>
        </w:tc>
        <w:tc>
          <w:tcPr>
            <w:tcW w:w="91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二广高速(洛阳城区段)龙门山西半幅路段山体边坡勘察服务项目</w:t>
            </w:r>
          </w:p>
        </w:tc>
        <w:tc>
          <w:tcPr>
            <w:tcW w:w="813"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符合国家现行相关技术标准及行业技术要求，满足采购人要求</w:t>
            </w:r>
          </w:p>
        </w:tc>
        <w:tc>
          <w:tcPr>
            <w:tcW w:w="758"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合同签订后，自接到采购人通知之日起15日历天内</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0"/>
                <w:sz w:val="32"/>
                <w:szCs w:val="32"/>
                <w:lang w:val="en-US" w:eastAsia="zh-CN" w:bidi="ar"/>
              </w:rPr>
            </w:pPr>
          </w:p>
        </w:tc>
        <w:tc>
          <w:tcPr>
            <w:tcW w:w="6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陈建伟</w:t>
            </w:r>
          </w:p>
        </w:tc>
        <w:tc>
          <w:tcPr>
            <w:tcW w:w="1076"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AY204100829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三、评审专家名单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highlight w:val="none"/>
          <w:shd w:val="clear" w:color="auto" w:fill="FFFFFF"/>
          <w:lang w:val="en-US" w:eastAsia="zh-CN"/>
        </w:rPr>
      </w:pPr>
      <w:r>
        <w:rPr>
          <w:rFonts w:hint="eastAsia" w:ascii="仿宋" w:hAnsi="仿宋" w:eastAsia="仿宋" w:cs="仿宋"/>
          <w:color w:val="333333"/>
          <w:sz w:val="32"/>
          <w:szCs w:val="32"/>
          <w:highlight w:val="none"/>
          <w:shd w:val="clear" w:color="auto" w:fill="FFFFFF"/>
          <w:lang w:val="en-US" w:eastAsia="zh-CN"/>
        </w:rPr>
        <w:t>张东晓,何建平,仝利霞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四、代理服务收费标准及金额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收费标准：参照市财政局洛财购〔2019〕3号文标准优惠15%。本次采购代理服务费由成交供应商在领取《成交通知书》时向采购代理机构一次性缴纳。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收费金额：2550元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五、成交公告发布的媒介及成交公告期限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本次中标公告《中国招标投标公共服务平台》、《河南省电子招标投标公共服务平台》、《中国采购与招标网 》、《洛阳市交通事业发展中心网站》网上发布。成交公告期限为1个工作日。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六、其他补充事宜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1.公告日即为成交通知书领取日。成交人应按照规定的时限和程序与采购单位完成政府采购合同的签订。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供应商对竞争性磋商结果公示有异议的，可以在本结果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3.监管部门：洛阳市交通运输局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监管部门联系人：郑先生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color w:val="333333"/>
          <w:sz w:val="32"/>
          <w:szCs w:val="32"/>
          <w:shd w:val="clear" w:color="auto" w:fill="FFFFFF"/>
          <w:lang w:val="en-US" w:eastAsia="zh-CN"/>
        </w:rPr>
        <w:t>监管部门联系方式：0379-63218170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七、凡对本次公告内容提出询问，请按以下方式联系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名    称：洛阳市交通事业发展中心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地    址：河南省洛阳市涧西区南昌路172号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 系 人：吕先生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联系方式：0379-60665926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2.采购代理机构信息（如有）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名    称：河南鼎康工程管理有限公司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地    址：洛阳市伊滨区新源路26号1-8幢2-1103-01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 xml:space="preserve">联 系 人：陈先生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联系方式：0379-69925765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邮    箱：hndkgcglyxgs@126.com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2NmMzFjNGY2MjUzM2RiNWI0MmJlYWFmMzNjMDEifQ=="/>
  </w:docVars>
  <w:rsids>
    <w:rsidRoot w:val="00000000"/>
    <w:rsid w:val="0037516E"/>
    <w:rsid w:val="01D408F4"/>
    <w:rsid w:val="0316753F"/>
    <w:rsid w:val="0355642A"/>
    <w:rsid w:val="072C2787"/>
    <w:rsid w:val="07756638"/>
    <w:rsid w:val="08E30CA5"/>
    <w:rsid w:val="090B543F"/>
    <w:rsid w:val="097D1872"/>
    <w:rsid w:val="0BCC191F"/>
    <w:rsid w:val="0CD45C4C"/>
    <w:rsid w:val="0E375F6A"/>
    <w:rsid w:val="0EE66C12"/>
    <w:rsid w:val="0F3233D7"/>
    <w:rsid w:val="114C494B"/>
    <w:rsid w:val="13B04FAF"/>
    <w:rsid w:val="1871133E"/>
    <w:rsid w:val="1F083D89"/>
    <w:rsid w:val="1F9B0C28"/>
    <w:rsid w:val="200023ED"/>
    <w:rsid w:val="20560D00"/>
    <w:rsid w:val="20CD3D83"/>
    <w:rsid w:val="211E63F3"/>
    <w:rsid w:val="22330885"/>
    <w:rsid w:val="223A0C25"/>
    <w:rsid w:val="23292FF0"/>
    <w:rsid w:val="236F04D6"/>
    <w:rsid w:val="24B108F5"/>
    <w:rsid w:val="24BE2164"/>
    <w:rsid w:val="26523FC1"/>
    <w:rsid w:val="26B75F6B"/>
    <w:rsid w:val="29600B3C"/>
    <w:rsid w:val="29985F2C"/>
    <w:rsid w:val="2B0525A0"/>
    <w:rsid w:val="2C183950"/>
    <w:rsid w:val="2D0B79FA"/>
    <w:rsid w:val="2D3936D7"/>
    <w:rsid w:val="2E472A64"/>
    <w:rsid w:val="315C608D"/>
    <w:rsid w:val="32085E44"/>
    <w:rsid w:val="32446170"/>
    <w:rsid w:val="32C65599"/>
    <w:rsid w:val="33887688"/>
    <w:rsid w:val="373035E1"/>
    <w:rsid w:val="38AB51DA"/>
    <w:rsid w:val="3D2553DB"/>
    <w:rsid w:val="3E0178CF"/>
    <w:rsid w:val="3E0D2C59"/>
    <w:rsid w:val="3ECF6D22"/>
    <w:rsid w:val="3FF57DD8"/>
    <w:rsid w:val="442C1D27"/>
    <w:rsid w:val="446A5636"/>
    <w:rsid w:val="450914FA"/>
    <w:rsid w:val="45B44292"/>
    <w:rsid w:val="45EC6160"/>
    <w:rsid w:val="4760660D"/>
    <w:rsid w:val="491206C4"/>
    <w:rsid w:val="4B4B50E7"/>
    <w:rsid w:val="4D1671C8"/>
    <w:rsid w:val="4E79432F"/>
    <w:rsid w:val="4FCE0D8E"/>
    <w:rsid w:val="517A1F24"/>
    <w:rsid w:val="52827582"/>
    <w:rsid w:val="552A59D6"/>
    <w:rsid w:val="556E56B8"/>
    <w:rsid w:val="57150826"/>
    <w:rsid w:val="573C3A89"/>
    <w:rsid w:val="58AD411E"/>
    <w:rsid w:val="5F025C16"/>
    <w:rsid w:val="65674A25"/>
    <w:rsid w:val="6A787DBF"/>
    <w:rsid w:val="6D1A5F78"/>
    <w:rsid w:val="6EED5B83"/>
    <w:rsid w:val="6F2A2D4B"/>
    <w:rsid w:val="6F855C65"/>
    <w:rsid w:val="6FAD572A"/>
    <w:rsid w:val="70C44AD9"/>
    <w:rsid w:val="72C77B84"/>
    <w:rsid w:val="74305928"/>
    <w:rsid w:val="743E3BAF"/>
    <w:rsid w:val="744877CF"/>
    <w:rsid w:val="76876CD5"/>
    <w:rsid w:val="781632DC"/>
    <w:rsid w:val="78462388"/>
    <w:rsid w:val="795B5DDF"/>
    <w:rsid w:val="7B894CE0"/>
    <w:rsid w:val="7D41083E"/>
    <w:rsid w:val="7D624D45"/>
    <w:rsid w:val="7D8D0C35"/>
    <w:rsid w:val="7E0B76E4"/>
    <w:rsid w:val="7EAC6372"/>
    <w:rsid w:val="7F2D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kern w:val="2"/>
      <w:sz w:val="30"/>
      <w:szCs w:val="30"/>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00"/>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first-child"/>
    <w:basedOn w:val="6"/>
    <w:qFormat/>
    <w:uiPriority w:val="0"/>
    <w:rPr>
      <w:color w:val="1F3149"/>
      <w:sz w:val="24"/>
      <w:szCs w:val="24"/>
    </w:rPr>
  </w:style>
  <w:style w:type="character" w:customStyle="1" w:styleId="20">
    <w:name w:val="first-child1"/>
    <w:basedOn w:val="6"/>
    <w:qFormat/>
    <w:uiPriority w:val="0"/>
    <w:rPr>
      <w:color w:val="1F3149"/>
      <w:sz w:val="24"/>
      <w:szCs w:val="24"/>
    </w:rPr>
  </w:style>
  <w:style w:type="character" w:customStyle="1" w:styleId="21">
    <w:name w:val="icon_ds"/>
    <w:basedOn w:val="6"/>
    <w:qFormat/>
    <w:uiPriority w:val="0"/>
  </w:style>
  <w:style w:type="character" w:customStyle="1" w:styleId="22">
    <w:name w:val="icon_ds1"/>
    <w:basedOn w:val="6"/>
    <w:qFormat/>
    <w:uiPriority w:val="0"/>
    <w:rPr>
      <w:sz w:val="21"/>
      <w:szCs w:val="21"/>
    </w:rPr>
  </w:style>
  <w:style w:type="character" w:customStyle="1" w:styleId="23">
    <w:name w:val="xiadan"/>
    <w:basedOn w:val="6"/>
    <w:qFormat/>
    <w:uiPriority w:val="0"/>
    <w:rPr>
      <w:shd w:val="clear" w:fill="E4393C"/>
    </w:rPr>
  </w:style>
  <w:style w:type="character" w:customStyle="1" w:styleId="24">
    <w:name w:val="fr"/>
    <w:basedOn w:val="6"/>
    <w:qFormat/>
    <w:uiPriority w:val="0"/>
  </w:style>
  <w:style w:type="character" w:customStyle="1" w:styleId="25">
    <w:name w:val="icon_gys"/>
    <w:basedOn w:val="6"/>
    <w:qFormat/>
    <w:uiPriority w:val="0"/>
    <w:rPr>
      <w:sz w:val="21"/>
      <w:szCs w:val="21"/>
    </w:rPr>
  </w:style>
  <w:style w:type="paragraph" w:customStyle="1" w:styleId="26">
    <w:name w:val="_Style 12"/>
    <w:basedOn w:val="1"/>
    <w:next w:val="1"/>
    <w:qFormat/>
    <w:uiPriority w:val="0"/>
    <w:pPr>
      <w:pBdr>
        <w:bottom w:val="single" w:color="auto" w:sz="6" w:space="1"/>
      </w:pBdr>
      <w:jc w:val="center"/>
    </w:pPr>
    <w:rPr>
      <w:rFonts w:ascii="Arial" w:eastAsia="宋体"/>
      <w:vanish/>
      <w:sz w:val="16"/>
    </w:rPr>
  </w:style>
  <w:style w:type="paragraph" w:customStyle="1" w:styleId="27">
    <w:name w:val="_Style 13"/>
    <w:basedOn w:val="1"/>
    <w:next w:val="1"/>
    <w:qFormat/>
    <w:uiPriority w:val="0"/>
    <w:pPr>
      <w:pBdr>
        <w:top w:val="single" w:color="auto" w:sz="6" w:space="1"/>
      </w:pBdr>
      <w:jc w:val="center"/>
    </w:pPr>
    <w:rPr>
      <w:rFonts w:ascii="Arial" w:eastAsia="宋体"/>
      <w:vanish/>
      <w:sz w:val="16"/>
    </w:rPr>
  </w:style>
  <w:style w:type="paragraph" w:customStyle="1" w:styleId="28">
    <w:name w:val="*正文_1_0"/>
    <w:basedOn w:val="29"/>
    <w:next w:val="29"/>
    <w:qFormat/>
    <w:uiPriority w:val="0"/>
    <w:pPr>
      <w:widowControl/>
      <w:ind w:firstLine="482"/>
    </w:pPr>
    <w:rPr>
      <w:rFonts w:ascii="微软雅黑" w:hAnsi="微软雅黑" w:eastAsia="微软雅黑"/>
      <w:kern w:val="0"/>
      <w:szCs w:val="20"/>
    </w:rPr>
  </w:style>
  <w:style w:type="paragraph" w:customStyle="1" w:styleId="29">
    <w:name w:val="正文_1_0_0"/>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Default_1_0"/>
    <w:next w:val="29"/>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mini-buttonedit-input7"/>
    <w:basedOn w:val="6"/>
    <w:qFormat/>
    <w:uiPriority w:val="0"/>
    <w:rPr>
      <w:color w:val="B1B1B8"/>
    </w:rPr>
  </w:style>
  <w:style w:type="character" w:customStyle="1" w:styleId="32">
    <w:name w:val="toolbarlabel"/>
    <w:basedOn w:val="6"/>
    <w:qFormat/>
    <w:uiPriority w:val="0"/>
    <w:rPr>
      <w:color w:val="333333"/>
      <w:sz w:val="16"/>
      <w:szCs w:val="16"/>
    </w:rPr>
  </w:style>
  <w:style w:type="paragraph" w:customStyle="1" w:styleId="33">
    <w:name w:val="正文_1"/>
    <w:next w:val="34"/>
    <w:qFormat/>
    <w:uiPriority w:val="0"/>
    <w:pPr>
      <w:widowControl w:val="0"/>
      <w:jc w:val="both"/>
    </w:pPr>
    <w:rPr>
      <w:rFonts w:ascii="Times New Roman" w:hAnsi="Times New Roman" w:eastAsia="宋体" w:cs="Times New Roman"/>
      <w:lang w:val="en-US" w:eastAsia="zh-CN" w:bidi="ar-SA"/>
    </w:rPr>
  </w:style>
  <w:style w:type="paragraph" w:customStyle="1" w:styleId="34">
    <w:name w:val="正文文本_1"/>
    <w:basedOn w:val="35"/>
    <w:next w:val="37"/>
    <w:qFormat/>
    <w:uiPriority w:val="0"/>
    <w:rPr>
      <w:rFonts w:ascii="Calibri" w:hAnsi="Calibri" w:eastAsia="宋体"/>
      <w:sz w:val="24"/>
    </w:rPr>
  </w:style>
  <w:style w:type="paragraph" w:customStyle="1" w:styleId="35">
    <w:name w:val="正文_3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2_0"/>
    <w:basedOn w:val="35"/>
    <w:next w:val="35"/>
    <w:qFormat/>
    <w:uiPriority w:val="0"/>
    <w:pPr>
      <w:keepNext/>
      <w:keepLines/>
      <w:spacing w:before="260" w:after="260" w:line="416" w:lineRule="auto"/>
      <w:outlineLvl w:val="1"/>
    </w:pPr>
    <w:rPr>
      <w:rFonts w:ascii="Arial" w:hAnsi="Arial" w:eastAsia="黑体"/>
      <w:b/>
      <w:bCs/>
      <w:sz w:val="32"/>
      <w:szCs w:val="32"/>
    </w:rPr>
  </w:style>
  <w:style w:type="paragraph" w:customStyle="1" w:styleId="37">
    <w:name w:val="正文文本 2_1"/>
    <w:basedOn w:val="33"/>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915</Words>
  <Characters>1039</Characters>
  <Lines>0</Lines>
  <Paragraphs>0</Paragraphs>
  <TotalTime>2</TotalTime>
  <ScaleCrop>false</ScaleCrop>
  <LinksUpToDate>false</LinksUpToDate>
  <CharactersWithSpaces>1083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2020-12-16T02:18:00Z</dcterms:created>
  <dc:creator>Administrator</dc:creator>
  <cp:lastModifiedBy>Administrator</cp:lastModifiedBy>
  <dcterms:modified xsi:type="dcterms:W3CDTF">2023-08-22T06:38:58Z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A885059181B54983AD398364A192CEFE</vt:lpwstr>
  </property>
</Properties>
</file>