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6</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21</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15</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00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rPr>
        <w:t>2023年洛阳市普通干线公路应急物资及安全设施采购等四个养护项目招标代理机构</w:t>
      </w:r>
      <w:r>
        <w:rPr>
          <w:rFonts w:hint="eastAsia" w:ascii="仿宋" w:hAnsi="仿宋" w:eastAsia="仿宋" w:cs="仿宋"/>
          <w:color w:val="auto"/>
          <w:sz w:val="28"/>
          <w:szCs w:val="28"/>
          <w:highlight w:val="none"/>
          <w:u w:val="none"/>
        </w:rPr>
        <w:t>择</w:t>
      </w:r>
      <w:r>
        <w:rPr>
          <w:rFonts w:hint="eastAsia" w:ascii="仿宋" w:hAnsi="仿宋" w:eastAsia="仿宋" w:cs="仿宋"/>
          <w:color w:val="auto"/>
          <w:sz w:val="28"/>
          <w:szCs w:val="28"/>
          <w:highlight w:val="none"/>
        </w:rPr>
        <w:t>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：2023年洛阳市普通干线公路应急物资及安全设施采购等四个养护项目招标代理</w:t>
      </w:r>
      <w:r>
        <w:rPr>
          <w:rFonts w:hint="eastAsia" w:ascii="仿宋" w:hAnsi="仿宋" w:eastAsia="仿宋" w:cs="仿宋"/>
          <w:color w:val="auto"/>
          <w:sz w:val="32"/>
          <w:szCs w:val="32"/>
          <w:highlight w:val="none"/>
          <w:u w:val="single"/>
          <w:lang w:eastAsia="zh-CN"/>
        </w:rPr>
        <w:t>。</w:t>
      </w:r>
    </w:p>
    <w:p>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kern w:val="2"/>
          <w:sz w:val="28"/>
          <w:szCs w:val="28"/>
          <w:highlight w:val="none"/>
          <w:u w:val="single"/>
          <w:lang w:val="en-US" w:eastAsia="zh-CN" w:bidi="ar-SA"/>
        </w:rPr>
        <w:t>1.2023年洛阳市普通干线公路应急物资及安全设施采购项目招标；2.首阳山机械化养护道班提升改造项目施工及监理招标；3.G207线二龙沟桥危桥改造项目施工及监理招标；4.洛龙区伊东渠桥下行和龙门北桥下行预防养护项目施工及监理招标。</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3、资金来源及预算金额：部省补助资金约</w:t>
      </w:r>
      <w:r>
        <w:rPr>
          <w:rFonts w:hint="eastAsia" w:ascii="仿宋" w:hAnsi="仿宋" w:eastAsia="仿宋" w:cs="仿宋"/>
          <w:color w:val="auto"/>
          <w:kern w:val="2"/>
          <w:sz w:val="28"/>
          <w:szCs w:val="28"/>
          <w:highlight w:val="none"/>
          <w:u w:val="single"/>
          <w:lang w:val="en-US" w:eastAsia="zh-CN"/>
        </w:rPr>
        <w:t xml:space="preserve"> 800 </w:t>
      </w:r>
      <w:r>
        <w:rPr>
          <w:rFonts w:hint="eastAsia" w:ascii="仿宋" w:hAnsi="仿宋" w:eastAsia="仿宋" w:cs="仿宋"/>
          <w:color w:val="auto"/>
          <w:kern w:val="2"/>
          <w:sz w:val="28"/>
          <w:szCs w:val="28"/>
          <w:highlight w:val="none"/>
        </w:rPr>
        <w:t>万；</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河南省内公路行业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bookmarkStart w:id="1" w:name="_GoBack"/>
      <w:bookmarkEnd w:id="1"/>
      <w:r>
        <w:rPr>
          <w:rFonts w:hint="eastAsia" w:ascii="仿宋" w:hAnsi="仿宋" w:eastAsia="仿宋" w:cs="仿宋"/>
          <w:b/>
          <w:color w:val="auto"/>
          <w:sz w:val="28"/>
          <w:szCs w:val="28"/>
          <w:highlight w:val="none"/>
        </w:rPr>
        <w:t>三、申请人有下列情形之一的将否定本次遴选资审：</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洛阳市伊滨区二广高速公路伊滨收费站综合办公楼3楼301室</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60665926</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320" w:firstLineChars="19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w:t>
      </w:r>
    </w:p>
    <w:p>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kMmZkZTQwYTY5OGNmYTE3NzMxYmI1OTRlMTQ3ZjM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553F6E"/>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5A5517"/>
    <w:rsid w:val="169E0FFE"/>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0B2BAF"/>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E9E0AD0"/>
    <w:rsid w:val="5ED35331"/>
    <w:rsid w:val="614E6EF1"/>
    <w:rsid w:val="61A84853"/>
    <w:rsid w:val="63AB062A"/>
    <w:rsid w:val="6AC63F9C"/>
    <w:rsid w:val="6AEE47B9"/>
    <w:rsid w:val="6B762964"/>
    <w:rsid w:val="6B8535B2"/>
    <w:rsid w:val="6BC13C3E"/>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EA93905"/>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2440</Words>
  <Characters>2545</Characters>
  <Lines>27</Lines>
  <Paragraphs>7</Paragraphs>
  <TotalTime>7</TotalTime>
  <ScaleCrop>false</ScaleCrop>
  <LinksUpToDate>false</LinksUpToDate>
  <CharactersWithSpaces>2777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2023-06-14T01:22:00Z</cp:lastPrinted>
  <dcterms:modified xsi:type="dcterms:W3CDTF">2023-06-16T06:34:24Z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707573510FC542319970C5FFBCC38091</vt:lpwstr>
  </property>
</Properties>
</file>