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ind w:right="-408" w:rightChars="-170"/>
        <w:jc w:val="center"/>
        <w:rPr>
          <w:rFonts w:hint="eastAsia" w:ascii="仿宋" w:hAnsi="仿宋" w:cs="仿宋"/>
          <w:sz w:val="28"/>
          <w:szCs w:val="28"/>
        </w:rPr>
      </w:pPr>
      <w:bookmarkStart w:id="0" w:name="_Toc4106"/>
      <w:r>
        <w:rPr>
          <w:rFonts w:hint="eastAsia" w:ascii="仿宋" w:hAnsi="仿宋" w:cs="仿宋"/>
          <w:sz w:val="28"/>
          <w:szCs w:val="28"/>
          <w:lang w:eastAsia="zh-CN"/>
        </w:rPr>
        <w:t>新建G208二淅线洛阳黄河公铁两用大桥及引线工程环境影响评价编制项目</w:t>
      </w:r>
      <w:r>
        <w:rPr>
          <w:rFonts w:hint="eastAsia" w:ascii="仿宋" w:hAnsi="仿宋" w:cs="仿宋"/>
          <w:sz w:val="28"/>
          <w:szCs w:val="28"/>
        </w:rPr>
        <w:t>竞争性磋商公告</w:t>
      </w:r>
      <w:bookmarkEnd w:id="0"/>
    </w:p>
    <w:p>
      <w:pPr>
        <w:spacing w:line="360" w:lineRule="auto"/>
        <w:ind w:left="-960" w:leftChars="-400" w:right="-586" w:rightChars="-244" w:firstLine="480" w:firstLineChars="20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zh-CN"/>
        </w:rPr>
        <w:t>中韵天隆工程集团有限公司受洛阳市交通事业发展中心委托，就</w:t>
      </w:r>
      <w:r>
        <w:rPr>
          <w:rFonts w:hint="eastAsia" w:ascii="仿宋" w:hAnsi="仿宋" w:eastAsia="仿宋" w:cs="仿宋"/>
          <w:lang w:eastAsia="zh-CN"/>
        </w:rPr>
        <w:t>新建G208二淅线洛阳黄河公铁两用大桥及引线工程环境影响评价编制项目</w:t>
      </w:r>
      <w:r>
        <w:rPr>
          <w:rFonts w:hint="eastAsia" w:ascii="仿宋" w:hAnsi="仿宋" w:eastAsia="仿宋" w:cs="仿宋"/>
          <w:lang w:val="zh-CN"/>
        </w:rPr>
        <w:t>进行竞争性磋商，现欢迎符合相应条件的供应商积极参加。</w:t>
      </w:r>
    </w:p>
    <w:p>
      <w:pPr>
        <w:spacing w:line="360" w:lineRule="auto"/>
        <w:ind w:left="-960" w:leftChars="-400" w:right="-586" w:rightChars="-244" w:firstLine="480" w:firstLineChars="20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一、</w:t>
      </w:r>
      <w:r>
        <w:rPr>
          <w:rFonts w:hint="eastAsia" w:ascii="仿宋" w:hAnsi="仿宋" w:eastAsia="仿宋" w:cs="仿宋"/>
          <w:lang w:val="zh-CN"/>
        </w:rPr>
        <w:t>招标（采购）项目名称：</w:t>
      </w:r>
      <w:r>
        <w:rPr>
          <w:rFonts w:hint="eastAsia" w:ascii="仿宋" w:hAnsi="仿宋" w:eastAsia="仿宋" w:cs="仿宋"/>
          <w:lang w:eastAsia="zh-CN"/>
        </w:rPr>
        <w:t>新建G208二淅线洛阳黄河公铁两用大桥及引线工程环境影响评价编制项目</w:t>
      </w:r>
    </w:p>
    <w:p>
      <w:pPr>
        <w:spacing w:line="360" w:lineRule="auto"/>
        <w:ind w:left="-960" w:leftChars="-400" w:right="-586" w:rightChars="-244" w:firstLine="480" w:firstLineChars="200"/>
        <w:rPr>
          <w:rFonts w:hint="eastAsia" w:ascii="仿宋" w:hAnsi="仿宋" w:eastAsia="仿宋" w:cs="仿宋"/>
          <w:highlight w:val="yellow"/>
          <w:lang w:eastAsia="zh-CN"/>
        </w:rPr>
      </w:pPr>
      <w:r>
        <w:rPr>
          <w:rFonts w:hint="eastAsia" w:ascii="仿宋" w:hAnsi="仿宋" w:eastAsia="仿宋" w:cs="仿宋"/>
          <w:lang w:val="zh-CN"/>
        </w:rPr>
        <w:t>二、项目编号：TLZB-F-2023-092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</w:p>
    <w:p>
      <w:pPr>
        <w:spacing w:line="360" w:lineRule="auto"/>
        <w:ind w:left="-960" w:leftChars="-400" w:right="-586" w:rightChars="-244" w:firstLine="480" w:firstLineChars="20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zh-CN"/>
        </w:rPr>
        <w:t>三、资金来源及预算控制金额：</w:t>
      </w:r>
    </w:p>
    <w:p>
      <w:pPr>
        <w:spacing w:line="360" w:lineRule="auto"/>
        <w:ind w:left="-960" w:leftChars="-400" w:right="-586" w:rightChars="-244" w:firstLine="960" w:firstLineChars="40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zh-CN"/>
        </w:rPr>
        <w:t>资金来源：财政资金；</w:t>
      </w:r>
    </w:p>
    <w:p>
      <w:pPr>
        <w:spacing w:line="360" w:lineRule="auto"/>
        <w:ind w:left="-960" w:leftChars="-400" w:right="-586" w:rightChars="-244" w:firstLine="960" w:firstLineChars="4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预算金额：</w:t>
      </w:r>
      <w:r>
        <w:rPr>
          <w:rFonts w:hint="eastAsia" w:ascii="仿宋" w:hAnsi="仿宋" w:eastAsia="仿宋" w:cs="仿宋"/>
          <w:lang w:eastAsia="zh-CN"/>
        </w:rPr>
        <w:t>445888</w:t>
      </w:r>
      <w:r>
        <w:rPr>
          <w:rFonts w:hint="eastAsia" w:ascii="仿宋" w:hAnsi="仿宋" w:eastAsia="仿宋" w:cs="仿宋"/>
        </w:rPr>
        <w:t>元；</w:t>
      </w:r>
    </w:p>
    <w:p>
      <w:pPr>
        <w:spacing w:line="360" w:lineRule="auto"/>
        <w:ind w:left="-960" w:leftChars="-400" w:right="-586" w:rightChars="-244" w:firstLine="480" w:firstLineChars="20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</w:rPr>
        <w:t>四、</w:t>
      </w:r>
      <w:r>
        <w:rPr>
          <w:rFonts w:hint="eastAsia" w:ascii="仿宋" w:hAnsi="仿宋" w:eastAsia="仿宋" w:cs="仿宋"/>
          <w:lang w:val="zh-CN"/>
        </w:rPr>
        <w:t>招标（采购）项目简要说明：</w:t>
      </w:r>
    </w:p>
    <w:p>
      <w:pPr>
        <w:spacing w:line="360" w:lineRule="auto"/>
        <w:ind w:left="-960" w:leftChars="-400" w:right="-586" w:rightChars="-244" w:firstLine="960" w:firstLineChars="40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zh-CN" w:eastAsia="zh-CN"/>
        </w:rPr>
        <w:t>路线起于国道 G208 二浙线洛阳市孟津区与焦作交界处，至G310 与</w:t>
      </w:r>
      <w:r>
        <w:rPr>
          <w:rFonts w:hint="eastAsia" w:ascii="仿宋" w:hAnsi="仿宋" w:eastAsia="仿宋" w:cs="仿宋"/>
          <w:lang w:val="en-US" w:eastAsia="zh-CN"/>
        </w:rPr>
        <w:t>S</w:t>
      </w:r>
      <w:r>
        <w:rPr>
          <w:rFonts w:hint="eastAsia" w:ascii="仿宋" w:hAnsi="仿宋" w:eastAsia="仿宋" w:cs="仿宋"/>
          <w:lang w:val="zh-CN" w:eastAsia="zh-CN"/>
        </w:rPr>
        <w:t>317 交叉口。全长 20.181 公里(其中公路引桥、引线长 17.531 公里与焦洛平铁路合建公铁两用黄河特大桥 2.650 公里)。项目投资估算总金额 44.67 亿元。</w:t>
      </w:r>
    </w:p>
    <w:p>
      <w:pPr>
        <w:spacing w:line="360" w:lineRule="auto"/>
        <w:ind w:left="-960" w:leftChars="-400" w:right="-586" w:rightChars="-244" w:firstLine="480" w:firstLineChars="20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zh-CN"/>
        </w:rPr>
        <w:t>本项目共分</w:t>
      </w: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  <w:lang w:val="zh-CN"/>
        </w:rPr>
        <w:t>个标段：</w:t>
      </w:r>
    </w:p>
    <w:p>
      <w:pPr>
        <w:spacing w:line="360" w:lineRule="auto"/>
        <w:ind w:left="-480" w:leftChars="-200" w:right="-586" w:rightChars="-244"/>
        <w:rPr>
          <w:rFonts w:hint="eastAsia" w:ascii="仿宋" w:hAnsi="仿宋" w:eastAsia="仿宋" w:cs="仿宋"/>
          <w:lang w:val="zh-CN" w:eastAsia="zh-CN"/>
        </w:rPr>
      </w:pPr>
      <w:r>
        <w:rPr>
          <w:rFonts w:hint="eastAsia" w:ascii="仿宋" w:hAnsi="仿宋" w:eastAsia="仿宋" w:cs="仿宋"/>
          <w:lang w:val="zh-CN" w:eastAsia="zh-CN"/>
        </w:rPr>
        <w:t>五、</w:t>
      </w:r>
      <w:r>
        <w:rPr>
          <w:rFonts w:hint="eastAsia" w:ascii="仿宋" w:hAnsi="仿宋" w:eastAsia="仿宋" w:cs="仿宋"/>
          <w:lang w:val="zh-CN"/>
        </w:rPr>
        <w:t>政府采购政策：</w:t>
      </w:r>
      <w:r>
        <w:rPr>
          <w:rFonts w:hint="eastAsia" w:ascii="仿宋" w:hAnsi="仿宋" w:eastAsia="仿宋" w:cs="仿宋"/>
          <w:lang w:val="zh-CN" w:eastAsia="zh-CN"/>
        </w:rPr>
        <w:t>本项目</w:t>
      </w:r>
      <w:r>
        <w:rPr>
          <w:rFonts w:hint="eastAsia" w:ascii="仿宋" w:hAnsi="仿宋" w:eastAsia="仿宋" w:cs="仿宋"/>
          <w:lang w:val="en-US" w:eastAsia="zh-CN"/>
        </w:rPr>
        <w:t>专门面向</w:t>
      </w:r>
      <w:r>
        <w:rPr>
          <w:rFonts w:hint="eastAsia" w:ascii="仿宋" w:hAnsi="仿宋" w:eastAsia="仿宋" w:cs="仿宋"/>
          <w:lang w:val="zh-CN" w:eastAsia="zh-CN"/>
        </w:rPr>
        <w:t>中小（监狱、残疾人福利性单位）企业。落实节约能源，保护环境，绿色建筑、绿色建材，不发达、少数民族地区的企业，促进自主创新产业发展，支持脱贫攻坚；</w:t>
      </w:r>
    </w:p>
    <w:p>
      <w:pPr>
        <w:spacing w:line="360" w:lineRule="auto"/>
        <w:ind w:left="-480" w:leftChars="-200" w:right="-586" w:rightChars="-244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zh-CN"/>
        </w:rPr>
        <w:t>六、合格供应商除符合《政府采购法》第22条外，还必须符合下列条件：</w:t>
      </w:r>
    </w:p>
    <w:p>
      <w:pPr>
        <w:spacing w:line="360" w:lineRule="auto"/>
        <w:ind w:left="-960" w:leftChars="-400" w:right="-586" w:rightChars="-244" w:firstLine="960" w:firstLineChars="4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1.供应商必须具有独立法人资格，具有有效的企业法人营业执照</w:t>
      </w:r>
      <w:r>
        <w:rPr>
          <w:rFonts w:hint="eastAsia" w:ascii="仿宋" w:hAnsi="仿宋" w:eastAsia="仿宋" w:cs="仿宋"/>
          <w:lang w:val="en-US" w:eastAsia="zh-CN"/>
        </w:rPr>
        <w:t>或事业单位证书，2020年以来完成过至少一项环境影响评价编制项目报告业绩。</w:t>
      </w:r>
    </w:p>
    <w:p>
      <w:pPr>
        <w:spacing w:line="360" w:lineRule="auto"/>
        <w:ind w:left="-960" w:leftChars="-400" w:right="-586" w:rightChars="-244" w:firstLine="960" w:firstLineChars="4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2.供应商拟派项目负责人应为本单位正式职工，具有</w:t>
      </w:r>
      <w:r>
        <w:rPr>
          <w:rFonts w:hint="eastAsia" w:ascii="仿宋" w:hAnsi="仿宋" w:eastAsia="仿宋" w:cs="仿宋"/>
          <w:lang w:val="en-US" w:eastAsia="zh-CN"/>
        </w:rPr>
        <w:t>相关专业</w:t>
      </w:r>
      <w:r>
        <w:rPr>
          <w:rFonts w:hint="eastAsia" w:ascii="仿宋" w:hAnsi="仿宋" w:eastAsia="仿宋" w:cs="仿宋"/>
        </w:rPr>
        <w:t>中级及以上技术职称，且具有环评工程师资格，提供在本单位缴纳社保证明（20</w:t>
      </w:r>
      <w:r>
        <w:rPr>
          <w:rFonts w:hint="eastAsia" w:ascii="仿宋" w:hAnsi="仿宋" w:eastAsia="仿宋" w:cs="仿宋"/>
          <w:lang w:val="en-US" w:eastAsia="zh-CN"/>
        </w:rPr>
        <w:t>22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月以来任意</w:t>
      </w:r>
      <w:r>
        <w:rPr>
          <w:rFonts w:hint="eastAsia" w:ascii="仿宋" w:hAnsi="仿宋" w:eastAsia="仿宋" w:cs="仿宋"/>
          <w:lang w:val="en-US" w:eastAsia="zh-CN"/>
        </w:rPr>
        <w:t>连续六个月</w:t>
      </w:r>
      <w:r>
        <w:rPr>
          <w:rFonts w:hint="eastAsia" w:ascii="仿宋" w:hAnsi="仿宋" w:eastAsia="仿宋" w:cs="仿宋"/>
        </w:rPr>
        <w:t>）。</w:t>
      </w:r>
    </w:p>
    <w:p>
      <w:pPr>
        <w:spacing w:line="360" w:lineRule="auto"/>
        <w:ind w:left="-960" w:leftChars="-400" w:right="-586" w:rightChars="-244" w:firstLine="960" w:firstLineChars="4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3.法定代表人本人参加投标的，提供身份证明；法定代表人委托代理人参加投标的，提供法定代表人、委托代理人签字或盖章并加盖单位公章的授权委托书和身份证；</w:t>
      </w:r>
    </w:p>
    <w:p>
      <w:pPr>
        <w:spacing w:line="360" w:lineRule="auto"/>
        <w:ind w:left="-960" w:leftChars="-400" w:right="-586" w:rightChars="-244" w:firstLine="480" w:firstLineChars="20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zh-CN"/>
        </w:rPr>
        <w:t>七、本次招标（采购）项目不接受联合体。</w:t>
      </w:r>
    </w:p>
    <w:p>
      <w:pPr>
        <w:spacing w:line="360" w:lineRule="auto"/>
        <w:ind w:left="-960" w:leftChars="-400" w:right="-586" w:rightChars="-244" w:firstLine="480" w:firstLineChars="20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zh-CN"/>
        </w:rPr>
        <w:t>八、代理服务费的收取：本次代理服务费由成交供应商向采购代理机构支付。</w:t>
      </w:r>
    </w:p>
    <w:p>
      <w:pPr>
        <w:spacing w:line="360" w:lineRule="auto"/>
        <w:ind w:left="-960" w:leftChars="-400" w:right="-586" w:rightChars="-244" w:firstLine="480" w:firstLineChars="20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zh-CN"/>
        </w:rPr>
        <w:t>九、获取招标（采购）文件时间：</w:t>
      </w:r>
    </w:p>
    <w:p>
      <w:pPr>
        <w:spacing w:line="360" w:lineRule="auto"/>
        <w:ind w:left="-960" w:leftChars="-400" w:right="-586" w:rightChars="-244" w:firstLine="960" w:firstLineChars="40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</w:rPr>
        <w:t>202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 xml:space="preserve">4 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 xml:space="preserve">23 </w:t>
      </w:r>
      <w:r>
        <w:rPr>
          <w:rFonts w:hint="eastAsia" w:ascii="仿宋" w:hAnsi="仿宋" w:eastAsia="仿宋" w:cs="仿宋"/>
        </w:rPr>
        <w:t>日—202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 xml:space="preserve"> 4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 xml:space="preserve"> 27</w:t>
      </w:r>
      <w:r>
        <w:rPr>
          <w:rFonts w:hint="eastAsia" w:ascii="仿宋" w:hAnsi="仿宋" w:eastAsia="仿宋" w:cs="仿宋"/>
        </w:rPr>
        <w:t>日（北京时间，法定休息日、节假日除外）每天9:00-11:30,14:00-17:30</w:t>
      </w:r>
    </w:p>
    <w:p>
      <w:pPr>
        <w:spacing w:line="360" w:lineRule="auto"/>
        <w:ind w:left="-960" w:leftChars="-400" w:right="-586" w:rightChars="-244" w:firstLine="480" w:firstLineChars="20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zh-CN"/>
        </w:rPr>
        <w:t>十、获取招标（采购）文件方式：</w:t>
      </w:r>
    </w:p>
    <w:p>
      <w:pPr>
        <w:spacing w:line="360" w:lineRule="auto"/>
        <w:ind w:left="-706" w:leftChars="-294" w:right="-586" w:rightChars="-244" w:firstLine="962" w:firstLineChars="401"/>
        <w:rPr>
          <w:rFonts w:hint="eastAsia" w:ascii="仿宋" w:hAnsi="仿宋" w:eastAsia="仿宋" w:cs="仿宋"/>
          <w:lang w:val="zh-CN" w:eastAsia="zh-CN"/>
        </w:rPr>
      </w:pPr>
      <w:r>
        <w:rPr>
          <w:rFonts w:hint="eastAsia" w:ascii="仿宋" w:hAnsi="仿宋" w:eastAsia="仿宋" w:cs="仿宋"/>
          <w:lang w:val="zh-CN"/>
        </w:rPr>
        <w:t>在</w:t>
      </w:r>
      <w:r>
        <w:rPr>
          <w:rFonts w:hint="eastAsia" w:ascii="仿宋" w:hAnsi="仿宋" w:eastAsia="仿宋" w:cs="仿宋"/>
          <w:lang w:eastAsia="zh-CN"/>
        </w:rPr>
        <w:t>洛阳市高新区河洛路建业华阳峰渡1-1821</w:t>
      </w:r>
      <w:r>
        <w:rPr>
          <w:rFonts w:hint="eastAsia" w:ascii="仿宋" w:hAnsi="仿宋" w:eastAsia="仿宋" w:cs="仿宋"/>
          <w:lang w:val="zh-CN"/>
        </w:rPr>
        <w:t>报名和领取磋商文件，报名时需携带下列材料</w:t>
      </w:r>
      <w:r>
        <w:rPr>
          <w:rFonts w:hint="eastAsia" w:ascii="仿宋" w:hAnsi="仿宋" w:eastAsia="仿宋" w:cs="仿宋"/>
          <w:lang w:val="en-US" w:eastAsia="zh-CN"/>
        </w:rPr>
        <w:t>原件或复印件</w:t>
      </w:r>
      <w:r>
        <w:rPr>
          <w:rFonts w:hint="eastAsia" w:ascii="仿宋" w:hAnsi="仿宋" w:eastAsia="仿宋" w:cs="仿宋"/>
          <w:lang w:val="zh-CN"/>
        </w:rPr>
        <w:t>：</w:t>
      </w:r>
    </w:p>
    <w:p>
      <w:pPr>
        <w:spacing w:line="360" w:lineRule="auto"/>
        <w:ind w:left="-706" w:leftChars="-294" w:right="-586" w:rightChars="-244" w:firstLine="962" w:firstLineChars="401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en-US" w:eastAsia="zh-CN"/>
        </w:rPr>
        <w:t>有效的营业执照和法</w:t>
      </w:r>
      <w:r>
        <w:rPr>
          <w:rFonts w:hint="eastAsia" w:ascii="仿宋" w:hAnsi="仿宋" w:eastAsia="仿宋" w:cs="仿宋"/>
          <w:lang w:val="zh-CN"/>
        </w:rPr>
        <w:t>定代表人授权委托书及被委托人的身份证（法定代表人报名的，须提供法定代表人身份证</w:t>
      </w:r>
      <w:r>
        <w:rPr>
          <w:rFonts w:hint="eastAsia" w:ascii="仿宋" w:hAnsi="仿宋" w:eastAsia="仿宋" w:cs="仿宋"/>
        </w:rPr>
        <w:t>明</w:t>
      </w:r>
      <w:r>
        <w:rPr>
          <w:rFonts w:hint="eastAsia" w:ascii="仿宋" w:hAnsi="仿宋" w:eastAsia="仿宋" w:cs="仿宋"/>
          <w:lang w:val="zh-CN"/>
        </w:rPr>
        <w:t>）。复印件必须是清晰、完整的，资料不完整不清晰的不予接纳。</w:t>
      </w:r>
    </w:p>
    <w:p>
      <w:pPr>
        <w:spacing w:line="360" w:lineRule="auto"/>
        <w:ind w:left="-960" w:leftChars="-400" w:right="-586" w:rightChars="-244" w:firstLine="960" w:firstLineChars="4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响应文件</w:t>
      </w:r>
      <w:r>
        <w:rPr>
          <w:rFonts w:hint="eastAsia" w:ascii="仿宋" w:hAnsi="仿宋" w:eastAsia="仿宋" w:cs="仿宋"/>
        </w:rPr>
        <w:t>接收截止时间及开标时间：202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 xml:space="preserve"> 5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 xml:space="preserve"> 5</w:t>
      </w:r>
      <w:r>
        <w:rPr>
          <w:rFonts w:hint="eastAsia" w:ascii="仿宋" w:hAnsi="仿宋" w:eastAsia="仿宋" w:cs="仿宋"/>
        </w:rPr>
        <w:t>日</w:t>
      </w:r>
      <w:r>
        <w:rPr>
          <w:rFonts w:hint="eastAsia" w:ascii="仿宋" w:hAnsi="仿宋" w:eastAsia="仿宋" w:cs="仿宋"/>
          <w:lang w:val="en-US" w:eastAsia="zh-CN"/>
        </w:rPr>
        <w:t>15</w:t>
      </w:r>
      <w:r>
        <w:rPr>
          <w:rFonts w:hint="eastAsia" w:ascii="仿宋" w:hAnsi="仿宋" w:eastAsia="仿宋" w:cs="仿宋"/>
        </w:rPr>
        <w:t>时</w:t>
      </w:r>
      <w:r>
        <w:rPr>
          <w:rFonts w:hint="eastAsia" w:ascii="仿宋" w:hAnsi="仿宋" w:eastAsia="仿宋" w:cs="仿宋"/>
          <w:lang w:val="en-US" w:eastAsia="zh-CN"/>
        </w:rPr>
        <w:t>00</w:t>
      </w:r>
      <w:r>
        <w:rPr>
          <w:rFonts w:hint="eastAsia" w:ascii="仿宋" w:hAnsi="仿宋" w:eastAsia="仿宋" w:cs="仿宋"/>
        </w:rPr>
        <w:t>分（北京时间）。</w:t>
      </w:r>
    </w:p>
    <w:p>
      <w:pPr>
        <w:spacing w:line="360" w:lineRule="auto"/>
        <w:ind w:left="-960" w:leftChars="-400" w:right="-586" w:rightChars="-244" w:firstLine="960" w:firstLineChars="40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zh-CN"/>
        </w:rPr>
        <w:t>响应文件接收地点及开标地点为：</w:t>
      </w:r>
      <w:r>
        <w:rPr>
          <w:rFonts w:hint="eastAsia" w:ascii="仿宋" w:hAnsi="仿宋" w:eastAsia="仿宋" w:cs="仿宋"/>
        </w:rPr>
        <w:t>洛阳市</w:t>
      </w:r>
      <w:r>
        <w:rPr>
          <w:rFonts w:hint="eastAsia" w:ascii="仿宋" w:hAnsi="仿宋" w:eastAsia="仿宋" w:cs="仿宋"/>
          <w:lang w:val="en-US" w:eastAsia="zh-CN"/>
        </w:rPr>
        <w:t>高新区河洛路建业华阳峰渡1-1811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zh-CN"/>
        </w:rPr>
        <w:t>。</w:t>
      </w:r>
    </w:p>
    <w:p>
      <w:pPr>
        <w:spacing w:line="360" w:lineRule="auto"/>
        <w:ind w:left="-960" w:leftChars="-400" w:right="-586" w:rightChars="-244" w:firstLine="480" w:firstLineChars="20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zh-CN"/>
        </w:rPr>
        <w:t xml:space="preserve">十二、本公告已同时在《 </w:t>
      </w:r>
      <w:r>
        <w:rPr>
          <w:rFonts w:hint="eastAsia" w:ascii="仿宋" w:hAnsi="仿宋" w:eastAsia="仿宋" w:cs="仿宋"/>
          <w:lang w:val="en-US" w:eastAsia="zh-CN"/>
        </w:rPr>
        <w:t>河南省电子招标投标公共服务平台</w:t>
      </w:r>
      <w:r>
        <w:rPr>
          <w:rFonts w:hint="eastAsia" w:ascii="仿宋" w:hAnsi="仿宋" w:eastAsia="仿宋" w:cs="仿宋"/>
          <w:lang w:val="zh-CN"/>
        </w:rPr>
        <w:t>》《</w:t>
      </w:r>
      <w:r>
        <w:rPr>
          <w:rFonts w:hint="eastAsia" w:ascii="仿宋" w:hAnsi="仿宋" w:eastAsia="仿宋" w:cs="仿宋"/>
          <w:lang w:val="en-US" w:eastAsia="zh-CN"/>
        </w:rPr>
        <w:t>中国招标投标公共服务平台</w:t>
      </w:r>
      <w:r>
        <w:rPr>
          <w:rFonts w:hint="eastAsia" w:ascii="仿宋" w:hAnsi="仿宋" w:eastAsia="仿宋" w:cs="仿宋"/>
          <w:lang w:val="zh-CN"/>
        </w:rPr>
        <w:t>》和《洛阳市交通事业发展中心》公告。</w:t>
      </w:r>
    </w:p>
    <w:p>
      <w:pPr>
        <w:spacing w:line="360" w:lineRule="auto"/>
        <w:ind w:left="-960" w:leftChars="-400" w:right="-586" w:rightChars="-244" w:firstLine="480" w:firstLineChars="20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zh-CN"/>
        </w:rPr>
        <w:t>十三、采购人名称、地址、联系人和联系方式：</w:t>
      </w:r>
    </w:p>
    <w:p>
      <w:pPr>
        <w:spacing w:line="360" w:lineRule="auto"/>
        <w:ind w:left="-960" w:leftChars="-400" w:right="-586" w:rightChars="-244" w:firstLine="960" w:firstLineChars="40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zh-CN"/>
        </w:rPr>
        <w:t>名称：洛阳市交通事业发展中心</w:t>
      </w:r>
    </w:p>
    <w:p>
      <w:pPr>
        <w:spacing w:line="360" w:lineRule="auto"/>
        <w:ind w:left="-960" w:leftChars="-400" w:right="-586" w:rightChars="-244" w:firstLine="960" w:firstLineChars="40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zh-CN"/>
        </w:rPr>
        <w:t>地址：洛阳市</w:t>
      </w:r>
      <w:r>
        <w:rPr>
          <w:rFonts w:hint="eastAsia" w:ascii="仿宋" w:hAnsi="仿宋" w:eastAsia="仿宋" w:cs="仿宋"/>
          <w:lang w:val="en-US" w:eastAsia="zh-CN"/>
        </w:rPr>
        <w:t>涧西区</w:t>
      </w:r>
      <w:r>
        <w:rPr>
          <w:rFonts w:hint="eastAsia" w:ascii="仿宋" w:hAnsi="仿宋" w:eastAsia="仿宋" w:cs="仿宋"/>
          <w:lang w:val="zh-CN"/>
        </w:rPr>
        <w:t>南昌路172号</w:t>
      </w:r>
    </w:p>
    <w:p>
      <w:pPr>
        <w:spacing w:line="360" w:lineRule="auto"/>
        <w:ind w:left="-960" w:leftChars="-400" w:right="-586" w:rightChars="-244" w:firstLine="960" w:firstLineChars="400"/>
        <w:rPr>
          <w:rFonts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zh-CN"/>
        </w:rPr>
        <w:t>联系人：</w:t>
      </w:r>
      <w:r>
        <w:rPr>
          <w:rFonts w:hint="eastAsia" w:ascii="仿宋" w:hAnsi="仿宋" w:eastAsia="仿宋" w:cs="仿宋"/>
          <w:lang w:val="en-US" w:eastAsia="zh-CN"/>
        </w:rPr>
        <w:t>段先生</w:t>
      </w:r>
    </w:p>
    <w:p>
      <w:pPr>
        <w:spacing w:line="360" w:lineRule="auto"/>
        <w:ind w:left="-960" w:leftChars="-400" w:right="-586" w:rightChars="-244" w:firstLine="960" w:firstLineChars="40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zh-CN"/>
        </w:rPr>
        <w:t>联系方式：</w:t>
      </w:r>
      <w:r>
        <w:rPr>
          <w:rFonts w:hint="eastAsia" w:ascii="仿宋" w:hAnsi="仿宋" w:eastAsia="仿宋" w:cs="仿宋"/>
          <w:lang w:eastAsia="zh-CN"/>
        </w:rPr>
        <w:t>0379-63217736</w:t>
      </w:r>
    </w:p>
    <w:p>
      <w:pPr>
        <w:spacing w:line="360" w:lineRule="auto"/>
        <w:ind w:left="-960" w:leftChars="-400" w:right="-586" w:rightChars="-244" w:firstLine="480" w:firstLineChars="20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zh-CN"/>
        </w:rPr>
        <w:t>十四、采购代理机构名称、地址、联系人和联系方式：</w:t>
      </w:r>
    </w:p>
    <w:p>
      <w:pPr>
        <w:spacing w:line="360" w:lineRule="auto"/>
        <w:ind w:left="-960" w:leftChars="-400" w:right="-586" w:rightChars="-244" w:firstLine="960" w:firstLineChars="40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zh-CN"/>
        </w:rPr>
        <w:t>名称：中韵天隆工程集团有限公司</w:t>
      </w:r>
    </w:p>
    <w:p>
      <w:pPr>
        <w:spacing w:line="360" w:lineRule="auto"/>
        <w:ind w:left="-960" w:leftChars="-400" w:right="-586" w:rightChars="-244" w:firstLine="960" w:firstLineChars="400"/>
        <w:rPr>
          <w:rFonts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zh-CN"/>
        </w:rPr>
        <w:t>地址：洛阳市高新区河洛路建业华阳峰渡1-</w:t>
      </w:r>
      <w:r>
        <w:rPr>
          <w:rFonts w:hint="eastAsia" w:ascii="仿宋" w:hAnsi="仿宋" w:eastAsia="仿宋" w:cs="仿宋"/>
          <w:lang w:val="en-US" w:eastAsia="zh-CN"/>
        </w:rPr>
        <w:t>2418</w:t>
      </w:r>
    </w:p>
    <w:p>
      <w:pPr>
        <w:spacing w:line="360" w:lineRule="auto"/>
        <w:ind w:right="-586" w:rightChars="-244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zh-CN"/>
        </w:rPr>
        <w:t>联系人和联系方式：</w:t>
      </w:r>
      <w:r>
        <w:rPr>
          <w:rFonts w:hint="eastAsia" w:ascii="仿宋" w:hAnsi="仿宋" w:eastAsia="仿宋" w:cs="仿宋"/>
          <w:lang w:eastAsia="zh-CN"/>
        </w:rPr>
        <w:t>郭先生</w:t>
      </w:r>
      <w:r>
        <w:rPr>
          <w:rFonts w:hint="eastAsia" w:ascii="仿宋" w:hAnsi="仿宋" w:eastAsia="仿宋" w:cs="仿宋"/>
          <w:lang w:val="zh-CN"/>
        </w:rPr>
        <w:t xml:space="preserve"> 0379-64322552</w:t>
      </w:r>
      <w:r>
        <w:rPr>
          <w:rFonts w:hint="eastAsia" w:ascii="仿宋" w:hAnsi="仿宋" w:eastAsia="仿宋" w:cs="仿宋"/>
          <w:lang w:val="zh-CN"/>
        </w:rPr>
        <w:br w:type="textWrapping"/>
      </w:r>
      <w:r>
        <w:rPr>
          <w:rFonts w:hint="eastAsia" w:ascii="仿宋" w:hAnsi="仿宋" w:eastAsia="仿宋" w:cs="仿宋"/>
          <w:lang w:val="zh-CN" w:eastAsia="zh-CN"/>
        </w:rPr>
        <w:t>监管部门：洛阳市交通运输局</w:t>
      </w:r>
      <w:r>
        <w:rPr>
          <w:rFonts w:hint="eastAsia" w:ascii="仿宋" w:hAnsi="仿宋" w:eastAsia="仿宋" w:cs="仿宋"/>
          <w:lang w:val="zh-CN" w:eastAsia="zh-CN"/>
        </w:rPr>
        <w:br w:type="textWrapping"/>
      </w:r>
      <w:r>
        <w:rPr>
          <w:rFonts w:hint="eastAsia" w:ascii="仿宋" w:hAnsi="仿宋" w:eastAsia="仿宋" w:cs="仿宋"/>
          <w:lang w:val="zh-CN" w:eastAsia="zh-CN"/>
        </w:rPr>
        <w:t>监管部门联系人：</w:t>
      </w:r>
      <w:r>
        <w:rPr>
          <w:rFonts w:hint="eastAsia" w:ascii="仿宋" w:hAnsi="仿宋" w:eastAsia="仿宋" w:cs="仿宋"/>
          <w:lang w:val="en-US" w:eastAsia="zh-CN"/>
        </w:rPr>
        <w:t>郑</w:t>
      </w:r>
      <w:r>
        <w:rPr>
          <w:rFonts w:hint="eastAsia" w:ascii="仿宋" w:hAnsi="仿宋" w:eastAsia="仿宋" w:cs="仿宋"/>
          <w:lang w:val="zh-CN" w:eastAsia="zh-CN"/>
        </w:rPr>
        <w:t>先生</w:t>
      </w:r>
      <w:r>
        <w:rPr>
          <w:rFonts w:hint="eastAsia" w:ascii="仿宋" w:hAnsi="仿宋" w:eastAsia="仿宋" w:cs="仿宋"/>
          <w:lang w:val="zh-CN" w:eastAsia="zh-CN"/>
        </w:rPr>
        <w:br w:type="textWrapping"/>
      </w:r>
      <w:r>
        <w:rPr>
          <w:rFonts w:hint="eastAsia" w:ascii="仿宋" w:hAnsi="仿宋" w:eastAsia="仿宋" w:cs="仿宋"/>
          <w:lang w:val="zh-CN" w:eastAsia="zh-CN"/>
        </w:rPr>
        <w:t>监管部门联系方式：0379-63218170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M2Q5NmViZGI4Zjc3OWFhYjVhMWZlZDYyYjVlNTQifQ=="/>
  </w:docVars>
  <w:rsids>
    <w:rsidRoot w:val="0D715CB1"/>
    <w:rsid w:val="0D715CB1"/>
    <w:rsid w:val="100C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outlineLvl w:val="2"/>
    </w:pPr>
    <w:rPr>
      <w:rFonts w:eastAsia="仿宋"/>
      <w:b/>
      <w:bCs/>
      <w:sz w:val="30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6">
    <w:name w:val="标题_0_0"/>
    <w:basedOn w:val="7"/>
    <w:next w:val="7"/>
    <w:uiPriority w:val="0"/>
    <w:pPr>
      <w:widowControl/>
      <w:jc w:val="center"/>
      <w:outlineLvl w:val="0"/>
    </w:pPr>
    <w:rPr>
      <w:rFonts w:ascii="Cambria" w:hAnsi="Cambria" w:eastAsia="微软雅黑" w:cs="宋体"/>
      <w:b/>
      <w:bCs/>
      <w:kern w:val="28"/>
      <w:sz w:val="44"/>
      <w:szCs w:val="44"/>
    </w:rPr>
  </w:style>
  <w:style w:type="paragraph" w:customStyle="1" w:styleId="7">
    <w:name w:val="正文_1_0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1198</Words>
  <Characters>1350</Characters>
  <Lines>0</Lines>
  <Paragraphs>0</Paragraphs>
  <TotalTime>15</TotalTime>
  <ScaleCrop>false</ScaleCrop>
  <LinksUpToDate>false</LinksUpToDate>
  <CharactersWithSpaces>1372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2023-04-21T01:40:00Z</dcterms:created>
  <dc:creator>左耳扶桑花</dc:creator>
  <cp:lastModifiedBy>左耳扶桑花</cp:lastModifiedBy>
  <dcterms:modified xsi:type="dcterms:W3CDTF">2023-04-21T01:57:42Z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50B6676897134BC1A755A8AB5FF75C97_11</vt:lpwstr>
  </property>
</Properties>
</file>