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ind w:left="0" w:leftChars="0" w:firstLine="0" w:firstLineChars="0"/>
        <w:jc w:val="cente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pPr>
      <w:r>
        <w:rPr>
          <w:rFonts w:hint="eastAsia" w:ascii="方正小标宋简体" w:hAnsi="方正小标宋简体" w:eastAsia="方正小标宋简体" w:cs="方正小标宋简体"/>
          <w:b/>
          <w:bCs/>
          <w:color w:val="auto"/>
          <w:kern w:val="0"/>
          <w:sz w:val="44"/>
          <w:szCs w:val="44"/>
          <w:shd w:val="clear" w:color="auto" w:fill="FFFFFF"/>
          <w:lang w:val="en-US" w:eastAsia="zh-CN" w:bidi="ar"/>
        </w:rPr>
        <w:t>S324郸汝线小店至大安段改造工程水土保持监测验收服务项目成交公告</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一、项目基本情况</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1、采购编号：ZCZB-F-2022-061</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2、项目名称：S324郸汝线小店至大安段改造工程水土保持监测验收服务项目 </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3、采购方式：竞争性磋商</w:t>
      </w:r>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4、磋商公告发布日期：2022年9月29日</w:t>
      </w:r>
      <w:bookmarkStart w:id="0" w:name="_GoBack"/>
      <w:bookmarkEnd w:id="0"/>
    </w:p>
    <w:p>
      <w:pPr>
        <w:pStyle w:val="11"/>
        <w:shd w:val="clear" w:color="auto" w:fill="FFFFFF"/>
        <w:spacing w:before="0" w:beforeAutospacing="0" w:after="0" w:afterAutospacing="0" w:line="360" w:lineRule="auto"/>
        <w:ind w:firstLine="358"/>
        <w:jc w:val="both"/>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5、评审日期：2022年10月12日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二、成交情况</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成交供应商名称：河南安大地质工程有限公司</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地址：河南省驻马店市市辖区泰山路广泰大厦22楼</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成交金额：211000元</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服务期：自签订合同之日起至完成合同规定的全部工作,且通过对该项目的水土保持验收备案完成之日止；</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宋体" w:hAnsi="宋体" w:eastAsia="宋体" w:cs="宋体"/>
          <w:color w:val="auto"/>
          <w:sz w:val="24"/>
          <w:szCs w:val="24"/>
          <w:shd w:val="clear" w:color="auto" w:fill="FFFFFF"/>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质量要求：水土保持监测符合《生产建设项目水土保持监测与评价标准》GB/T51240-2018及《水土保持监测技术规程》（SL277-2002），水土保持设施验收符合生产建设项目水土保持设施验收技术规程GB/T22490-2016及开发建设项目水土保持设施验收管理办法（2015年12月16日水利部令第47号修改）；</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三、评审专家名单</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1056" w:firstLineChars="33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杜东源（组长）、赵亮、段征远 </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四、代理服务费</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本次招标代理服务费由成交供应商在领取成交通知书时向代理机构支付。</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五、成交公告发布的媒介及成交公告期限</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本次成交公告在《中国招标投标公共服务平台》、《河南省电子招标投标公共服务平台》、《洛阳市交通事业发展中心》上发布。成交公告期限为1个工作日。</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六、其他补充事宜</w:t>
      </w:r>
    </w:p>
    <w:p>
      <w:pPr>
        <w:pStyle w:val="11"/>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各有关当事人对成交结果有异议的，可以在成交公告发布之日起七个工作日内，以书面形式向采购代理机构提出质疑(加盖单位公章且法人签字)，由法定代表人或其授权代表携带企业营业执照复印件（加盖公章）及本人身份证件（原件及复印件）一并提交（邮寄、传真件不予受理），并以质疑函接受确认日期作为受理时间。</w:t>
      </w:r>
    </w:p>
    <w:p>
      <w:pPr>
        <w:pStyle w:val="11"/>
        <w:shd w:val="clear" w:color="auto" w:fill="FFFFFF"/>
        <w:spacing w:before="0" w:beforeAutospacing="0" w:after="0" w:afterAutospacing="0" w:line="360" w:lineRule="auto"/>
        <w:ind w:firstLine="358"/>
        <w:jc w:val="both"/>
        <w:rPr>
          <w:rFonts w:hint="eastAsia" w:ascii="黑体" w:hAnsi="黑体" w:eastAsia="黑体" w:cs="黑体"/>
          <w:b/>
          <w:i w:val="0"/>
          <w:caps w:val="0"/>
          <w:color w:val="auto"/>
          <w:spacing w:val="0"/>
          <w:kern w:val="0"/>
          <w:sz w:val="30"/>
          <w:szCs w:val="30"/>
          <w:highlight w:val="none"/>
          <w:lang w:val="en-US" w:eastAsia="zh-CN" w:bidi="ar"/>
        </w:rPr>
      </w:pPr>
      <w:r>
        <w:rPr>
          <w:rFonts w:hint="eastAsia" w:ascii="黑体" w:hAnsi="黑体" w:eastAsia="黑体" w:cs="黑体"/>
          <w:b/>
          <w:i w:val="0"/>
          <w:caps w:val="0"/>
          <w:color w:val="auto"/>
          <w:spacing w:val="0"/>
          <w:kern w:val="0"/>
          <w:sz w:val="30"/>
          <w:szCs w:val="30"/>
          <w:highlight w:val="none"/>
          <w:lang w:val="en-US" w:eastAsia="zh-CN" w:bidi="ar"/>
        </w:rPr>
        <w:t>七、凡是对本次招标提出询问，请按照以下方式联系</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1.采购人信息</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名称：洛阳市交通事业发展中心</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地址：河南省洛阳市涧西区南昌路172号</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联系人：吕先生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联系方式：0379-63251289</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2.采购代理机构信息（如有）</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名称：中灿工程管理咨询有限公司</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 xml:space="preserve">地址：洛阳市涧西区河洛路建业华阳峰渡1-1812 </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default"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3.项目联系方式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联系人：郭先生</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联系方式：18336313433</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4.监管部门、联系人和联系方式：</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监管部门：洛阳市交通运输局</w:t>
      </w:r>
    </w:p>
    <w:p>
      <w:pPr>
        <w:ind w:firstLine="420" w:firstLineChars="0"/>
        <w:rPr>
          <w:rFonts w:hint="eastAsia" w:ascii="仿宋" w:hAnsi="仿宋" w:eastAsia="仿宋" w:cs="仿宋"/>
          <w:i w:val="0"/>
          <w:caps w:val="0"/>
          <w:color w:val="auto"/>
          <w:spacing w:val="0"/>
          <w:kern w:val="0"/>
          <w:sz w:val="32"/>
          <w:szCs w:val="32"/>
          <w:highlight w:val="none"/>
          <w:lang w:val="en-US" w:eastAsia="zh-CN" w:bidi="ar"/>
        </w:rPr>
      </w:pPr>
      <w:r>
        <w:rPr>
          <w:rFonts w:hint="eastAsia" w:ascii="仿宋" w:hAnsi="仿宋" w:eastAsia="仿宋" w:cs="仿宋"/>
          <w:i w:val="0"/>
          <w:caps w:val="0"/>
          <w:color w:val="auto"/>
          <w:spacing w:val="0"/>
          <w:kern w:val="0"/>
          <w:sz w:val="32"/>
          <w:szCs w:val="32"/>
          <w:highlight w:val="none"/>
          <w:lang w:val="en-US" w:eastAsia="zh-CN" w:bidi="ar"/>
        </w:rPr>
        <w:t>监管部门联系方式：0379-63218170</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yYzQ2NDkwNzg2ZWZhYTZjMTk1MWJlNmYyMjRjMDIifQ=="/>
  </w:docVars>
  <w:rsids>
    <w:rsidRoot w:val="5DB76D19"/>
    <w:rsid w:val="13AD63A8"/>
    <w:rsid w:val="17AF606D"/>
    <w:rsid w:val="39891711"/>
    <w:rsid w:val="40CD5A52"/>
    <w:rsid w:val="4B8746BC"/>
    <w:rsid w:val="5DB76D19"/>
    <w:rsid w:val="65D93FBA"/>
    <w:rsid w:val="76FE6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正文 A"/>
    <w:next w:val="2"/>
    <w:qFormat/>
    <w:uiPriority w:val="0"/>
    <w:pPr>
      <w:framePr w:wrap="around" w:vAnchor="margin" w:hAnchor="text" w:y="1"/>
      <w:spacing w:line="360" w:lineRule="auto"/>
      <w:ind w:firstLine="200"/>
      <w:jc w:val="both"/>
    </w:pPr>
    <w:rPr>
      <w:rFonts w:ascii="Times New Roman" w:hAnsi="Times New Roman" w:eastAsia="Arial Unicode MS" w:cs="Arial Unicode MS"/>
      <w:color w:val="000000"/>
      <w:kern w:val="2"/>
      <w:sz w:val="21"/>
      <w:szCs w:val="21"/>
      <w:lang w:val="en-US" w:eastAsia="zh-CN" w:bidi="ar-SA"/>
    </w:rPr>
  </w:style>
  <w:style w:type="paragraph" w:customStyle="1" w:styleId="7">
    <w:name w:val="样式1"/>
    <w:basedOn w:val="1"/>
    <w:qFormat/>
    <w:uiPriority w:val="0"/>
    <w:pPr>
      <w:jc w:val="left"/>
    </w:pPr>
    <w:rPr>
      <w:rFonts w:ascii="楷体" w:hAnsi="楷体" w:eastAsia="楷体" w:cs="楷体"/>
      <w:sz w:val="22"/>
      <w:szCs w:val="22"/>
      <w:lang w:val="zh-CN" w:bidi="zh-CN"/>
    </w:rPr>
  </w:style>
  <w:style w:type="paragraph" w:customStyle="1" w:styleId="8">
    <w:name w:val="标题_0"/>
    <w:basedOn w:val="9"/>
    <w:next w:val="9"/>
    <w:qFormat/>
    <w:uiPriority w:val="0"/>
    <w:pPr>
      <w:widowControl/>
      <w:spacing w:before="240" w:after="60" w:line="360" w:lineRule="auto"/>
      <w:ind w:firstLine="200" w:firstLineChars="200"/>
      <w:jc w:val="center"/>
      <w:outlineLvl w:val="0"/>
    </w:pPr>
    <w:rPr>
      <w:rFonts w:ascii="Cambria" w:hAnsi="Cambria"/>
      <w:b/>
      <w:bCs/>
      <w:sz w:val="32"/>
      <w:szCs w:val="32"/>
    </w:rPr>
  </w:style>
  <w:style w:type="paragraph" w:customStyle="1" w:styleId="9">
    <w:name w:val="正文_1_0"/>
    <w:next w:val="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
    <w:name w:val="正文文本缩进_1"/>
    <w:basedOn w:val="9"/>
    <w:unhideWhenUsed/>
    <w:qFormat/>
    <w:uiPriority w:val="0"/>
    <w:pPr>
      <w:widowControl/>
      <w:overflowPunct w:val="0"/>
      <w:autoSpaceDE w:val="0"/>
      <w:autoSpaceDN w:val="0"/>
      <w:adjustRightInd w:val="0"/>
      <w:spacing w:line="360" w:lineRule="auto"/>
      <w:ind w:firstLine="540"/>
    </w:pPr>
    <w:rPr>
      <w:rFonts w:ascii="宋体" w:hAnsi="MS Sans Serif"/>
      <w:spacing w:val="12"/>
      <w:kern w:val="0"/>
      <w:sz w:val="24"/>
      <w:szCs w:val="20"/>
    </w:rPr>
  </w:style>
  <w:style w:type="paragraph" w:customStyle="1" w:styleId="11">
    <w:name w:val="普通(网站)_0"/>
    <w:basedOn w:val="12"/>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12">
    <w:name w:val="正文_2_0"/>
    <w:next w:val="1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
    <w:name w:val="正文文本_1"/>
    <w:basedOn w:val="9"/>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4">
    <w:name w:val="*正文_0_0"/>
    <w:basedOn w:val="15"/>
    <w:next w:val="15"/>
    <w:qFormat/>
    <w:uiPriority w:val="0"/>
    <w:pPr>
      <w:widowControl/>
      <w:ind w:firstLine="482"/>
    </w:pPr>
    <w:rPr>
      <w:rFonts w:ascii="微软雅黑" w:hAnsi="微软雅黑" w:eastAsia="微软雅黑"/>
      <w:kern w:val="0"/>
      <w:szCs w:val="20"/>
    </w:rPr>
  </w:style>
  <w:style w:type="paragraph" w:customStyle="1" w:styleId="15">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正文_2"/>
    <w:next w:val="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
    <w:name w:val="正文文本_2"/>
    <w:basedOn w:val="16"/>
    <w:next w:val="18"/>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18">
    <w:name w:val="正文文本 2_1"/>
    <w:basedOn w:val="16"/>
    <w:next w:val="17"/>
    <w:unhideWhenUsed/>
    <w:qFormat/>
    <w:uiPriority w:val="0"/>
    <w:pPr>
      <w:spacing w:after="120" w:line="480" w:lineRule="auto"/>
    </w:pPr>
    <w:rPr>
      <w:rFonts w:ascii="Times New Roman" w:hAnsi="Times New Roman"/>
      <w:szCs w:val="24"/>
    </w:rPr>
  </w:style>
  <w:style w:type="paragraph" w:customStyle="1" w:styleId="19">
    <w:name w:val="普通(网站)_1"/>
    <w:basedOn w:val="20"/>
    <w:unhideWhenUsed/>
    <w:qFormat/>
    <w:uiPriority w:val="99"/>
    <w:pPr>
      <w:widowControl/>
      <w:spacing w:before="100" w:beforeAutospacing="1" w:after="100" w:afterAutospacing="1" w:line="320" w:lineRule="atLeast"/>
      <w:ind w:firstLine="200" w:firstLineChars="200"/>
      <w:jc w:val="left"/>
    </w:pPr>
    <w:rPr>
      <w:rFonts w:ascii="宋体" w:hAnsi="宋体"/>
      <w:kern w:val="0"/>
      <w:sz w:val="18"/>
      <w:szCs w:val="18"/>
    </w:rPr>
  </w:style>
  <w:style w:type="paragraph" w:customStyle="1" w:styleId="20">
    <w:name w:val="正文_2_1"/>
    <w:next w:val="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1">
    <w:name w:val="正文文本_0_0"/>
    <w:basedOn w:val="20"/>
    <w:next w:val="22"/>
    <w:unhideWhenUsed/>
    <w:qFormat/>
    <w:uiPriority w:val="0"/>
    <w:pPr>
      <w:widowControl/>
      <w:adjustRightInd w:val="0"/>
      <w:spacing w:after="60" w:line="360" w:lineRule="atLeast"/>
      <w:ind w:left="72" w:leftChars="30" w:right="30" w:rightChars="30" w:firstLine="200" w:firstLineChars="200"/>
      <w:jc w:val="center"/>
    </w:pPr>
    <w:rPr>
      <w:kern w:val="0"/>
      <w:sz w:val="20"/>
      <w:szCs w:val="20"/>
    </w:rPr>
  </w:style>
  <w:style w:type="paragraph" w:customStyle="1" w:styleId="22">
    <w:name w:val="Default_1"/>
    <w:next w:val="2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898</Words>
  <Characters>994</Characters>
  <Lines>0</Lines>
  <Paragraphs>0</Paragraphs>
  <TotalTime>6</TotalTime>
  <ScaleCrop>false</ScaleCrop>
  <LinksUpToDate>false</LinksUpToDate>
  <CharactersWithSpaces>995</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2022-08-16T02:18:00Z</dcterms:created>
  <dc:creator>NTKO</dc:creator>
  <cp:lastModifiedBy>NTKO</cp:lastModifiedBy>
  <dcterms:modified xsi:type="dcterms:W3CDTF">2022-10-13T14:48:25Z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022F71E21BE84773B728AB062012CB8F</vt:lpwstr>
  </property>
</Properties>
</file>