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bCs/>
          <w:sz w:val="36"/>
          <w:szCs w:val="44"/>
          <w:highlight w:val="none"/>
          <w:lang w:val="en-US" w:eastAsia="zh-CN"/>
        </w:rPr>
      </w:pPr>
      <w:r>
        <w:rPr>
          <w:rFonts w:hint="eastAsia" w:ascii="仿宋" w:hAnsi="仿宋" w:eastAsia="仿宋" w:cs="仿宋"/>
          <w:b/>
          <w:bCs/>
          <w:sz w:val="36"/>
          <w:szCs w:val="44"/>
          <w:highlight w:val="none"/>
        </w:rPr>
        <w:t>洛阳市</w:t>
      </w:r>
      <w:r>
        <w:rPr>
          <w:rFonts w:hint="eastAsia" w:ascii="仿宋" w:hAnsi="仿宋" w:eastAsia="仿宋" w:cs="仿宋"/>
          <w:b/>
          <w:bCs/>
          <w:sz w:val="36"/>
          <w:szCs w:val="44"/>
          <w:highlight w:val="none"/>
          <w:lang w:val="en-US" w:eastAsia="zh-CN"/>
        </w:rPr>
        <w:t>2022年普通干线公路第一批造价咨询服务</w:t>
      </w:r>
    </w:p>
    <w:p>
      <w:pPr>
        <w:spacing w:line="500" w:lineRule="exact"/>
        <w:jc w:val="center"/>
        <w:rPr>
          <w:rFonts w:hint="eastAsia" w:ascii="仿宋" w:hAnsi="仿宋" w:eastAsia="仿宋" w:cs="仿宋"/>
          <w:sz w:val="24"/>
          <w:szCs w:val="24"/>
          <w:highlight w:val="none"/>
        </w:rPr>
      </w:pPr>
      <w:bookmarkStart w:id="0" w:name="_GoBack"/>
      <w:bookmarkEnd w:id="0"/>
      <w:r>
        <w:rPr>
          <w:rFonts w:hint="eastAsia" w:ascii="仿宋" w:hAnsi="仿宋" w:eastAsia="仿宋" w:cs="仿宋"/>
          <w:b/>
          <w:bCs/>
          <w:sz w:val="36"/>
          <w:szCs w:val="44"/>
          <w:highlight w:val="none"/>
          <w:lang w:val="en-US" w:eastAsia="zh-CN"/>
        </w:rPr>
        <w:t>项目</w:t>
      </w:r>
      <w:r>
        <w:rPr>
          <w:rFonts w:hint="eastAsia" w:ascii="仿宋" w:hAnsi="仿宋" w:eastAsia="仿宋" w:cs="仿宋"/>
          <w:b/>
          <w:bCs/>
          <w:sz w:val="36"/>
          <w:szCs w:val="44"/>
          <w:highlight w:val="none"/>
        </w:rPr>
        <w:t>竞争性磋商公告</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项目概况：</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洛阳市2022年普通干线公路第一批造价咨询服务项目招标项目的潜在</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应在洛阳市南昌路165号港兴大楼3楼获取招标文件，并于202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分（北京时间）前递交投标文件。</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一、项目基本情况</w:t>
      </w:r>
    </w:p>
    <w:p>
      <w:pPr>
        <w:spacing w:line="500" w:lineRule="exact"/>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highlight w:val="none"/>
        </w:rPr>
        <w:t>1、项目编号：HNHM-202206-22</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2、项目名称：洛阳市2022年普通干线公路第一批造价咨询服务项目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3、采购方式：竞争性磋商</w:t>
      </w:r>
    </w:p>
    <w:p>
      <w:pPr>
        <w:spacing w:line="5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eastAsia="zh-CN"/>
        </w:rPr>
        <w:t>预算金额：洛阳市财政现行收费标准，清单及控制价编制按照洛财购【</w:t>
      </w:r>
      <w:r>
        <w:rPr>
          <w:rFonts w:hint="eastAsia" w:ascii="仿宋" w:hAnsi="仿宋" w:eastAsia="仿宋" w:cs="仿宋"/>
          <w:sz w:val="24"/>
          <w:szCs w:val="24"/>
          <w:lang w:val="en-US" w:eastAsia="zh-CN"/>
        </w:rPr>
        <w:t>2017</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1号文，结算审核服务按照2021你那市财政合作协议书基本费率执行</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5、采购需求</w:t>
      </w:r>
      <w:r>
        <w:rPr>
          <w:rFonts w:hint="eastAsia" w:ascii="仿宋" w:hAnsi="仿宋" w:eastAsia="仿宋" w:cs="仿宋"/>
          <w:sz w:val="24"/>
          <w:szCs w:val="24"/>
          <w:lang w:eastAsia="zh-CN"/>
        </w:rPr>
        <w:t>：</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5.1项目概况：</w:t>
      </w:r>
      <w:r>
        <w:rPr>
          <w:rFonts w:hint="eastAsia" w:ascii="仿宋" w:hAnsi="仿宋" w:eastAsia="仿宋" w:cs="仿宋"/>
          <w:sz w:val="24"/>
          <w:szCs w:val="24"/>
          <w:lang w:eastAsia="zh-CN"/>
        </w:rPr>
        <w:t>本项目为洛</w:t>
      </w:r>
      <w:r>
        <w:rPr>
          <w:rFonts w:hint="eastAsia" w:ascii="仿宋" w:hAnsi="仿宋" w:eastAsia="仿宋" w:cs="仿宋"/>
          <w:sz w:val="24"/>
          <w:szCs w:val="24"/>
        </w:rPr>
        <w:t>阳市</w:t>
      </w:r>
      <w:r>
        <w:rPr>
          <w:rFonts w:hint="eastAsia" w:ascii="仿宋" w:hAnsi="仿宋" w:eastAsia="仿宋" w:cs="仿宋"/>
          <w:sz w:val="24"/>
          <w:szCs w:val="24"/>
          <w:lang w:val="en-US" w:eastAsia="zh-CN"/>
        </w:rPr>
        <w:t>2022年普通干线公路第一批造价咨询服务项目，本次招标为遴选合作单位</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5.2质量标准：</w:t>
      </w:r>
      <w:r>
        <w:rPr>
          <w:rFonts w:hint="eastAsia" w:ascii="仿宋" w:hAnsi="仿宋" w:eastAsia="仿宋" w:cs="仿宋"/>
          <w:spacing w:val="14"/>
          <w:sz w:val="24"/>
          <w:szCs w:val="24"/>
          <w:lang w:eastAsia="zh-CN"/>
        </w:rPr>
        <w:t>符合国家、省、市有关造价管理的规定</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合同履行期限</w:t>
      </w:r>
      <w:r>
        <w:rPr>
          <w:rFonts w:hint="eastAsia" w:ascii="仿宋" w:hAnsi="仿宋" w:eastAsia="仿宋" w:cs="仿宋"/>
          <w:sz w:val="24"/>
          <w:szCs w:val="24"/>
        </w:rPr>
        <w:t>：</w:t>
      </w:r>
      <w:r>
        <w:rPr>
          <w:rFonts w:hint="eastAsia" w:ascii="仿宋" w:hAnsi="仿宋" w:eastAsia="仿宋" w:cs="仿宋"/>
          <w:sz w:val="24"/>
          <w:szCs w:val="24"/>
          <w:lang w:eastAsia="zh-CN"/>
        </w:rPr>
        <w:t>一</w:t>
      </w:r>
      <w:r>
        <w:rPr>
          <w:rFonts w:hint="eastAsia" w:ascii="仿宋" w:hAnsi="仿宋" w:eastAsia="仿宋" w:cs="仿宋"/>
          <w:spacing w:val="14"/>
          <w:sz w:val="24"/>
          <w:szCs w:val="24"/>
        </w:rPr>
        <w:t>年</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7、本项目是否接受联合体投标：否</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8、是否接受进口产品：否</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二、申请人资格要求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2、落实政府采购政策满足的资格要求：</w:t>
      </w:r>
    </w:p>
    <w:p>
      <w:pPr>
        <w:spacing w:line="500" w:lineRule="exact"/>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lang w:eastAsia="zh-CN"/>
        </w:rPr>
        <w:t>面向</w:t>
      </w:r>
      <w:r>
        <w:rPr>
          <w:rFonts w:hint="eastAsia" w:ascii="仿宋" w:hAnsi="仿宋" w:eastAsia="仿宋" w:cs="仿宋"/>
          <w:spacing w:val="14"/>
          <w:sz w:val="24"/>
          <w:szCs w:val="24"/>
        </w:rPr>
        <w:t>中小微（监狱、残疾人福利性单位）企业</w:t>
      </w:r>
    </w:p>
    <w:p>
      <w:pPr>
        <w:numPr>
          <w:ilvl w:val="0"/>
          <w:numId w:val="1"/>
        </w:num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本项目的特定资格要求：</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r>
        <w:rPr>
          <w:rFonts w:hint="eastAsia" w:ascii="宋体" w:hAnsi="宋体" w:cs="宋体"/>
          <w:color w:val="auto"/>
          <w:sz w:val="24"/>
        </w:rPr>
        <w:t>标人应具有独立承担民事责任的能力，具有有效的营业执照、税务登记证、组织机构代码证（或三证合一的营业执照）。（投标文件中须附营业执照</w:t>
      </w:r>
      <w:r>
        <w:rPr>
          <w:rFonts w:hint="eastAsia" w:ascii="宋体" w:hAnsi="宋体" w:cs="宋体"/>
          <w:color w:val="auto"/>
          <w:sz w:val="24"/>
          <w:lang w:eastAsia="zh-CN"/>
        </w:rPr>
        <w:t>或</w:t>
      </w:r>
      <w:r>
        <w:rPr>
          <w:rFonts w:hint="eastAsia" w:ascii="宋体" w:hAnsi="宋体" w:cs="宋体"/>
          <w:color w:val="auto"/>
          <w:sz w:val="24"/>
        </w:rPr>
        <w:t>事业单位法人证书扫描件，否则其投标不被接受）</w:t>
      </w:r>
      <w:r>
        <w:rPr>
          <w:rFonts w:hint="eastAsia" w:ascii="仿宋" w:hAnsi="仿宋" w:eastAsia="仿宋" w:cs="仿宋"/>
          <w:sz w:val="24"/>
          <w:szCs w:val="24"/>
          <w:lang w:val="en-US" w:eastAsia="zh-CN"/>
        </w:rPr>
        <w:t>；</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3.2、拟派项目负责人须具有一级注册造价工程师执业资格证书（在本单位注册）；</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委托代理人、拟派项目负责人须提供劳动合同和本单位2022年1月1日以来为其缴纳的连续三个月的社保证明；（社保证明指由社保部门出具的在本单位缴纳社保的证明材料原件加盖社保部门印章或者在社保部门官方网站下载的带有社保机构印章的证明材料）；</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3.4、投标人须提供2021年度经第三方审计机构出具的财务审计报告，成立不足一年的提供成立以来的财务报表；</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投标人须提供2022年1月1日以来任意3个月依法缴纳税收和社会保障资金的证明材料：投标人的税务登记证（投标人提供加载有统一社会信用代码营业执照的，视为已提供税务登记证）以及缴纳增值税的凭据，缴纳社会保险的凭据。依法免税或不需要缴纳社会保障资金的投标人，应提供相应文件证明其依法免税或不需要缴纳社会保障资金。 </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投标人的信用：投标人、投标人法定代表人及拟派项目负责人未被列入“信用中国（河南）”http://www.xyhn.gov.cn/守信激励和失信惩戒对象中“失信惩戒对象”。若被列入“失信惩戒对象”，将拒绝其参与本项目投标。（投标人、投标人法定代表人及拟派项目负责人须在投标文件中附“信用中国（河南）”近三年（至投标截止时间前1天）未列入“失信惩戒对象”承诺函，并加盖公章）；</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投标人通过“信用中国”网站、“中国政府采购网”、“中国执行信息公开网”查询信用记录，被列入“信用中国”网站（www.creditchina.gov.cn）重大税收违法案件当事人名单、“中国政府采购网”网站（www.ccgp.gov.cn）政府采购严重违法失信行为记录名单、中国执行信息公开网（http://zxgk.court.gov.cn/shixin，也即全国法院失信被执行人名单信息公布与查询网）“失信被执行人”的将被拒绝参与本项目招投标活动。（投标人须在投标文件中附以上网站相关栏目的查询结果页面截图或查询结果打印件的扫描件，并加盖投标单位公章。查询结果须清晰可辩并显示该网页网址，否则视同未提供；同时，须由评标委员会对上述相关信用进行现场查询核验，方可通过。）</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本次招标不接受联合体投标,单位负责人为同一人或者存在控股、管理关系的不同单位，不得同时对本项目投标（提供加盖投标人企业电子章的“国家企业信用信息公示系统”中公示的公司信息、股东或投资人信息截图，非企业性质的供应商无法在该公示系统查询的，则针对此项做出书面承诺，格式自拟并加盖企业电子章）；</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3.9、本次招标实行资格后审，资格不合格者，取消投标资格。</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三、获取招标文件</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1、时间：</w:t>
      </w:r>
      <w:r>
        <w:rPr>
          <w:rFonts w:hint="eastAsia" w:ascii="仿宋" w:hAnsi="仿宋" w:eastAsia="仿宋" w:cs="仿宋"/>
          <w:sz w:val="24"/>
          <w:szCs w:val="21"/>
          <w:highlight w:val="none"/>
        </w:rPr>
        <w:t>202</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年</w:t>
      </w:r>
      <w:r>
        <w:rPr>
          <w:rFonts w:hint="eastAsia" w:ascii="仿宋" w:hAnsi="仿宋" w:eastAsia="仿宋" w:cs="仿宋"/>
          <w:sz w:val="24"/>
          <w:szCs w:val="21"/>
          <w:highlight w:val="none"/>
          <w:lang w:val="en-US" w:eastAsia="zh-CN"/>
        </w:rPr>
        <w:t>7</w:t>
      </w:r>
      <w:r>
        <w:rPr>
          <w:rFonts w:hint="eastAsia" w:ascii="仿宋" w:hAnsi="仿宋" w:eastAsia="仿宋" w:cs="仿宋"/>
          <w:sz w:val="24"/>
          <w:szCs w:val="21"/>
          <w:highlight w:val="none"/>
        </w:rPr>
        <w:t>月</w:t>
      </w:r>
      <w:r>
        <w:rPr>
          <w:rFonts w:hint="eastAsia" w:ascii="仿宋" w:hAnsi="仿宋" w:eastAsia="仿宋" w:cs="仿宋"/>
          <w:sz w:val="24"/>
          <w:szCs w:val="21"/>
          <w:highlight w:val="none"/>
          <w:lang w:val="en-US" w:eastAsia="zh-CN"/>
        </w:rPr>
        <w:t xml:space="preserve"> 5 </w:t>
      </w:r>
      <w:r>
        <w:rPr>
          <w:rFonts w:hint="eastAsia" w:ascii="仿宋" w:hAnsi="仿宋" w:eastAsia="仿宋" w:cs="仿宋"/>
          <w:sz w:val="24"/>
          <w:szCs w:val="21"/>
          <w:highlight w:val="none"/>
        </w:rPr>
        <w:t>日至202</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年</w:t>
      </w:r>
      <w:r>
        <w:rPr>
          <w:rFonts w:hint="eastAsia" w:ascii="仿宋" w:hAnsi="仿宋" w:eastAsia="仿宋" w:cs="仿宋"/>
          <w:sz w:val="24"/>
          <w:szCs w:val="21"/>
          <w:highlight w:val="none"/>
          <w:lang w:val="en-US" w:eastAsia="zh-CN"/>
        </w:rPr>
        <w:t>7</w:t>
      </w:r>
      <w:r>
        <w:rPr>
          <w:rFonts w:hint="eastAsia" w:ascii="仿宋" w:hAnsi="仿宋" w:eastAsia="仿宋" w:cs="仿宋"/>
          <w:sz w:val="24"/>
          <w:szCs w:val="21"/>
          <w:highlight w:val="none"/>
        </w:rPr>
        <w:t>月</w:t>
      </w:r>
      <w:r>
        <w:rPr>
          <w:rFonts w:hint="eastAsia" w:ascii="仿宋" w:hAnsi="仿宋" w:eastAsia="仿宋" w:cs="仿宋"/>
          <w:sz w:val="24"/>
          <w:szCs w:val="21"/>
          <w:highlight w:val="none"/>
          <w:lang w:val="en-US" w:eastAsia="zh-CN"/>
        </w:rPr>
        <w:t xml:space="preserve"> 11 </w:t>
      </w:r>
      <w:r>
        <w:rPr>
          <w:rFonts w:hint="eastAsia" w:ascii="仿宋" w:hAnsi="仿宋" w:eastAsia="仿宋" w:cs="仿宋"/>
          <w:sz w:val="24"/>
          <w:szCs w:val="21"/>
          <w:highlight w:val="none"/>
        </w:rPr>
        <w:t>日</w:t>
      </w:r>
      <w:r>
        <w:rPr>
          <w:rFonts w:hint="eastAsia" w:ascii="仿宋" w:hAnsi="仿宋" w:eastAsia="仿宋" w:cs="仿宋"/>
          <w:sz w:val="24"/>
          <w:szCs w:val="24"/>
          <w:highlight w:val="none"/>
        </w:rPr>
        <w:t>（磋商文件的发售期限自开始之日起不得少于5个工作日），每天上午8:30时至12:00时，下午1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0时至18:00时（北京时间，法定节假日除外）</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sz w:val="24"/>
          <w:szCs w:val="21"/>
          <w:highlight w:val="none"/>
          <w:lang w:eastAsia="zh-CN"/>
        </w:rPr>
        <w:t>洛阳市南昌路</w:t>
      </w:r>
      <w:r>
        <w:rPr>
          <w:rFonts w:hint="eastAsia" w:ascii="仿宋" w:hAnsi="仿宋" w:eastAsia="仿宋" w:cs="仿宋"/>
          <w:sz w:val="24"/>
          <w:szCs w:val="21"/>
          <w:highlight w:val="none"/>
          <w:lang w:val="en-US" w:eastAsia="zh-CN"/>
        </w:rPr>
        <w:t>165号港兴大楼三楼</w:t>
      </w:r>
      <w:r>
        <w:rPr>
          <w:rFonts w:hint="eastAsia" w:ascii="仿宋" w:hAnsi="仿宋" w:eastAsia="仿宋" w:cs="仿宋"/>
          <w:sz w:val="24"/>
          <w:szCs w:val="24"/>
          <w:highlight w:val="none"/>
        </w:rPr>
        <w:t>。</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报名企业需要携带的资料：营业执照、授权委托人的社保证明，供应商法定代表人的身份证明及身份证或法定代表人签名并加盖单位公章的授权委托书及被授权人的身份证；</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有意向参与磋商的供应商请于获取财购文件时间持本单位法定代表人授权书及法人身份证复印件、授权委托人身份证复印件、营业执照复印件（须加盖单位公章）到</w:t>
      </w:r>
      <w:r>
        <w:rPr>
          <w:rFonts w:hint="eastAsia" w:ascii="仿宋" w:hAnsi="仿宋" w:eastAsia="仿宋" w:cs="仿宋"/>
          <w:sz w:val="24"/>
          <w:szCs w:val="21"/>
          <w:highlight w:val="none"/>
          <w:lang w:eastAsia="zh-CN"/>
        </w:rPr>
        <w:t>洛阳市南昌路</w:t>
      </w:r>
      <w:r>
        <w:rPr>
          <w:rFonts w:hint="eastAsia" w:ascii="仿宋" w:hAnsi="仿宋" w:eastAsia="仿宋" w:cs="仿宋"/>
          <w:sz w:val="24"/>
          <w:szCs w:val="21"/>
          <w:highlight w:val="none"/>
          <w:lang w:val="en-US" w:eastAsia="zh-CN"/>
        </w:rPr>
        <w:t>165号港兴大楼三楼购买竞争性磋商文件</w:t>
      </w:r>
      <w:r>
        <w:rPr>
          <w:rFonts w:hint="eastAsia" w:ascii="仿宋" w:hAnsi="仿宋" w:eastAsia="仿宋" w:cs="仿宋"/>
          <w:sz w:val="24"/>
          <w:szCs w:val="24"/>
          <w:highlight w:val="none"/>
        </w:rPr>
        <w:t xml:space="preserve">）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4、售价：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00元人民币/本，现金支付，售出不退。</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eastAsia="zh-CN"/>
        </w:rPr>
        <w:t>响应文件提交</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1.时间：202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15</w:t>
      </w:r>
      <w:r>
        <w:rPr>
          <w:rFonts w:hint="eastAsia" w:ascii="仿宋" w:hAnsi="仿宋" w:eastAsia="仿宋" w:cs="仿宋"/>
          <w:sz w:val="24"/>
          <w:szCs w:val="24"/>
          <w:highlight w:val="none"/>
        </w:rPr>
        <w:t>日9时30分（北京时间）</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sz w:val="24"/>
          <w:szCs w:val="21"/>
          <w:highlight w:val="none"/>
          <w:lang w:eastAsia="zh-CN"/>
        </w:rPr>
        <w:t>洛阳市南昌路</w:t>
      </w:r>
      <w:r>
        <w:rPr>
          <w:rFonts w:hint="eastAsia" w:ascii="仿宋" w:hAnsi="仿宋" w:eastAsia="仿宋" w:cs="仿宋"/>
          <w:sz w:val="24"/>
          <w:szCs w:val="21"/>
          <w:highlight w:val="none"/>
          <w:lang w:val="en-US" w:eastAsia="zh-CN"/>
        </w:rPr>
        <w:t>165号港兴大楼三楼</w:t>
      </w:r>
      <w:r>
        <w:rPr>
          <w:rFonts w:hint="eastAsia" w:ascii="仿宋" w:hAnsi="仿宋" w:eastAsia="仿宋" w:cs="仿宋"/>
          <w:sz w:val="24"/>
          <w:szCs w:val="24"/>
          <w:highlight w:val="none"/>
        </w:rPr>
        <w:t>。</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时间及地点</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1.时间：202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15 </w:t>
      </w:r>
      <w:r>
        <w:rPr>
          <w:rFonts w:hint="eastAsia" w:ascii="仿宋" w:hAnsi="仿宋" w:eastAsia="仿宋" w:cs="仿宋"/>
          <w:sz w:val="24"/>
          <w:szCs w:val="24"/>
          <w:highlight w:val="none"/>
        </w:rPr>
        <w:t>日9时30分（北京时间）</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sz w:val="24"/>
          <w:szCs w:val="21"/>
          <w:highlight w:val="none"/>
          <w:lang w:eastAsia="zh-CN"/>
        </w:rPr>
        <w:t>洛阳市南昌路</w:t>
      </w:r>
      <w:r>
        <w:rPr>
          <w:rFonts w:hint="eastAsia" w:ascii="仿宋" w:hAnsi="仿宋" w:eastAsia="仿宋" w:cs="仿宋"/>
          <w:sz w:val="24"/>
          <w:szCs w:val="21"/>
          <w:highlight w:val="none"/>
          <w:lang w:val="en-US" w:eastAsia="zh-CN"/>
        </w:rPr>
        <w:t>165号港兴大楼三楼</w:t>
      </w:r>
      <w:r>
        <w:rPr>
          <w:rFonts w:hint="eastAsia" w:ascii="仿宋" w:hAnsi="仿宋" w:eastAsia="仿宋" w:cs="仿宋"/>
          <w:sz w:val="24"/>
          <w:szCs w:val="24"/>
          <w:highlight w:val="none"/>
        </w:rPr>
        <w:t>。</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六、发布公告的媒介及招标公告期限</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本次招标公告在《中国招标投标公共服务平台》、《河南省电子招标投标公共服务平台》、《河南省（洛阳市）政府采购网》、《</w:t>
      </w:r>
      <w:r>
        <w:rPr>
          <w:rFonts w:hint="eastAsia" w:ascii="仿宋" w:hAnsi="仿宋" w:eastAsia="仿宋" w:cs="仿宋"/>
          <w:sz w:val="24"/>
          <w:szCs w:val="24"/>
          <w:highlight w:val="none"/>
          <w:lang w:eastAsia="zh-CN"/>
        </w:rPr>
        <w:t>洛阳市公路事业发展中心</w:t>
      </w:r>
      <w:r>
        <w:rPr>
          <w:rFonts w:hint="eastAsia" w:ascii="仿宋" w:hAnsi="仿宋" w:eastAsia="仿宋" w:cs="仿宋"/>
          <w:sz w:val="24"/>
          <w:szCs w:val="24"/>
          <w:highlight w:val="none"/>
        </w:rPr>
        <w:t>》网站上发布。招标公告期限为五个工作日202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5 </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11 </w:t>
      </w:r>
      <w:r>
        <w:rPr>
          <w:rFonts w:hint="eastAsia" w:ascii="仿宋" w:hAnsi="仿宋" w:eastAsia="仿宋" w:cs="仿宋"/>
          <w:sz w:val="24"/>
          <w:szCs w:val="24"/>
          <w:highlight w:val="none"/>
        </w:rPr>
        <w:t>日</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七、其他补充事宜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八、凡是对本次招标提出询问，请按照以下方式联系</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1.采购人信息</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名称：洛阳市公路事业发展中心</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地址：洛阳市涧西区南昌路 172 号</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联系人：吴先生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联系方式：0379-63200251</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2.采购代理机构信息（如有）</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名称：河南华明工程造价咨询有限公司</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地址：洛阳市南昌路165号港兴大楼3楼</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赵</w:t>
      </w:r>
      <w:r>
        <w:rPr>
          <w:rFonts w:hint="eastAsia" w:ascii="仿宋" w:hAnsi="仿宋" w:eastAsia="仿宋" w:cs="仿宋"/>
          <w:sz w:val="24"/>
          <w:szCs w:val="24"/>
        </w:rPr>
        <w:t>先生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联系方式：0379-61126788</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.监管部门、联系人和联系方式：</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监管部门：洛阳市交通运输局</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监管部门联系人：张先生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监管部门联系方式：0379-63218170</w:t>
      </w:r>
    </w:p>
    <w:p>
      <w:pPr>
        <w:spacing w:line="500" w:lineRule="exact"/>
        <w:ind w:firstLine="480" w:firstLineChars="200"/>
        <w:rPr>
          <w:rFonts w:hint="eastAsia" w:ascii="仿宋" w:hAnsi="仿宋" w:eastAsia="仿宋" w:cs="仿宋"/>
          <w:sz w:val="24"/>
          <w:szCs w:val="24"/>
        </w:rPr>
      </w:pPr>
    </w:p>
    <w:p>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14CE2"/>
    <w:multiLevelType w:val="singleLevel"/>
    <w:tmpl w:val="10414CE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NGY2NTUwMzQ3ZTY4YzJjYWRiYTI4ZmI3YjRjZTYifQ=="/>
  </w:docVars>
  <w:rsids>
    <w:rsidRoot w:val="533D136D"/>
    <w:rsid w:val="533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2022-07-04T02:26:00Z</dcterms:created>
  <dc:creator>7：20</dc:creator>
  <cp:lastModifiedBy>7：20</cp:lastModifiedBy>
  <dcterms:modified xsi:type="dcterms:W3CDTF">2022-07-04T02:28:31Z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5F8248FFB025434A9265D94B750A6144</vt:lpwstr>
  </property>
</Properties>
</file>