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74" w:rsidRPr="00484674" w:rsidRDefault="00484674" w:rsidP="00484674">
      <w:pPr>
        <w:jc w:val="center"/>
        <w:rPr>
          <w:rFonts w:ascii="仿宋" w:eastAsia="仿宋" w:hAnsi="仿宋"/>
          <w:b/>
          <w:sz w:val="30"/>
          <w:szCs w:val="30"/>
        </w:rPr>
      </w:pPr>
      <w:r w:rsidRPr="00484674">
        <w:rPr>
          <w:rFonts w:ascii="仿宋" w:eastAsia="仿宋" w:hAnsi="仿宋" w:hint="eastAsia"/>
          <w:b/>
          <w:sz w:val="30"/>
          <w:szCs w:val="30"/>
        </w:rPr>
        <w:t>G344东灵线汝州汝阳交界至洛峪段改建工程开展质量安全与设计施工符合性检测等工作招标代理机构遴选公告</w:t>
      </w:r>
    </w:p>
    <w:p w:rsidR="00484674" w:rsidRDefault="00484674" w:rsidP="00484674">
      <w:pPr>
        <w:pStyle w:val="a5"/>
      </w:pPr>
    </w:p>
    <w:p w:rsidR="00484674" w:rsidRDefault="00484674" w:rsidP="00484674">
      <w:pPr>
        <w:spacing w:line="500" w:lineRule="exact"/>
        <w:ind w:firstLineChars="200" w:firstLine="640"/>
        <w:rPr>
          <w:rFonts w:ascii="仿宋" w:eastAsia="仿宋" w:hAnsi="仿宋"/>
          <w:sz w:val="30"/>
          <w:szCs w:val="30"/>
        </w:rPr>
      </w:pPr>
      <w:r>
        <w:rPr>
          <w:rFonts w:ascii="仿宋" w:eastAsia="仿宋" w:hAnsi="仿宋" w:hint="eastAsia"/>
          <w:sz w:val="32"/>
          <w:szCs w:val="32"/>
        </w:rPr>
        <w:t>为适应“放权赋能改革、放得下、管得住”</w:t>
      </w:r>
      <w:r w:rsidRPr="00B00702">
        <w:rPr>
          <w:rFonts w:ascii="仿宋" w:eastAsia="仿宋" w:hAnsi="仿宋" w:hint="eastAsia"/>
          <w:sz w:val="32"/>
          <w:szCs w:val="32"/>
        </w:rPr>
        <w:t>新形势下我市普通干线公路建设管理各项工作要求，进一步做好全市普通干线公路工程质量和安全监管行业服务管理工作</w:t>
      </w:r>
      <w:r>
        <w:rPr>
          <w:rFonts w:ascii="仿宋" w:eastAsia="仿宋" w:hAnsi="仿宋" w:hint="eastAsia"/>
          <w:sz w:val="32"/>
          <w:szCs w:val="32"/>
        </w:rPr>
        <w:t>，洛阳市公路事业发展中心</w:t>
      </w:r>
      <w:r w:rsidRPr="00B00702">
        <w:rPr>
          <w:rFonts w:ascii="仿宋" w:eastAsia="仿宋" w:hAnsi="仿宋" w:hint="eastAsia"/>
          <w:sz w:val="32"/>
          <w:szCs w:val="32"/>
        </w:rPr>
        <w:t>拟对G344</w:t>
      </w:r>
      <w:r>
        <w:rPr>
          <w:rFonts w:ascii="仿宋" w:eastAsia="仿宋" w:hAnsi="仿宋" w:hint="eastAsia"/>
          <w:sz w:val="32"/>
          <w:szCs w:val="32"/>
        </w:rPr>
        <w:t>东灵线汝州汝阳交界</w:t>
      </w:r>
      <w:r w:rsidRPr="00B00702">
        <w:rPr>
          <w:rFonts w:ascii="仿宋" w:eastAsia="仿宋" w:hAnsi="仿宋" w:hint="eastAsia"/>
          <w:sz w:val="32"/>
          <w:szCs w:val="32"/>
        </w:rPr>
        <w:t>至洛峪段改建工程开展</w:t>
      </w:r>
      <w:r w:rsidRPr="007143C1">
        <w:rPr>
          <w:rFonts w:ascii="仿宋" w:eastAsia="仿宋" w:hAnsi="仿宋" w:hint="eastAsia"/>
          <w:sz w:val="32"/>
          <w:szCs w:val="32"/>
        </w:rPr>
        <w:t>质量安全与设计施工符合性检测</w:t>
      </w:r>
      <w:r>
        <w:rPr>
          <w:rFonts w:ascii="仿宋" w:eastAsia="仿宋" w:hAnsi="仿宋" w:hint="eastAsia"/>
          <w:sz w:val="32"/>
          <w:szCs w:val="32"/>
        </w:rPr>
        <w:t>等</w:t>
      </w:r>
      <w:r w:rsidRPr="00B00702">
        <w:rPr>
          <w:rFonts w:ascii="仿宋" w:eastAsia="仿宋" w:hAnsi="仿宋" w:hint="eastAsia"/>
          <w:sz w:val="32"/>
          <w:szCs w:val="32"/>
        </w:rPr>
        <w:t>工作</w:t>
      </w:r>
      <w:r>
        <w:rPr>
          <w:rFonts w:ascii="仿宋" w:eastAsia="仿宋" w:hAnsi="仿宋" w:hint="eastAsia"/>
          <w:sz w:val="32"/>
          <w:szCs w:val="32"/>
        </w:rPr>
        <w:t>的招标</w:t>
      </w:r>
      <w:r>
        <w:rPr>
          <w:rFonts w:ascii="仿宋" w:eastAsia="仿宋" w:hAnsi="仿宋" w:hint="eastAsia"/>
          <w:sz w:val="30"/>
          <w:szCs w:val="30"/>
        </w:rPr>
        <w:t>代理机构进行公开遴选，欢迎有意向、具备合格资质条件的代理机构参加遴选。现将有关情况公告如下：</w:t>
      </w:r>
    </w:p>
    <w:p w:rsidR="00484674" w:rsidRDefault="00484674" w:rsidP="00484674">
      <w:pPr>
        <w:spacing w:line="500" w:lineRule="exact"/>
        <w:ind w:firstLineChars="200" w:firstLine="602"/>
        <w:rPr>
          <w:rFonts w:ascii="仿宋" w:eastAsia="仿宋" w:hAnsi="仿宋"/>
          <w:b/>
          <w:sz w:val="30"/>
          <w:szCs w:val="30"/>
        </w:rPr>
      </w:pPr>
      <w:r>
        <w:rPr>
          <w:rFonts w:ascii="仿宋" w:eastAsia="仿宋" w:hAnsi="仿宋" w:hint="eastAsia"/>
          <w:b/>
          <w:sz w:val="30"/>
          <w:szCs w:val="30"/>
        </w:rPr>
        <w:t>一、遴选概况</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项目名称：G344东灵线汝州汝阳交接至洛峪段改建工程</w:t>
      </w:r>
      <w:r w:rsidRPr="00C52126">
        <w:rPr>
          <w:rFonts w:ascii="仿宋" w:eastAsia="仿宋" w:hAnsi="仿宋" w:hint="eastAsia"/>
          <w:sz w:val="30"/>
          <w:szCs w:val="30"/>
        </w:rPr>
        <w:t>质量安全与设计施工符合性检测等工作</w:t>
      </w:r>
      <w:r>
        <w:rPr>
          <w:rFonts w:ascii="仿宋" w:eastAsia="仿宋" w:hAnsi="仿宋" w:hint="eastAsia"/>
          <w:sz w:val="30"/>
          <w:szCs w:val="30"/>
        </w:rPr>
        <w:t>等工作。</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遴选</w:t>
      </w:r>
      <w:r>
        <w:rPr>
          <w:rFonts w:ascii="仿宋" w:eastAsia="仿宋" w:hAnsi="仿宋" w:hint="eastAsia"/>
          <w:sz w:val="30"/>
          <w:szCs w:val="30"/>
        </w:rPr>
        <w:t>单位</w:t>
      </w:r>
      <w:r>
        <w:rPr>
          <w:rFonts w:ascii="仿宋" w:eastAsia="仿宋" w:hAnsi="仿宋"/>
          <w:sz w:val="30"/>
          <w:szCs w:val="30"/>
        </w:rPr>
        <w:t>：</w:t>
      </w:r>
      <w:r>
        <w:rPr>
          <w:rFonts w:ascii="仿宋" w:eastAsia="仿宋" w:hAnsi="仿宋" w:hint="eastAsia"/>
          <w:sz w:val="30"/>
          <w:szCs w:val="30"/>
        </w:rPr>
        <w:t>洛阳市公路事业发展中心</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.遴选内容：对</w:t>
      </w:r>
      <w:r>
        <w:rPr>
          <w:rFonts w:ascii="仿宋" w:eastAsia="仿宋" w:hAnsi="仿宋" w:hint="eastAsia"/>
          <w:sz w:val="30"/>
          <w:szCs w:val="30"/>
        </w:rPr>
        <w:t>G344东灵线汝州汝阳交接至洛峪段改建工程</w:t>
      </w:r>
      <w:r w:rsidRPr="00C52126">
        <w:rPr>
          <w:rFonts w:ascii="仿宋" w:eastAsia="仿宋" w:hAnsi="仿宋" w:hint="eastAsia"/>
          <w:sz w:val="30"/>
          <w:szCs w:val="30"/>
        </w:rPr>
        <w:t>质量安全与设计施工符合性检测</w:t>
      </w:r>
      <w:r>
        <w:rPr>
          <w:rFonts w:ascii="仿宋" w:eastAsia="仿宋" w:hAnsi="仿宋" w:hint="eastAsia"/>
          <w:sz w:val="30"/>
          <w:szCs w:val="30"/>
        </w:rPr>
        <w:t>等工作</w:t>
      </w:r>
      <w:r>
        <w:rPr>
          <w:rFonts w:ascii="仿宋" w:eastAsia="仿宋" w:hAnsi="仿宋"/>
          <w:sz w:val="30"/>
          <w:szCs w:val="30"/>
        </w:rPr>
        <w:t>进行</w:t>
      </w:r>
      <w:r>
        <w:rPr>
          <w:rFonts w:ascii="仿宋" w:eastAsia="仿宋" w:hAnsi="仿宋" w:hint="eastAsia"/>
          <w:sz w:val="30"/>
          <w:szCs w:val="30"/>
        </w:rPr>
        <w:t>招标</w:t>
      </w:r>
      <w:r>
        <w:rPr>
          <w:rFonts w:ascii="仿宋" w:eastAsia="仿宋" w:hAnsi="仿宋"/>
          <w:sz w:val="30"/>
          <w:szCs w:val="30"/>
        </w:rPr>
        <w:t>代理服务。</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.遴选方式：</w:t>
      </w:r>
      <w:r>
        <w:rPr>
          <w:rFonts w:ascii="仿宋" w:eastAsia="仿宋" w:hAnsi="仿宋" w:hint="eastAsia"/>
          <w:sz w:val="30"/>
          <w:szCs w:val="30"/>
        </w:rPr>
        <w:t>公开报名，排名遴选选取代理公司。</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5.代理范围：对G344东灵线汝州汝阳交界至洛峪段改建工程开展质量安全与设计施工符合性检测项目等工作。</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.服务周期：</w:t>
      </w:r>
      <w:r>
        <w:rPr>
          <w:rFonts w:ascii="仿宋" w:eastAsia="仿宋" w:hAnsi="仿宋" w:hint="eastAsia"/>
          <w:sz w:val="30"/>
          <w:szCs w:val="30"/>
        </w:rPr>
        <w:t>从项目开始至采购工作全部完成</w:t>
      </w:r>
      <w:r>
        <w:rPr>
          <w:rFonts w:ascii="仿宋" w:eastAsia="仿宋" w:hAnsi="仿宋"/>
          <w:sz w:val="30"/>
          <w:szCs w:val="30"/>
        </w:rPr>
        <w:t>。</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sz w:val="30"/>
          <w:szCs w:val="30"/>
        </w:rPr>
        <w:t>.入选数量：</w:t>
      </w:r>
      <w:r>
        <w:rPr>
          <w:rFonts w:ascii="仿宋" w:eastAsia="仿宋" w:hAnsi="仿宋" w:hint="eastAsia"/>
          <w:sz w:val="30"/>
          <w:szCs w:val="30"/>
        </w:rPr>
        <w:t>1家</w:t>
      </w:r>
      <w:r>
        <w:rPr>
          <w:rFonts w:ascii="仿宋" w:eastAsia="仿宋" w:hAnsi="仿宋"/>
          <w:sz w:val="30"/>
          <w:szCs w:val="30"/>
        </w:rPr>
        <w:t>。</w:t>
      </w:r>
    </w:p>
    <w:p w:rsidR="00484674" w:rsidRDefault="00484674" w:rsidP="00484674">
      <w:pPr>
        <w:spacing w:line="500" w:lineRule="exact"/>
        <w:ind w:firstLineChars="200" w:firstLine="602"/>
        <w:rPr>
          <w:rFonts w:ascii="仿宋" w:eastAsia="仿宋" w:hAnsi="仿宋"/>
          <w:b/>
          <w:sz w:val="30"/>
          <w:szCs w:val="30"/>
        </w:rPr>
      </w:pPr>
      <w:r>
        <w:rPr>
          <w:rFonts w:ascii="仿宋" w:eastAsia="仿宋" w:hAnsi="仿宋" w:hint="eastAsia"/>
          <w:b/>
          <w:sz w:val="30"/>
          <w:szCs w:val="30"/>
        </w:rPr>
        <w:t>二、参选人资格条件</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1.符合《中华人民共和国政府采购法》第二十二条规定，具有独立法人资格；法定代表人参加遴选的必须有法定代表人</w:t>
      </w:r>
      <w:r>
        <w:rPr>
          <w:rFonts w:ascii="仿宋" w:eastAsia="仿宋" w:hAnsi="仿宋"/>
          <w:sz w:val="30"/>
          <w:szCs w:val="30"/>
        </w:rPr>
        <w:lastRenderedPageBreak/>
        <w:t>身份</w:t>
      </w:r>
      <w:r>
        <w:rPr>
          <w:rFonts w:ascii="仿宋" w:eastAsia="仿宋" w:hAnsi="仿宋" w:hint="eastAsia"/>
          <w:sz w:val="30"/>
          <w:szCs w:val="30"/>
        </w:rPr>
        <w:t>证明，法定代表人授权委托人参加遴选的必须有法定代表人授权委托书及被授权人的身份证；</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2.在中国政府采购网河南省级分网登记的政府采购代理机构名录内、</w:t>
      </w:r>
      <w:r>
        <w:rPr>
          <w:rFonts w:ascii="仿宋" w:eastAsia="仿宋" w:hAnsi="仿宋" w:hint="eastAsia"/>
          <w:sz w:val="30"/>
          <w:szCs w:val="30"/>
        </w:rPr>
        <w:t>并通过洛阳市交通运输局备案；</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3.具有</w:t>
      </w:r>
      <w:r>
        <w:rPr>
          <w:rFonts w:ascii="仿宋" w:eastAsia="仿宋" w:hAnsi="仿宋" w:hint="eastAsia"/>
          <w:sz w:val="30"/>
          <w:szCs w:val="30"/>
        </w:rPr>
        <w:t>具有履行合同所必须的设备和专业技术能力；</w:t>
      </w:r>
      <w:r>
        <w:rPr>
          <w:rFonts w:ascii="仿宋" w:eastAsia="仿宋" w:hAnsi="仿宋"/>
          <w:sz w:val="30"/>
          <w:szCs w:val="30"/>
        </w:rPr>
        <w:t>具备独立</w:t>
      </w:r>
      <w:r>
        <w:rPr>
          <w:rFonts w:ascii="仿宋" w:eastAsia="仿宋" w:hAnsi="仿宋" w:hint="eastAsia"/>
          <w:sz w:val="30"/>
          <w:szCs w:val="30"/>
        </w:rPr>
        <w:t>、固定的办公场所、必要的开标、评审、档案存放场地和具备代理采购业务所必需的录音录像等监控设备以及设施；</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具备近3年以来河南省公路工程服务类招标代理业绩。（如公路工程设计、监理、质量检测等招标代理业绩）</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本次遴选不接受联合体名义参选。</w:t>
      </w:r>
    </w:p>
    <w:p w:rsidR="00484674" w:rsidRDefault="00484674" w:rsidP="00484674">
      <w:pPr>
        <w:spacing w:line="500" w:lineRule="exact"/>
        <w:ind w:firstLineChars="200" w:firstLine="602"/>
        <w:rPr>
          <w:rFonts w:ascii="仿宋" w:eastAsia="仿宋" w:hAnsi="仿宋"/>
          <w:b/>
          <w:sz w:val="30"/>
          <w:szCs w:val="30"/>
        </w:rPr>
      </w:pPr>
      <w:r>
        <w:rPr>
          <w:rFonts w:ascii="仿宋" w:eastAsia="仿宋" w:hAnsi="仿宋" w:hint="eastAsia"/>
          <w:b/>
          <w:sz w:val="30"/>
          <w:szCs w:val="30"/>
        </w:rPr>
        <w:t>三、报名</w:t>
      </w:r>
      <w:r>
        <w:rPr>
          <w:rFonts w:ascii="仿宋" w:eastAsia="仿宋" w:hAnsi="仿宋"/>
          <w:b/>
          <w:sz w:val="30"/>
          <w:szCs w:val="30"/>
        </w:rPr>
        <w:t>需提供的资料</w:t>
      </w:r>
      <w:r>
        <w:rPr>
          <w:rFonts w:ascii="仿宋" w:eastAsia="仿宋" w:hAnsi="仿宋" w:hint="eastAsia"/>
          <w:b/>
          <w:sz w:val="30"/>
          <w:szCs w:val="30"/>
        </w:rPr>
        <w:t>：</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(1)法人授权书及被授权人身份证；</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(2)企业营业执照副本、税务登记证、组织机构代码证（或三证合一的营业执照）。</w:t>
      </w:r>
    </w:p>
    <w:p w:rsidR="00484674" w:rsidRDefault="00484674" w:rsidP="00484674">
      <w:pPr>
        <w:spacing w:line="500" w:lineRule="exact"/>
        <w:ind w:firstLineChars="200" w:firstLine="602"/>
        <w:rPr>
          <w:rFonts w:ascii="仿宋" w:eastAsia="仿宋" w:hAnsi="仿宋"/>
          <w:b/>
          <w:sz w:val="30"/>
          <w:szCs w:val="30"/>
        </w:rPr>
      </w:pPr>
      <w:r>
        <w:rPr>
          <w:rFonts w:ascii="仿宋" w:eastAsia="仿宋" w:hAnsi="仿宋" w:hint="eastAsia"/>
          <w:b/>
          <w:sz w:val="30"/>
          <w:szCs w:val="30"/>
        </w:rPr>
        <w:t>四、报名时间及递交方式：</w:t>
      </w:r>
    </w:p>
    <w:p w:rsidR="00484674" w:rsidRPr="00C16AD3" w:rsidRDefault="00484674" w:rsidP="00484674">
      <w:pPr>
        <w:spacing w:line="500" w:lineRule="exact"/>
        <w:ind w:firstLineChars="200" w:firstLine="600"/>
        <w:rPr>
          <w:rFonts w:ascii="仿宋" w:eastAsia="仿宋" w:hAnsi="仿宋"/>
          <w:sz w:val="30"/>
          <w:szCs w:val="30"/>
        </w:rPr>
      </w:pPr>
      <w:r w:rsidRPr="00C16AD3">
        <w:rPr>
          <w:rFonts w:ascii="仿宋" w:eastAsia="仿宋" w:hAnsi="仿宋"/>
          <w:sz w:val="30"/>
          <w:szCs w:val="30"/>
        </w:rPr>
        <w:t>1.</w:t>
      </w:r>
      <w:r w:rsidRPr="00C16AD3">
        <w:rPr>
          <w:rFonts w:ascii="仿宋" w:eastAsia="仿宋" w:hAnsi="仿宋" w:hint="eastAsia"/>
          <w:sz w:val="30"/>
          <w:szCs w:val="30"/>
        </w:rPr>
        <w:t>拟</w:t>
      </w:r>
      <w:r w:rsidRPr="00C16AD3">
        <w:rPr>
          <w:rFonts w:ascii="仿宋" w:eastAsia="仿宋" w:hAnsi="仿宋"/>
          <w:sz w:val="30"/>
          <w:szCs w:val="30"/>
        </w:rPr>
        <w:t>参选人</w:t>
      </w:r>
      <w:r w:rsidRPr="00C16AD3">
        <w:rPr>
          <w:rFonts w:ascii="仿宋" w:eastAsia="仿宋" w:hAnsi="仿宋" w:hint="eastAsia"/>
          <w:sz w:val="30"/>
          <w:szCs w:val="30"/>
        </w:rPr>
        <w:t>携带报名资料于</w:t>
      </w:r>
      <w:r w:rsidRPr="00C16AD3">
        <w:rPr>
          <w:rFonts w:ascii="仿宋" w:eastAsia="仿宋" w:hAnsi="仿宋"/>
          <w:sz w:val="30"/>
          <w:szCs w:val="30"/>
        </w:rPr>
        <w:t>202</w:t>
      </w:r>
      <w:r w:rsidRPr="00C16AD3">
        <w:rPr>
          <w:rFonts w:ascii="仿宋" w:eastAsia="仿宋" w:hAnsi="仿宋" w:hint="eastAsia"/>
          <w:sz w:val="30"/>
          <w:szCs w:val="30"/>
        </w:rPr>
        <w:t>2</w:t>
      </w:r>
      <w:r w:rsidRPr="00C16AD3">
        <w:rPr>
          <w:rFonts w:ascii="仿宋" w:eastAsia="仿宋" w:hAnsi="仿宋"/>
          <w:sz w:val="30"/>
          <w:szCs w:val="30"/>
        </w:rPr>
        <w:t>年</w:t>
      </w:r>
      <w:r w:rsidRPr="00C16AD3">
        <w:rPr>
          <w:rFonts w:ascii="仿宋" w:eastAsia="仿宋" w:hAnsi="仿宋" w:hint="eastAsia"/>
          <w:sz w:val="30"/>
          <w:szCs w:val="30"/>
        </w:rPr>
        <w:t>6</w:t>
      </w:r>
      <w:r w:rsidRPr="00C16AD3">
        <w:rPr>
          <w:rFonts w:ascii="仿宋" w:eastAsia="仿宋" w:hAnsi="仿宋"/>
          <w:sz w:val="30"/>
          <w:szCs w:val="30"/>
        </w:rPr>
        <w:t>月</w:t>
      </w:r>
      <w:r>
        <w:rPr>
          <w:rFonts w:ascii="仿宋" w:eastAsia="仿宋" w:hAnsi="仿宋" w:hint="eastAsia"/>
          <w:sz w:val="30"/>
          <w:szCs w:val="30"/>
        </w:rPr>
        <w:t>8</w:t>
      </w:r>
      <w:r w:rsidRPr="00C16AD3">
        <w:rPr>
          <w:rFonts w:ascii="仿宋" w:eastAsia="仿宋" w:hAnsi="仿宋"/>
          <w:sz w:val="30"/>
          <w:szCs w:val="30"/>
        </w:rPr>
        <w:t>日</w:t>
      </w:r>
      <w:r w:rsidRPr="00C16AD3">
        <w:rPr>
          <w:rFonts w:ascii="仿宋" w:eastAsia="仿宋" w:hAnsi="仿宋" w:hint="eastAsia"/>
          <w:sz w:val="30"/>
          <w:szCs w:val="30"/>
        </w:rPr>
        <w:t>9:00至2022年6月</w:t>
      </w:r>
      <w:r>
        <w:rPr>
          <w:rFonts w:ascii="仿宋" w:eastAsia="仿宋" w:hAnsi="仿宋" w:hint="eastAsia"/>
          <w:sz w:val="30"/>
          <w:szCs w:val="30"/>
        </w:rPr>
        <w:t>15</w:t>
      </w:r>
      <w:r w:rsidRPr="00C16AD3">
        <w:rPr>
          <w:rFonts w:ascii="仿宋" w:eastAsia="仿宋" w:hAnsi="仿宋" w:hint="eastAsia"/>
          <w:sz w:val="30"/>
          <w:szCs w:val="30"/>
        </w:rPr>
        <w:t>日18：00</w:t>
      </w:r>
      <w:r w:rsidRPr="00C16AD3">
        <w:rPr>
          <w:rFonts w:ascii="仿宋" w:eastAsia="仿宋" w:hAnsi="仿宋"/>
          <w:sz w:val="30"/>
          <w:szCs w:val="30"/>
        </w:rPr>
        <w:t>（北京时间）</w:t>
      </w:r>
      <w:r w:rsidRPr="00C16AD3">
        <w:rPr>
          <w:rFonts w:ascii="仿宋" w:eastAsia="仿宋" w:hAnsi="仿宋" w:hint="eastAsia"/>
          <w:sz w:val="30"/>
          <w:szCs w:val="30"/>
        </w:rPr>
        <w:t>前往涧西区南昌路172号洛阳市交通运输局714室报名领取遴选文件。</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sz w:val="30"/>
          <w:szCs w:val="30"/>
        </w:rPr>
        <w:t>2.申请截止时间2022年</w:t>
      </w:r>
      <w:r>
        <w:rPr>
          <w:rFonts w:ascii="仿宋" w:eastAsia="仿宋" w:hAnsi="仿宋" w:hint="eastAsia"/>
          <w:sz w:val="30"/>
          <w:szCs w:val="30"/>
        </w:rPr>
        <w:t>6</w:t>
      </w:r>
      <w:r>
        <w:rPr>
          <w:rFonts w:ascii="仿宋" w:eastAsia="仿宋" w:hAnsi="仿宋"/>
          <w:sz w:val="30"/>
          <w:szCs w:val="30"/>
        </w:rPr>
        <w:t>月</w:t>
      </w:r>
      <w:r>
        <w:rPr>
          <w:rFonts w:ascii="仿宋" w:eastAsia="仿宋" w:hAnsi="仿宋" w:hint="eastAsia"/>
          <w:sz w:val="30"/>
          <w:szCs w:val="30"/>
        </w:rPr>
        <w:t>17</w:t>
      </w:r>
      <w:r>
        <w:rPr>
          <w:rFonts w:ascii="仿宋" w:eastAsia="仿宋" w:hAnsi="仿宋"/>
          <w:sz w:val="30"/>
          <w:szCs w:val="30"/>
        </w:rPr>
        <w:t>日</w:t>
      </w:r>
      <w:r>
        <w:rPr>
          <w:rFonts w:ascii="仿宋" w:eastAsia="仿宋" w:hAnsi="仿宋" w:hint="eastAsia"/>
          <w:sz w:val="30"/>
          <w:szCs w:val="30"/>
          <w:u w:val="single"/>
        </w:rPr>
        <w:t>15：30</w:t>
      </w:r>
      <w:r>
        <w:rPr>
          <w:rFonts w:ascii="仿宋" w:eastAsia="仿宋" w:hAnsi="仿宋"/>
          <w:sz w:val="30"/>
          <w:szCs w:val="30"/>
        </w:rPr>
        <w:t>点（</w:t>
      </w:r>
      <w:r>
        <w:rPr>
          <w:rFonts w:ascii="仿宋" w:eastAsia="仿宋" w:hAnsi="仿宋" w:hint="eastAsia"/>
          <w:sz w:val="30"/>
          <w:szCs w:val="30"/>
        </w:rPr>
        <w:t>六</w:t>
      </w:r>
      <w:r>
        <w:rPr>
          <w:rFonts w:ascii="仿宋" w:eastAsia="仿宋" w:hAnsi="仿宋"/>
          <w:sz w:val="30"/>
          <w:szCs w:val="30"/>
        </w:rPr>
        <w:t>楼会议</w:t>
      </w:r>
      <w:r>
        <w:rPr>
          <w:rFonts w:ascii="仿宋" w:eastAsia="仿宋" w:hAnsi="仿宋" w:hint="eastAsia"/>
          <w:sz w:val="30"/>
          <w:szCs w:val="30"/>
        </w:rPr>
        <w:t>室），参选人携带比选文件参加遴选。</w:t>
      </w:r>
    </w:p>
    <w:p w:rsidR="00484674" w:rsidRPr="0056477C" w:rsidRDefault="00484674" w:rsidP="00484674">
      <w:pPr>
        <w:spacing w:line="500" w:lineRule="exact"/>
        <w:ind w:firstLineChars="200" w:firstLine="602"/>
        <w:rPr>
          <w:rFonts w:ascii="仿宋" w:eastAsia="仿宋" w:hAnsi="仿宋"/>
          <w:b/>
          <w:sz w:val="30"/>
          <w:szCs w:val="30"/>
        </w:rPr>
      </w:pPr>
      <w:r w:rsidRPr="0056477C">
        <w:rPr>
          <w:rFonts w:ascii="仿宋" w:eastAsia="仿宋" w:hAnsi="仿宋" w:hint="eastAsia"/>
          <w:b/>
          <w:sz w:val="30"/>
          <w:szCs w:val="30"/>
        </w:rPr>
        <w:t>五、发布公告的媒体</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本次遴选公告、遴选结果公告将在洛阳市公路事业发展中心网站（</w:t>
      </w:r>
      <w:proofErr w:type="spellStart"/>
      <w:r>
        <w:rPr>
          <w:rFonts w:ascii="仿宋" w:eastAsia="仿宋" w:hAnsi="仿宋" w:hint="eastAsia"/>
          <w:sz w:val="30"/>
          <w:szCs w:val="30"/>
        </w:rPr>
        <w:t>www.luoyanggl.cn</w:t>
      </w:r>
      <w:proofErr w:type="spellEnd"/>
      <w:r>
        <w:rPr>
          <w:rFonts w:ascii="仿宋" w:eastAsia="仿宋" w:hAnsi="仿宋" w:hint="eastAsia"/>
          <w:sz w:val="30"/>
          <w:szCs w:val="30"/>
        </w:rPr>
        <w:t>）政务公开栏上公示。市公路事业发展</w:t>
      </w:r>
      <w:r w:rsidRPr="004E1447">
        <w:rPr>
          <w:rFonts w:ascii="仿宋" w:eastAsia="仿宋" w:hAnsi="仿宋" w:hint="eastAsia"/>
          <w:sz w:val="30"/>
          <w:szCs w:val="30"/>
        </w:rPr>
        <w:t>中心纪委全程监督遴选评审过程</w:t>
      </w:r>
    </w:p>
    <w:p w:rsidR="00484674" w:rsidRDefault="00484674" w:rsidP="00484674">
      <w:pPr>
        <w:widowControl w:val="0"/>
        <w:numPr>
          <w:ilvl w:val="0"/>
          <w:numId w:val="1"/>
        </w:numPr>
        <w:adjustRightInd/>
        <w:snapToGrid/>
        <w:spacing w:after="0" w:line="500" w:lineRule="exact"/>
        <w:ind w:firstLineChars="200" w:firstLine="602"/>
        <w:jc w:val="both"/>
        <w:rPr>
          <w:rFonts w:ascii="仿宋" w:eastAsia="仿宋" w:hAnsi="仿宋"/>
          <w:b/>
          <w:sz w:val="30"/>
          <w:szCs w:val="30"/>
        </w:rPr>
      </w:pPr>
      <w:r>
        <w:rPr>
          <w:rFonts w:ascii="仿宋" w:eastAsia="仿宋" w:hAnsi="仿宋" w:hint="eastAsia"/>
          <w:b/>
          <w:sz w:val="30"/>
          <w:szCs w:val="30"/>
        </w:rPr>
        <w:t>招标代理收费标准</w:t>
      </w:r>
    </w:p>
    <w:p w:rsidR="00484674" w:rsidRDefault="00484674" w:rsidP="00484674">
      <w:pPr>
        <w:spacing w:line="500" w:lineRule="exact"/>
        <w:ind w:firstLineChars="200" w:firstLine="600"/>
      </w:pPr>
      <w:r>
        <w:rPr>
          <w:rFonts w:ascii="仿宋" w:eastAsia="仿宋" w:hAnsi="仿宋" w:hint="eastAsia"/>
          <w:sz w:val="30"/>
          <w:szCs w:val="30"/>
        </w:rPr>
        <w:t>参照财政局下发洛财购【2019】3号文标准，报招标代理服务收费优惠率。</w:t>
      </w:r>
    </w:p>
    <w:p w:rsidR="00484674" w:rsidRDefault="00484674" w:rsidP="00484674">
      <w:pPr>
        <w:spacing w:line="500" w:lineRule="exact"/>
        <w:ind w:firstLineChars="200" w:firstLine="602"/>
        <w:rPr>
          <w:rFonts w:ascii="仿宋" w:eastAsia="仿宋" w:hAnsi="仿宋"/>
          <w:b/>
          <w:sz w:val="30"/>
          <w:szCs w:val="30"/>
        </w:rPr>
      </w:pPr>
      <w:r>
        <w:rPr>
          <w:rFonts w:ascii="仿宋" w:eastAsia="仿宋" w:hAnsi="仿宋" w:hint="eastAsia"/>
          <w:b/>
          <w:sz w:val="30"/>
          <w:szCs w:val="30"/>
        </w:rPr>
        <w:t>七、联系方式</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遴选人：洛阳市公路事业发展中心</w:t>
      </w:r>
    </w:p>
    <w:p w:rsidR="00484674" w:rsidRDefault="00484674" w:rsidP="00484674">
      <w:pPr>
        <w:spacing w:line="500" w:lineRule="exact"/>
        <w:ind w:firstLineChars="200" w:firstLine="600"/>
      </w:pPr>
      <w:r>
        <w:rPr>
          <w:rFonts w:ascii="仿宋" w:eastAsia="仿宋" w:hAnsi="仿宋" w:hint="eastAsia"/>
          <w:sz w:val="30"/>
          <w:szCs w:val="30"/>
        </w:rPr>
        <w:t>联系人：张先生</w:t>
      </w:r>
    </w:p>
    <w:p w:rsidR="00484674" w:rsidRDefault="00484674" w:rsidP="00484674">
      <w:pPr>
        <w:spacing w:line="500" w:lineRule="exact"/>
        <w:ind w:firstLineChars="200" w:firstLine="600"/>
        <w:rPr>
          <w:rFonts w:ascii="仿宋" w:eastAsia="仿宋" w:hAnsi="仿宋"/>
          <w:sz w:val="30"/>
          <w:szCs w:val="30"/>
        </w:rPr>
      </w:pPr>
      <w:r>
        <w:rPr>
          <w:rFonts w:ascii="仿宋" w:eastAsia="仿宋" w:hAnsi="仿宋" w:hint="eastAsia"/>
          <w:sz w:val="30"/>
          <w:szCs w:val="30"/>
        </w:rPr>
        <w:t>联系电话：</w:t>
      </w:r>
      <w:r>
        <w:rPr>
          <w:rFonts w:ascii="仿宋" w:eastAsia="仿宋" w:hAnsi="仿宋"/>
          <w:sz w:val="30"/>
          <w:szCs w:val="30"/>
        </w:rPr>
        <w:t>0379-</w:t>
      </w:r>
      <w:r>
        <w:rPr>
          <w:rFonts w:ascii="仿宋" w:eastAsia="仿宋" w:hAnsi="仿宋" w:hint="eastAsia"/>
          <w:sz w:val="30"/>
          <w:szCs w:val="30"/>
        </w:rPr>
        <w:t>63251308</w:t>
      </w:r>
    </w:p>
    <w:p w:rsidR="00484674" w:rsidRDefault="00484674" w:rsidP="00484674">
      <w:pPr>
        <w:pStyle w:val="a5"/>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         </w:t>
      </w:r>
    </w:p>
    <w:p w:rsidR="00484674" w:rsidRPr="0056477C" w:rsidRDefault="00484674" w:rsidP="00484674">
      <w:pPr>
        <w:pStyle w:val="a5"/>
        <w:spacing w:line="500" w:lineRule="exact"/>
        <w:ind w:firstLineChars="200" w:firstLine="600"/>
        <w:jc w:val="right"/>
        <w:rPr>
          <w:rFonts w:ascii="仿宋" w:eastAsia="仿宋" w:hAnsi="仿宋"/>
          <w:sz w:val="30"/>
          <w:szCs w:val="30"/>
        </w:rPr>
      </w:pPr>
      <w:r w:rsidRPr="0056477C">
        <w:rPr>
          <w:rFonts w:ascii="仿宋" w:eastAsia="仿宋" w:hAnsi="仿宋" w:hint="eastAsia"/>
          <w:sz w:val="30"/>
          <w:szCs w:val="30"/>
        </w:rPr>
        <w:t>洛阳市公路事业发展中心</w:t>
      </w:r>
    </w:p>
    <w:p w:rsidR="00484674" w:rsidRPr="0056477C" w:rsidRDefault="00484674" w:rsidP="00484674">
      <w:pPr>
        <w:pStyle w:val="a5"/>
        <w:spacing w:line="500" w:lineRule="exact"/>
        <w:ind w:firstLineChars="200" w:firstLine="600"/>
        <w:jc w:val="right"/>
        <w:rPr>
          <w:rFonts w:ascii="仿宋" w:eastAsia="仿宋" w:hAnsi="仿宋"/>
          <w:sz w:val="30"/>
          <w:szCs w:val="30"/>
        </w:rPr>
      </w:pPr>
      <w:r w:rsidRPr="0056477C">
        <w:rPr>
          <w:rFonts w:ascii="仿宋" w:eastAsia="仿宋" w:hAnsi="仿宋"/>
          <w:sz w:val="30"/>
          <w:szCs w:val="30"/>
        </w:rPr>
        <w:t>202</w:t>
      </w:r>
      <w:r w:rsidRPr="0056477C">
        <w:rPr>
          <w:rFonts w:ascii="仿宋" w:eastAsia="仿宋" w:hAnsi="仿宋" w:hint="eastAsia"/>
          <w:sz w:val="30"/>
          <w:szCs w:val="30"/>
        </w:rPr>
        <w:t>2</w:t>
      </w:r>
      <w:r w:rsidRPr="0056477C">
        <w:rPr>
          <w:rFonts w:ascii="仿宋" w:eastAsia="仿宋" w:hAnsi="仿宋"/>
          <w:sz w:val="30"/>
          <w:szCs w:val="30"/>
        </w:rPr>
        <w:t>年</w:t>
      </w:r>
      <w:r w:rsidRPr="0056477C">
        <w:rPr>
          <w:rFonts w:ascii="仿宋" w:eastAsia="仿宋" w:hAnsi="仿宋" w:hint="eastAsia"/>
          <w:sz w:val="30"/>
          <w:szCs w:val="30"/>
        </w:rPr>
        <w:t>6</w:t>
      </w:r>
      <w:r w:rsidRPr="0056477C">
        <w:rPr>
          <w:rFonts w:ascii="仿宋" w:eastAsia="仿宋" w:hAnsi="仿宋"/>
          <w:sz w:val="30"/>
          <w:szCs w:val="30"/>
        </w:rPr>
        <w:t>月</w:t>
      </w:r>
      <w:r>
        <w:rPr>
          <w:rFonts w:ascii="仿宋" w:eastAsia="仿宋" w:hAnsi="仿宋" w:hint="eastAsia"/>
          <w:sz w:val="30"/>
          <w:szCs w:val="30"/>
        </w:rPr>
        <w:t>8日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6F" w:rsidRDefault="00C5196F" w:rsidP="00484674">
      <w:pPr>
        <w:spacing w:after="0"/>
      </w:pPr>
      <w:r>
        <w:separator/>
      </w:r>
    </w:p>
  </w:endnote>
  <w:endnote w:type="continuationSeparator" w:id="0">
    <w:p w:rsidR="00C5196F" w:rsidRDefault="00C5196F" w:rsidP="004846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6F" w:rsidRDefault="00C5196F" w:rsidP="00484674">
      <w:pPr>
        <w:spacing w:after="0"/>
      </w:pPr>
      <w:r>
        <w:separator/>
      </w:r>
    </w:p>
  </w:footnote>
  <w:footnote w:type="continuationSeparator" w:id="0">
    <w:p w:rsidR="00C5196F" w:rsidRDefault="00C5196F" w:rsidP="0048467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259DB"/>
    <w:multiLevelType w:val="singleLevel"/>
    <w:tmpl w:val="6F7259D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3E2C90"/>
    <w:rsid w:val="00426133"/>
    <w:rsid w:val="004358AB"/>
    <w:rsid w:val="00484674"/>
    <w:rsid w:val="008B7726"/>
    <w:rsid w:val="00C5196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6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4674"/>
    <w:rPr>
      <w:rFonts w:ascii="Tahoma" w:hAnsi="Tahoma"/>
      <w:sz w:val="18"/>
      <w:szCs w:val="18"/>
    </w:rPr>
  </w:style>
  <w:style w:type="paragraph" w:styleId="a4">
    <w:name w:val="footer"/>
    <w:basedOn w:val="a"/>
    <w:link w:val="Char0"/>
    <w:uiPriority w:val="99"/>
    <w:semiHidden/>
    <w:unhideWhenUsed/>
    <w:rsid w:val="00484674"/>
    <w:pPr>
      <w:tabs>
        <w:tab w:val="center" w:pos="4153"/>
        <w:tab w:val="right" w:pos="8306"/>
      </w:tabs>
    </w:pPr>
    <w:rPr>
      <w:sz w:val="18"/>
      <w:szCs w:val="18"/>
    </w:rPr>
  </w:style>
  <w:style w:type="character" w:customStyle="1" w:styleId="Char0">
    <w:name w:val="页脚 Char"/>
    <w:basedOn w:val="a0"/>
    <w:link w:val="a4"/>
    <w:uiPriority w:val="99"/>
    <w:semiHidden/>
    <w:rsid w:val="00484674"/>
    <w:rPr>
      <w:rFonts w:ascii="Tahoma" w:hAnsi="Tahoma"/>
      <w:sz w:val="18"/>
      <w:szCs w:val="18"/>
    </w:rPr>
  </w:style>
  <w:style w:type="paragraph" w:styleId="a5">
    <w:name w:val="Body Text"/>
    <w:basedOn w:val="a"/>
    <w:next w:val="a"/>
    <w:link w:val="Char1"/>
    <w:qFormat/>
    <w:rsid w:val="00484674"/>
    <w:pPr>
      <w:widowControl w:val="0"/>
      <w:adjustRightInd/>
      <w:snapToGrid/>
      <w:spacing w:after="120"/>
      <w:jc w:val="both"/>
    </w:pPr>
    <w:rPr>
      <w:rFonts w:ascii="Times New Roman" w:eastAsia="宋体" w:hAnsi="Times New Roman" w:cs="Times New Roman"/>
      <w:kern w:val="2"/>
      <w:sz w:val="21"/>
      <w:szCs w:val="20"/>
    </w:rPr>
  </w:style>
  <w:style w:type="character" w:customStyle="1" w:styleId="Char1">
    <w:name w:val="正文文本 Char"/>
    <w:basedOn w:val="a0"/>
    <w:link w:val="a5"/>
    <w:qFormat/>
    <w:rsid w:val="00484674"/>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2022-06-08T00:45:00Z</dcterms:modified>
</cp:coreProperties>
</file>