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D39" w:rsidRDefault="00965DEE">
      <w:pPr>
        <w:pStyle w:val="1"/>
        <w:widowControl/>
        <w:adjustRightInd w:val="0"/>
        <w:snapToGrid w:val="0"/>
        <w:spacing w:line="360" w:lineRule="auto"/>
        <w:ind w:firstLineChars="100" w:firstLine="442"/>
        <w:jc w:val="left"/>
        <w:rPr>
          <w:rFonts w:ascii="宋体" w:hAnsi="宋体" w:cs="宋体"/>
          <w:snapToGrid w:val="0"/>
          <w:sz w:val="24"/>
          <w:szCs w:val="24"/>
          <w:lang/>
        </w:rPr>
      </w:pPr>
      <w:r>
        <w:rPr>
          <w:rFonts w:ascii="宋体" w:hAnsi="宋体" w:cs="宋体" w:hint="eastAsia"/>
          <w:b/>
          <w:bCs/>
          <w:kern w:val="28"/>
          <w:sz w:val="44"/>
          <w:szCs w:val="20"/>
          <w:lang w:bidi="en-US"/>
        </w:rPr>
        <w:t>洛阳市</w:t>
      </w:r>
      <w:r>
        <w:rPr>
          <w:rFonts w:ascii="宋体" w:hAnsi="宋体" w:cs="宋体" w:hint="eastAsia"/>
          <w:b/>
          <w:bCs/>
          <w:kern w:val="28"/>
          <w:sz w:val="44"/>
          <w:szCs w:val="20"/>
          <w:lang w:bidi="en-US"/>
        </w:rPr>
        <w:t>G310</w:t>
      </w:r>
      <w:r>
        <w:rPr>
          <w:rFonts w:ascii="宋体" w:hAnsi="宋体" w:cs="宋体" w:hint="eastAsia"/>
          <w:b/>
          <w:bCs/>
          <w:kern w:val="28"/>
          <w:sz w:val="44"/>
          <w:szCs w:val="20"/>
          <w:lang w:bidi="en-US"/>
        </w:rPr>
        <w:t>线南环路交叉口至高崖立交段结构性修复养护工程实施方案设计项目</w:t>
      </w:r>
      <w:bookmarkStart w:id="0" w:name="_GoBack"/>
      <w:bookmarkEnd w:id="0"/>
      <w:r>
        <w:rPr>
          <w:rFonts w:ascii="宋体" w:hAnsi="宋体" w:cs="宋体" w:hint="eastAsia"/>
          <w:b/>
          <w:bCs/>
          <w:kern w:val="28"/>
          <w:sz w:val="44"/>
          <w:szCs w:val="20"/>
          <w:lang w:bidi="en-US"/>
        </w:rPr>
        <w:br/>
        <w:t xml:space="preserve">              </w:t>
      </w:r>
      <w:r>
        <w:rPr>
          <w:rFonts w:ascii="宋体" w:hAnsi="宋体" w:cs="宋体" w:hint="eastAsia"/>
          <w:b/>
          <w:bCs/>
          <w:kern w:val="28"/>
          <w:sz w:val="44"/>
          <w:szCs w:val="20"/>
          <w:lang w:bidi="en-US"/>
        </w:rPr>
        <w:t>竞争性谈判公告</w:t>
      </w:r>
      <w:r>
        <w:rPr>
          <w:rFonts w:ascii="宋体" w:hAnsi="宋体" w:cs="宋体" w:hint="eastAsia"/>
          <w:b/>
          <w:bCs/>
          <w:kern w:val="28"/>
          <w:sz w:val="44"/>
          <w:szCs w:val="20"/>
          <w:lang w:bidi="en-US"/>
        </w:rPr>
        <w:t xml:space="preserve">    </w:t>
      </w:r>
      <w:r>
        <w:rPr>
          <w:rFonts w:ascii="宋体" w:hAnsi="宋体" w:cs="宋体" w:hint="eastAsia"/>
          <w:snapToGrid w:val="0"/>
          <w:kern w:val="0"/>
          <w:sz w:val="44"/>
          <w:szCs w:val="44"/>
        </w:rPr>
        <w:br/>
      </w:r>
      <w:r>
        <w:rPr>
          <w:rFonts w:ascii="宋体" w:hAnsi="宋体" w:cs="宋体" w:hint="eastAsia"/>
          <w:snapToGrid w:val="0"/>
          <w:sz w:val="24"/>
          <w:szCs w:val="24"/>
          <w:lang/>
        </w:rPr>
        <w:t>项目概况：</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洛阳市</w:t>
      </w:r>
      <w:r>
        <w:rPr>
          <w:rFonts w:ascii="宋体" w:hAnsi="宋体" w:cs="宋体" w:hint="eastAsia"/>
          <w:snapToGrid w:val="0"/>
          <w:sz w:val="24"/>
          <w:szCs w:val="24"/>
          <w:lang/>
        </w:rPr>
        <w:t>G310</w:t>
      </w:r>
      <w:r>
        <w:rPr>
          <w:rFonts w:ascii="宋体" w:hAnsi="宋体" w:cs="宋体" w:hint="eastAsia"/>
          <w:snapToGrid w:val="0"/>
          <w:sz w:val="24"/>
          <w:szCs w:val="24"/>
          <w:lang/>
        </w:rPr>
        <w:t>线南环路交叉口至高崖立交段结构性修复养护工程实施方案设计项目招标项目的潜在供应商应在洛阳市洛龙区天元在水一方</w:t>
      </w:r>
      <w:r>
        <w:rPr>
          <w:rFonts w:ascii="宋体" w:hAnsi="宋体" w:cs="宋体" w:hint="eastAsia"/>
          <w:snapToGrid w:val="0"/>
          <w:sz w:val="24"/>
          <w:szCs w:val="24"/>
          <w:lang/>
        </w:rPr>
        <w:t>B</w:t>
      </w:r>
      <w:r>
        <w:rPr>
          <w:rFonts w:ascii="宋体" w:hAnsi="宋体" w:cs="宋体" w:hint="eastAsia"/>
          <w:snapToGrid w:val="0"/>
          <w:sz w:val="24"/>
          <w:szCs w:val="24"/>
          <w:lang/>
        </w:rPr>
        <w:t>座</w:t>
      </w:r>
      <w:r>
        <w:rPr>
          <w:rFonts w:ascii="宋体" w:hAnsi="宋体" w:cs="宋体" w:hint="eastAsia"/>
          <w:snapToGrid w:val="0"/>
          <w:sz w:val="24"/>
          <w:szCs w:val="24"/>
          <w:lang/>
        </w:rPr>
        <w:t>2</w:t>
      </w:r>
      <w:r>
        <w:rPr>
          <w:rFonts w:ascii="宋体" w:hAnsi="宋体" w:cs="宋体" w:hint="eastAsia"/>
          <w:snapToGrid w:val="0"/>
          <w:sz w:val="24"/>
          <w:szCs w:val="24"/>
          <w:lang/>
        </w:rPr>
        <w:t>幢</w:t>
      </w:r>
      <w:r>
        <w:rPr>
          <w:rFonts w:ascii="宋体" w:hAnsi="宋体" w:cs="宋体" w:hint="eastAsia"/>
          <w:snapToGrid w:val="0"/>
          <w:sz w:val="24"/>
          <w:szCs w:val="24"/>
          <w:lang/>
        </w:rPr>
        <w:t>2-301</w:t>
      </w:r>
      <w:r>
        <w:rPr>
          <w:rFonts w:ascii="宋体" w:hAnsi="宋体" w:cs="宋体" w:hint="eastAsia"/>
          <w:snapToGrid w:val="0"/>
          <w:sz w:val="24"/>
          <w:szCs w:val="24"/>
          <w:lang/>
        </w:rPr>
        <w:t>室获取招标文件，并于</w:t>
      </w:r>
      <w:r>
        <w:rPr>
          <w:rFonts w:ascii="宋体" w:hAnsi="宋体" w:cs="宋体" w:hint="eastAsia"/>
          <w:snapToGrid w:val="0"/>
          <w:sz w:val="24"/>
          <w:szCs w:val="24"/>
          <w:lang/>
        </w:rPr>
        <w:t>2022</w:t>
      </w:r>
      <w:r>
        <w:rPr>
          <w:rFonts w:ascii="宋体" w:hAnsi="宋体" w:cs="宋体" w:hint="eastAsia"/>
          <w:snapToGrid w:val="0"/>
          <w:sz w:val="24"/>
          <w:szCs w:val="24"/>
          <w:lang/>
        </w:rPr>
        <w:t>年</w:t>
      </w:r>
      <w:r>
        <w:rPr>
          <w:rFonts w:ascii="宋体" w:hAnsi="宋体" w:cs="宋体" w:hint="eastAsia"/>
          <w:snapToGrid w:val="0"/>
          <w:sz w:val="24"/>
          <w:szCs w:val="24"/>
          <w:lang/>
        </w:rPr>
        <w:t>05</w:t>
      </w:r>
      <w:r>
        <w:rPr>
          <w:rFonts w:ascii="宋体" w:hAnsi="宋体" w:cs="宋体" w:hint="eastAsia"/>
          <w:snapToGrid w:val="0"/>
          <w:sz w:val="24"/>
          <w:szCs w:val="24"/>
          <w:lang/>
        </w:rPr>
        <w:t>月</w:t>
      </w:r>
      <w:r>
        <w:rPr>
          <w:rFonts w:ascii="宋体" w:hAnsi="宋体" w:cs="宋体" w:hint="eastAsia"/>
          <w:snapToGrid w:val="0"/>
          <w:sz w:val="24"/>
          <w:szCs w:val="24"/>
          <w:lang/>
        </w:rPr>
        <w:t>12</w:t>
      </w:r>
      <w:r>
        <w:rPr>
          <w:rFonts w:ascii="宋体" w:hAnsi="宋体" w:cs="宋体" w:hint="eastAsia"/>
          <w:snapToGrid w:val="0"/>
          <w:sz w:val="24"/>
          <w:szCs w:val="24"/>
          <w:lang/>
        </w:rPr>
        <w:t>日</w:t>
      </w:r>
      <w:r>
        <w:rPr>
          <w:rFonts w:ascii="宋体" w:hAnsi="宋体" w:cs="宋体" w:hint="eastAsia"/>
          <w:snapToGrid w:val="0"/>
          <w:sz w:val="24"/>
          <w:szCs w:val="24"/>
          <w:lang/>
        </w:rPr>
        <w:t>09</w:t>
      </w:r>
      <w:r>
        <w:rPr>
          <w:rFonts w:ascii="宋体" w:hAnsi="宋体" w:cs="宋体" w:hint="eastAsia"/>
          <w:snapToGrid w:val="0"/>
          <w:sz w:val="24"/>
          <w:szCs w:val="24"/>
          <w:lang/>
        </w:rPr>
        <w:t>时</w:t>
      </w:r>
      <w:r>
        <w:rPr>
          <w:rFonts w:ascii="宋体" w:hAnsi="宋体" w:cs="宋体" w:hint="eastAsia"/>
          <w:snapToGrid w:val="0"/>
          <w:sz w:val="24"/>
          <w:szCs w:val="24"/>
          <w:lang/>
        </w:rPr>
        <w:t>3</w:t>
      </w:r>
      <w:r>
        <w:rPr>
          <w:rFonts w:ascii="宋体" w:hAnsi="宋体" w:cs="宋体" w:hint="eastAsia"/>
          <w:snapToGrid w:val="0"/>
          <w:sz w:val="24"/>
          <w:szCs w:val="24"/>
          <w:lang/>
        </w:rPr>
        <w:t>0</w:t>
      </w:r>
      <w:r>
        <w:rPr>
          <w:rFonts w:ascii="宋体" w:hAnsi="宋体" w:cs="宋体" w:hint="eastAsia"/>
          <w:snapToGrid w:val="0"/>
          <w:sz w:val="24"/>
          <w:szCs w:val="24"/>
          <w:lang/>
        </w:rPr>
        <w:t>分（北京时间）前递交投标文件。</w:t>
      </w:r>
    </w:p>
    <w:p w:rsidR="00312D39" w:rsidRDefault="00965DEE">
      <w:pPr>
        <w:pStyle w:val="1"/>
        <w:widowControl/>
        <w:adjustRightInd w:val="0"/>
        <w:snapToGrid w:val="0"/>
        <w:spacing w:line="360" w:lineRule="auto"/>
        <w:rPr>
          <w:rFonts w:ascii="宋体" w:hAnsi="宋体" w:cs="宋体"/>
          <w:b/>
          <w:bCs/>
          <w:snapToGrid w:val="0"/>
          <w:sz w:val="24"/>
          <w:szCs w:val="24"/>
          <w:lang/>
        </w:rPr>
      </w:pPr>
      <w:r>
        <w:rPr>
          <w:rFonts w:ascii="宋体" w:hAnsi="宋体" w:cs="宋体" w:hint="eastAsia"/>
          <w:b/>
          <w:bCs/>
          <w:snapToGrid w:val="0"/>
          <w:sz w:val="24"/>
          <w:szCs w:val="24"/>
          <w:lang/>
        </w:rPr>
        <w:t>一、项目基本情况</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1</w:t>
      </w:r>
      <w:r>
        <w:rPr>
          <w:rFonts w:ascii="宋体" w:hAnsi="宋体" w:cs="宋体" w:hint="eastAsia"/>
          <w:snapToGrid w:val="0"/>
          <w:sz w:val="24"/>
          <w:szCs w:val="24"/>
          <w:lang/>
        </w:rPr>
        <w:t>、项目编号：</w:t>
      </w:r>
      <w:r>
        <w:rPr>
          <w:rFonts w:ascii="宋体" w:hAnsi="宋体" w:cs="宋体" w:hint="eastAsia"/>
          <w:snapToGrid w:val="0"/>
          <w:sz w:val="24"/>
          <w:szCs w:val="24"/>
          <w:lang/>
        </w:rPr>
        <w:t>DK-2022-009</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2</w:t>
      </w:r>
      <w:r>
        <w:rPr>
          <w:rFonts w:ascii="宋体" w:hAnsi="宋体" w:cs="宋体" w:hint="eastAsia"/>
          <w:snapToGrid w:val="0"/>
          <w:sz w:val="24"/>
          <w:szCs w:val="24"/>
          <w:lang/>
        </w:rPr>
        <w:t>、项目名称：洛阳市</w:t>
      </w:r>
      <w:r>
        <w:rPr>
          <w:rFonts w:ascii="宋体" w:hAnsi="宋体" w:cs="宋体" w:hint="eastAsia"/>
          <w:snapToGrid w:val="0"/>
          <w:sz w:val="24"/>
          <w:szCs w:val="24"/>
          <w:lang/>
        </w:rPr>
        <w:t>G310</w:t>
      </w:r>
      <w:r>
        <w:rPr>
          <w:rFonts w:ascii="宋体" w:hAnsi="宋体" w:cs="宋体" w:hint="eastAsia"/>
          <w:snapToGrid w:val="0"/>
          <w:sz w:val="24"/>
          <w:szCs w:val="24"/>
          <w:lang/>
        </w:rPr>
        <w:t>线南环路交叉口至高崖立交段结构性修复养护工程实施方案设计项目</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3</w:t>
      </w:r>
      <w:r>
        <w:rPr>
          <w:rFonts w:ascii="宋体" w:hAnsi="宋体" w:cs="宋体" w:hint="eastAsia"/>
          <w:snapToGrid w:val="0"/>
          <w:sz w:val="24"/>
          <w:szCs w:val="24"/>
          <w:lang/>
        </w:rPr>
        <w:t>、采购方式：竞争性谈判</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4</w:t>
      </w:r>
      <w:r>
        <w:rPr>
          <w:rFonts w:ascii="宋体" w:hAnsi="宋体" w:cs="宋体" w:hint="eastAsia"/>
          <w:snapToGrid w:val="0"/>
          <w:sz w:val="24"/>
          <w:szCs w:val="24"/>
          <w:lang/>
        </w:rPr>
        <w:t>、预算金额：</w:t>
      </w:r>
      <w:r>
        <w:rPr>
          <w:rFonts w:ascii="宋体" w:hAnsi="宋体" w:cs="宋体" w:hint="eastAsia"/>
          <w:snapToGrid w:val="0"/>
          <w:sz w:val="24"/>
          <w:szCs w:val="24"/>
          <w:lang/>
        </w:rPr>
        <w:t>111639.52</w:t>
      </w:r>
      <w:r>
        <w:rPr>
          <w:rFonts w:ascii="宋体" w:hAnsi="宋体" w:cs="宋体" w:hint="eastAsia"/>
          <w:snapToGrid w:val="0"/>
          <w:sz w:val="24"/>
          <w:szCs w:val="24"/>
          <w:lang/>
        </w:rPr>
        <w:t>元</w:t>
      </w:r>
    </w:p>
    <w:p w:rsidR="00312D39" w:rsidRDefault="00965DEE">
      <w:pPr>
        <w:pStyle w:val="1"/>
        <w:widowControl/>
        <w:adjustRightInd w:val="0"/>
        <w:snapToGrid w:val="0"/>
        <w:spacing w:line="360" w:lineRule="auto"/>
        <w:ind w:firstLineChars="300" w:firstLine="720"/>
        <w:rPr>
          <w:rFonts w:ascii="宋体" w:hAnsi="宋体" w:cs="宋体"/>
          <w:snapToGrid w:val="0"/>
          <w:sz w:val="24"/>
          <w:szCs w:val="24"/>
          <w:lang/>
        </w:rPr>
      </w:pPr>
      <w:r>
        <w:rPr>
          <w:rFonts w:ascii="宋体" w:hAnsi="宋体" w:cs="宋体" w:hint="eastAsia"/>
          <w:snapToGrid w:val="0"/>
          <w:sz w:val="24"/>
          <w:szCs w:val="24"/>
          <w:lang/>
        </w:rPr>
        <w:t>最高限价：</w:t>
      </w:r>
      <w:r>
        <w:rPr>
          <w:rFonts w:ascii="宋体" w:hAnsi="宋体" w:cs="宋体" w:hint="eastAsia"/>
          <w:snapToGrid w:val="0"/>
          <w:sz w:val="24"/>
          <w:szCs w:val="24"/>
          <w:lang/>
        </w:rPr>
        <w:t>111639.52</w:t>
      </w:r>
      <w:r>
        <w:rPr>
          <w:rFonts w:ascii="宋体" w:hAnsi="宋体" w:cs="宋体" w:hint="eastAsia"/>
          <w:snapToGrid w:val="0"/>
          <w:sz w:val="24"/>
          <w:szCs w:val="24"/>
          <w:lang/>
        </w:rPr>
        <w:t>元</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
        <w:gridCol w:w="750"/>
        <w:gridCol w:w="4319"/>
        <w:gridCol w:w="1600"/>
        <w:gridCol w:w="2000"/>
      </w:tblGrid>
      <w:tr w:rsidR="00312D39">
        <w:trPr>
          <w:trHeight w:val="436"/>
          <w:jc w:val="center"/>
        </w:trPr>
        <w:tc>
          <w:tcPr>
            <w:tcW w:w="731" w:type="dxa"/>
            <w:noWrap/>
            <w:vAlign w:val="center"/>
          </w:tcPr>
          <w:p w:rsidR="00312D39" w:rsidRDefault="00965DEE">
            <w:pPr>
              <w:pStyle w:val="1"/>
              <w:adjustRightInd w:val="0"/>
              <w:snapToGrid w:val="0"/>
              <w:spacing w:line="440" w:lineRule="exact"/>
              <w:jc w:val="center"/>
              <w:rPr>
                <w:rFonts w:ascii="宋体" w:hAnsi="宋体" w:cs="宋体"/>
                <w:snapToGrid w:val="0"/>
                <w:kern w:val="0"/>
                <w:sz w:val="24"/>
                <w:szCs w:val="24"/>
              </w:rPr>
            </w:pPr>
            <w:r>
              <w:rPr>
                <w:rFonts w:ascii="宋体" w:hAnsi="宋体" w:cs="宋体" w:hint="eastAsia"/>
                <w:snapToGrid w:val="0"/>
                <w:kern w:val="0"/>
                <w:sz w:val="24"/>
                <w:szCs w:val="24"/>
              </w:rPr>
              <w:t>序号</w:t>
            </w:r>
          </w:p>
        </w:tc>
        <w:tc>
          <w:tcPr>
            <w:tcW w:w="750" w:type="dxa"/>
            <w:noWrap/>
            <w:vAlign w:val="center"/>
          </w:tcPr>
          <w:p w:rsidR="00312D39" w:rsidRDefault="00965DEE">
            <w:pPr>
              <w:pStyle w:val="1"/>
              <w:adjustRightInd w:val="0"/>
              <w:snapToGrid w:val="0"/>
              <w:spacing w:line="440" w:lineRule="exact"/>
              <w:jc w:val="center"/>
              <w:rPr>
                <w:rFonts w:ascii="宋体" w:hAnsi="宋体" w:cs="宋体"/>
                <w:snapToGrid w:val="0"/>
                <w:kern w:val="0"/>
                <w:sz w:val="24"/>
                <w:szCs w:val="24"/>
              </w:rPr>
            </w:pPr>
            <w:r>
              <w:rPr>
                <w:rFonts w:ascii="宋体" w:hAnsi="宋体" w:cs="宋体" w:hint="eastAsia"/>
                <w:snapToGrid w:val="0"/>
                <w:kern w:val="0"/>
                <w:sz w:val="24"/>
                <w:szCs w:val="24"/>
              </w:rPr>
              <w:t>包号</w:t>
            </w:r>
          </w:p>
        </w:tc>
        <w:tc>
          <w:tcPr>
            <w:tcW w:w="4319" w:type="dxa"/>
            <w:noWrap/>
            <w:vAlign w:val="center"/>
          </w:tcPr>
          <w:p w:rsidR="00312D39" w:rsidRDefault="00965DEE">
            <w:pPr>
              <w:pStyle w:val="1"/>
              <w:adjustRightInd w:val="0"/>
              <w:snapToGrid w:val="0"/>
              <w:spacing w:line="440" w:lineRule="exact"/>
              <w:jc w:val="center"/>
              <w:rPr>
                <w:rFonts w:ascii="宋体" w:hAnsi="宋体" w:cs="宋体"/>
                <w:snapToGrid w:val="0"/>
                <w:kern w:val="0"/>
                <w:sz w:val="24"/>
                <w:szCs w:val="24"/>
              </w:rPr>
            </w:pPr>
            <w:r>
              <w:rPr>
                <w:rFonts w:ascii="宋体" w:hAnsi="宋体" w:cs="宋体" w:hint="eastAsia"/>
                <w:snapToGrid w:val="0"/>
                <w:kern w:val="0"/>
                <w:sz w:val="24"/>
                <w:szCs w:val="24"/>
              </w:rPr>
              <w:t>包名称</w:t>
            </w:r>
          </w:p>
        </w:tc>
        <w:tc>
          <w:tcPr>
            <w:tcW w:w="1600" w:type="dxa"/>
            <w:noWrap/>
            <w:vAlign w:val="center"/>
          </w:tcPr>
          <w:p w:rsidR="00312D39" w:rsidRDefault="00965DEE">
            <w:pPr>
              <w:pStyle w:val="1"/>
              <w:widowControl/>
              <w:adjustRightInd w:val="0"/>
              <w:snapToGrid w:val="0"/>
              <w:spacing w:line="440" w:lineRule="exact"/>
              <w:jc w:val="center"/>
              <w:rPr>
                <w:rFonts w:ascii="宋体" w:hAnsi="宋体" w:cs="宋体"/>
                <w:snapToGrid w:val="0"/>
                <w:kern w:val="0"/>
                <w:sz w:val="24"/>
                <w:szCs w:val="24"/>
                <w:lang/>
              </w:rPr>
            </w:pPr>
            <w:r>
              <w:rPr>
                <w:rFonts w:ascii="宋体" w:hAnsi="宋体" w:cs="宋体" w:hint="eastAsia"/>
                <w:snapToGrid w:val="0"/>
                <w:kern w:val="0"/>
                <w:sz w:val="24"/>
                <w:szCs w:val="24"/>
                <w:lang/>
              </w:rPr>
              <w:t>包预算（元）</w:t>
            </w:r>
          </w:p>
        </w:tc>
        <w:tc>
          <w:tcPr>
            <w:tcW w:w="2000" w:type="dxa"/>
            <w:noWrap/>
            <w:vAlign w:val="center"/>
          </w:tcPr>
          <w:p w:rsidR="00312D39" w:rsidRDefault="00965DEE">
            <w:pPr>
              <w:pStyle w:val="1"/>
              <w:widowControl/>
              <w:adjustRightInd w:val="0"/>
              <w:snapToGrid w:val="0"/>
              <w:spacing w:line="440" w:lineRule="exact"/>
              <w:jc w:val="center"/>
              <w:rPr>
                <w:rFonts w:ascii="宋体" w:hAnsi="宋体" w:cs="宋体"/>
                <w:snapToGrid w:val="0"/>
                <w:kern w:val="0"/>
                <w:sz w:val="24"/>
                <w:szCs w:val="24"/>
                <w:lang/>
              </w:rPr>
            </w:pPr>
            <w:r>
              <w:rPr>
                <w:rFonts w:ascii="宋体" w:hAnsi="宋体" w:cs="宋体" w:hint="eastAsia"/>
                <w:snapToGrid w:val="0"/>
                <w:kern w:val="0"/>
                <w:sz w:val="24"/>
                <w:szCs w:val="24"/>
                <w:lang/>
              </w:rPr>
              <w:t>包最高限价（元）</w:t>
            </w:r>
          </w:p>
        </w:tc>
      </w:tr>
      <w:tr w:rsidR="00312D39">
        <w:trPr>
          <w:trHeight w:val="1083"/>
          <w:jc w:val="center"/>
        </w:trPr>
        <w:tc>
          <w:tcPr>
            <w:tcW w:w="731" w:type="dxa"/>
            <w:noWrap/>
            <w:vAlign w:val="center"/>
          </w:tcPr>
          <w:p w:rsidR="00312D39" w:rsidRDefault="00965DEE">
            <w:pPr>
              <w:pStyle w:val="1"/>
              <w:adjustRightInd w:val="0"/>
              <w:snapToGrid w:val="0"/>
              <w:spacing w:line="440" w:lineRule="exact"/>
              <w:jc w:val="center"/>
              <w:rPr>
                <w:rFonts w:ascii="宋体" w:hAnsi="宋体" w:cs="宋体"/>
                <w:snapToGrid w:val="0"/>
                <w:kern w:val="0"/>
                <w:sz w:val="24"/>
                <w:szCs w:val="24"/>
              </w:rPr>
            </w:pPr>
            <w:r>
              <w:rPr>
                <w:rFonts w:ascii="宋体" w:hAnsi="宋体" w:cs="宋体" w:hint="eastAsia"/>
                <w:snapToGrid w:val="0"/>
                <w:kern w:val="0"/>
                <w:sz w:val="24"/>
                <w:szCs w:val="24"/>
              </w:rPr>
              <w:t>1</w:t>
            </w:r>
          </w:p>
        </w:tc>
        <w:tc>
          <w:tcPr>
            <w:tcW w:w="750" w:type="dxa"/>
            <w:noWrap/>
            <w:vAlign w:val="center"/>
          </w:tcPr>
          <w:p w:rsidR="00312D39" w:rsidRDefault="00965DEE">
            <w:pPr>
              <w:pStyle w:val="1"/>
              <w:adjustRightInd w:val="0"/>
              <w:snapToGrid w:val="0"/>
              <w:spacing w:line="440" w:lineRule="exact"/>
              <w:jc w:val="center"/>
              <w:rPr>
                <w:rFonts w:ascii="宋体" w:hAnsi="宋体" w:cs="宋体"/>
                <w:snapToGrid w:val="0"/>
                <w:kern w:val="0"/>
                <w:sz w:val="24"/>
                <w:szCs w:val="24"/>
              </w:rPr>
            </w:pPr>
            <w:r>
              <w:rPr>
                <w:rFonts w:ascii="宋体" w:hAnsi="宋体" w:cs="宋体" w:hint="eastAsia"/>
                <w:snapToGrid w:val="0"/>
                <w:kern w:val="0"/>
                <w:sz w:val="24"/>
                <w:szCs w:val="24"/>
                <w:lang/>
              </w:rPr>
              <w:t>1</w:t>
            </w:r>
          </w:p>
        </w:tc>
        <w:tc>
          <w:tcPr>
            <w:tcW w:w="4319" w:type="dxa"/>
            <w:noWrap/>
            <w:vAlign w:val="center"/>
          </w:tcPr>
          <w:p w:rsidR="00312D39" w:rsidRDefault="00965DEE">
            <w:pPr>
              <w:pStyle w:val="1"/>
              <w:adjustRightInd w:val="0"/>
              <w:snapToGrid w:val="0"/>
              <w:spacing w:line="440" w:lineRule="exact"/>
              <w:jc w:val="center"/>
              <w:rPr>
                <w:rFonts w:ascii="宋体" w:hAnsi="宋体" w:cs="宋体"/>
                <w:snapToGrid w:val="0"/>
                <w:kern w:val="0"/>
                <w:sz w:val="24"/>
                <w:szCs w:val="24"/>
              </w:rPr>
            </w:pPr>
            <w:r>
              <w:rPr>
                <w:rFonts w:ascii="宋体" w:hAnsi="宋体" w:cs="宋体" w:hint="eastAsia"/>
                <w:snapToGrid w:val="0"/>
                <w:kern w:val="0"/>
                <w:sz w:val="24"/>
                <w:szCs w:val="24"/>
              </w:rPr>
              <w:t>洛阳市</w:t>
            </w:r>
            <w:r>
              <w:rPr>
                <w:rFonts w:ascii="宋体" w:hAnsi="宋体" w:cs="宋体" w:hint="eastAsia"/>
                <w:snapToGrid w:val="0"/>
                <w:kern w:val="0"/>
                <w:sz w:val="24"/>
                <w:szCs w:val="24"/>
              </w:rPr>
              <w:t>S317</w:t>
            </w:r>
            <w:r>
              <w:rPr>
                <w:rFonts w:ascii="宋体" w:hAnsi="宋体" w:cs="宋体" w:hint="eastAsia"/>
                <w:snapToGrid w:val="0"/>
                <w:kern w:val="0"/>
                <w:sz w:val="24"/>
                <w:szCs w:val="24"/>
              </w:rPr>
              <w:t>永孟线偃师境偃登交界至参驾店段修复养护工程设计服务项目</w:t>
            </w:r>
          </w:p>
        </w:tc>
        <w:tc>
          <w:tcPr>
            <w:tcW w:w="1600" w:type="dxa"/>
            <w:noWrap/>
            <w:vAlign w:val="center"/>
          </w:tcPr>
          <w:p w:rsidR="00312D39" w:rsidRDefault="00965DEE">
            <w:pPr>
              <w:pStyle w:val="1"/>
              <w:adjustRightInd w:val="0"/>
              <w:snapToGrid w:val="0"/>
              <w:spacing w:line="440" w:lineRule="exact"/>
              <w:jc w:val="center"/>
              <w:rPr>
                <w:rFonts w:ascii="宋体" w:hAnsi="宋体" w:cs="宋体"/>
                <w:snapToGrid w:val="0"/>
                <w:kern w:val="0"/>
                <w:sz w:val="24"/>
                <w:szCs w:val="24"/>
              </w:rPr>
            </w:pPr>
            <w:r>
              <w:rPr>
                <w:rFonts w:ascii="宋体" w:hAnsi="宋体" w:cs="宋体" w:hint="eastAsia"/>
                <w:snapToGrid w:val="0"/>
                <w:kern w:val="0"/>
                <w:sz w:val="24"/>
                <w:szCs w:val="24"/>
              </w:rPr>
              <w:t>111639.52</w:t>
            </w:r>
          </w:p>
        </w:tc>
        <w:tc>
          <w:tcPr>
            <w:tcW w:w="2000" w:type="dxa"/>
            <w:noWrap/>
            <w:vAlign w:val="center"/>
          </w:tcPr>
          <w:p w:rsidR="00312D39" w:rsidRDefault="00965DEE">
            <w:pPr>
              <w:pStyle w:val="1"/>
              <w:adjustRightInd w:val="0"/>
              <w:snapToGrid w:val="0"/>
              <w:spacing w:line="440" w:lineRule="exact"/>
              <w:jc w:val="center"/>
              <w:rPr>
                <w:rFonts w:ascii="宋体" w:hAnsi="宋体" w:cs="宋体"/>
                <w:snapToGrid w:val="0"/>
                <w:kern w:val="0"/>
                <w:sz w:val="24"/>
                <w:szCs w:val="24"/>
              </w:rPr>
            </w:pPr>
            <w:r>
              <w:rPr>
                <w:rFonts w:ascii="宋体" w:hAnsi="宋体" w:cs="宋体" w:hint="eastAsia"/>
                <w:snapToGrid w:val="0"/>
                <w:kern w:val="0"/>
                <w:sz w:val="24"/>
                <w:szCs w:val="24"/>
              </w:rPr>
              <w:t>111639.52</w:t>
            </w:r>
          </w:p>
        </w:tc>
      </w:tr>
    </w:tbl>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5</w:t>
      </w:r>
      <w:r>
        <w:rPr>
          <w:rFonts w:ascii="宋体" w:hAnsi="宋体" w:cs="宋体" w:hint="eastAsia"/>
          <w:snapToGrid w:val="0"/>
          <w:sz w:val="24"/>
          <w:szCs w:val="24"/>
          <w:lang/>
        </w:rPr>
        <w:t>、采购需求（包括但不限于标的的名称、数量、简要技术需求或服务要求等）：</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w:t>
      </w:r>
      <w:r>
        <w:rPr>
          <w:rFonts w:ascii="宋体" w:hAnsi="宋体" w:cs="宋体" w:hint="eastAsia"/>
          <w:snapToGrid w:val="0"/>
          <w:sz w:val="24"/>
          <w:szCs w:val="24"/>
          <w:lang/>
        </w:rPr>
        <w:t>1</w:t>
      </w:r>
      <w:r>
        <w:rPr>
          <w:rFonts w:ascii="宋体" w:hAnsi="宋体" w:cs="宋体" w:hint="eastAsia"/>
          <w:snapToGrid w:val="0"/>
          <w:sz w:val="24"/>
          <w:szCs w:val="24"/>
          <w:lang/>
        </w:rPr>
        <w:t>）本项目为洛阳市</w:t>
      </w:r>
      <w:r>
        <w:rPr>
          <w:rFonts w:ascii="宋体" w:hAnsi="宋体" w:cs="宋体" w:hint="eastAsia"/>
          <w:snapToGrid w:val="0"/>
          <w:sz w:val="24"/>
          <w:szCs w:val="24"/>
          <w:lang/>
        </w:rPr>
        <w:t>G310</w:t>
      </w:r>
      <w:r>
        <w:rPr>
          <w:rFonts w:ascii="宋体" w:hAnsi="宋体" w:cs="宋体" w:hint="eastAsia"/>
          <w:snapToGrid w:val="0"/>
          <w:sz w:val="24"/>
          <w:szCs w:val="24"/>
          <w:lang/>
        </w:rPr>
        <w:t>线南环路交叉口至高崖立交段结构性修复养护工程实施方案设计项目，共划分一个标段，洛阳市</w:t>
      </w:r>
      <w:r>
        <w:rPr>
          <w:rFonts w:ascii="宋体" w:hAnsi="宋体" w:cs="宋体" w:hint="eastAsia"/>
          <w:snapToGrid w:val="0"/>
          <w:sz w:val="24"/>
          <w:szCs w:val="24"/>
          <w:lang/>
        </w:rPr>
        <w:t>G310</w:t>
      </w:r>
      <w:r>
        <w:rPr>
          <w:rFonts w:ascii="宋体" w:hAnsi="宋体" w:cs="宋体" w:hint="eastAsia"/>
          <w:snapToGrid w:val="0"/>
          <w:sz w:val="24"/>
          <w:szCs w:val="24"/>
          <w:lang/>
        </w:rPr>
        <w:t>线南环路交叉口至高崖立交段结构性修复养护工程实施方案设计、概算文件编制、文件汇总及后续服务工作；</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w:t>
      </w:r>
      <w:r>
        <w:rPr>
          <w:rFonts w:ascii="宋体" w:hAnsi="宋体" w:cs="宋体" w:hint="eastAsia"/>
          <w:snapToGrid w:val="0"/>
          <w:sz w:val="24"/>
          <w:szCs w:val="24"/>
          <w:lang/>
        </w:rPr>
        <w:t>2</w:t>
      </w:r>
      <w:r>
        <w:rPr>
          <w:rFonts w:ascii="宋体" w:hAnsi="宋体" w:cs="宋体" w:hint="eastAsia"/>
          <w:snapToGrid w:val="0"/>
          <w:sz w:val="24"/>
          <w:szCs w:val="24"/>
          <w:lang/>
        </w:rPr>
        <w:t>）设计范围：实施方案设计、概算文件编制、文件汇总及后续服务工作等。；</w:t>
      </w:r>
    </w:p>
    <w:p w:rsidR="00312D39" w:rsidRDefault="00965DEE">
      <w:pPr>
        <w:pStyle w:val="1"/>
        <w:widowControl/>
        <w:adjustRightInd w:val="0"/>
        <w:snapToGrid w:val="0"/>
        <w:spacing w:line="360" w:lineRule="auto"/>
        <w:ind w:firstLineChars="200" w:firstLine="480"/>
      </w:pPr>
      <w:r>
        <w:rPr>
          <w:rFonts w:ascii="宋体" w:hAnsi="宋体" w:cs="宋体" w:hint="eastAsia"/>
          <w:snapToGrid w:val="0"/>
          <w:sz w:val="24"/>
          <w:szCs w:val="24"/>
          <w:lang/>
        </w:rPr>
        <w:lastRenderedPageBreak/>
        <w:t>（</w:t>
      </w:r>
      <w:r>
        <w:rPr>
          <w:rFonts w:ascii="宋体" w:hAnsi="宋体" w:cs="宋体" w:hint="eastAsia"/>
          <w:snapToGrid w:val="0"/>
          <w:sz w:val="24"/>
          <w:szCs w:val="24"/>
          <w:lang/>
        </w:rPr>
        <w:t>3</w:t>
      </w:r>
      <w:r>
        <w:rPr>
          <w:rFonts w:ascii="宋体" w:hAnsi="宋体" w:cs="宋体" w:hint="eastAsia"/>
          <w:snapToGrid w:val="0"/>
          <w:sz w:val="24"/>
          <w:szCs w:val="24"/>
          <w:lang/>
        </w:rPr>
        <w:t>）质量要求：设计过程和成果必须符合国家有关工程建设标准强制性条文和交通部关于公路设计方面现行的标准、规范、规程、定额、办法、示例，以及河南省关于公路工程设计方面的文件、规定。</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6</w:t>
      </w:r>
      <w:r>
        <w:rPr>
          <w:rFonts w:ascii="宋体" w:hAnsi="宋体" w:cs="宋体" w:hint="eastAsia"/>
          <w:snapToGrid w:val="0"/>
          <w:sz w:val="24"/>
          <w:szCs w:val="24"/>
          <w:lang/>
        </w:rPr>
        <w:t>、设计周期：</w:t>
      </w:r>
      <w:r>
        <w:rPr>
          <w:rFonts w:ascii="宋体" w:hAnsi="宋体" w:cs="宋体" w:hint="eastAsia"/>
          <w:snapToGrid w:val="0"/>
          <w:sz w:val="24"/>
          <w:szCs w:val="24"/>
          <w:lang/>
        </w:rPr>
        <w:t>7</w:t>
      </w:r>
      <w:r>
        <w:rPr>
          <w:rFonts w:ascii="宋体" w:hAnsi="宋体" w:cs="宋体" w:hint="eastAsia"/>
          <w:snapToGrid w:val="0"/>
          <w:sz w:val="24"/>
          <w:szCs w:val="24"/>
          <w:lang/>
        </w:rPr>
        <w:t>日历天。</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7</w:t>
      </w:r>
      <w:r>
        <w:rPr>
          <w:rFonts w:ascii="宋体" w:hAnsi="宋体" w:cs="宋体" w:hint="eastAsia"/>
          <w:snapToGrid w:val="0"/>
          <w:sz w:val="24"/>
          <w:szCs w:val="24"/>
          <w:lang/>
        </w:rPr>
        <w:t>、本项目是否</w:t>
      </w:r>
      <w:r>
        <w:rPr>
          <w:rFonts w:ascii="宋体" w:hAnsi="宋体" w:cs="宋体" w:hint="eastAsia"/>
          <w:snapToGrid w:val="0"/>
          <w:sz w:val="24"/>
          <w:szCs w:val="24"/>
          <w:lang/>
        </w:rPr>
        <w:t>接受联合体投标：否</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8</w:t>
      </w:r>
      <w:r>
        <w:rPr>
          <w:rFonts w:ascii="宋体" w:hAnsi="宋体" w:cs="宋体" w:hint="eastAsia"/>
          <w:snapToGrid w:val="0"/>
          <w:sz w:val="24"/>
          <w:szCs w:val="24"/>
          <w:lang/>
        </w:rPr>
        <w:t>、是否接受进口产品：否</w:t>
      </w:r>
    </w:p>
    <w:p w:rsidR="00312D39" w:rsidRDefault="00965DEE">
      <w:pPr>
        <w:pStyle w:val="1"/>
        <w:widowControl/>
        <w:adjustRightInd w:val="0"/>
        <w:snapToGrid w:val="0"/>
        <w:spacing w:line="360" w:lineRule="auto"/>
        <w:rPr>
          <w:rFonts w:ascii="宋体" w:hAnsi="宋体" w:cs="宋体"/>
          <w:b/>
          <w:bCs/>
          <w:snapToGrid w:val="0"/>
          <w:sz w:val="24"/>
          <w:szCs w:val="24"/>
          <w:lang/>
        </w:rPr>
      </w:pPr>
      <w:r>
        <w:rPr>
          <w:rFonts w:ascii="宋体" w:hAnsi="宋体" w:cs="宋体" w:hint="eastAsia"/>
          <w:b/>
          <w:bCs/>
          <w:snapToGrid w:val="0"/>
          <w:sz w:val="24"/>
          <w:szCs w:val="24"/>
          <w:lang/>
        </w:rPr>
        <w:t>二、申请人资格要求</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1</w:t>
      </w:r>
      <w:r>
        <w:rPr>
          <w:rFonts w:ascii="宋体" w:hAnsi="宋体" w:cs="宋体" w:hint="eastAsia"/>
          <w:snapToGrid w:val="0"/>
          <w:sz w:val="24"/>
          <w:szCs w:val="24"/>
          <w:lang/>
        </w:rPr>
        <w:t>、满足《中华人民共和国政府采购法》第二十二条规定；</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2</w:t>
      </w:r>
      <w:r>
        <w:rPr>
          <w:rFonts w:ascii="宋体" w:hAnsi="宋体" w:cs="宋体" w:hint="eastAsia"/>
          <w:snapToGrid w:val="0"/>
          <w:sz w:val="24"/>
          <w:szCs w:val="24"/>
          <w:lang/>
        </w:rPr>
        <w:t>、落实政府采购政策满足的资格要求：</w:t>
      </w:r>
    </w:p>
    <w:p w:rsidR="00312D39" w:rsidRDefault="00965DEE">
      <w:pPr>
        <w:pStyle w:val="1"/>
        <w:widowControl/>
        <w:adjustRightInd w:val="0"/>
        <w:snapToGrid w:val="0"/>
        <w:spacing w:line="360" w:lineRule="auto"/>
        <w:ind w:firstLineChars="300" w:firstLine="720"/>
        <w:rPr>
          <w:rFonts w:ascii="宋体" w:hAnsi="宋体" w:cs="宋体"/>
          <w:snapToGrid w:val="0"/>
          <w:sz w:val="24"/>
          <w:szCs w:val="24"/>
          <w:lang/>
        </w:rPr>
      </w:pPr>
      <w:r>
        <w:rPr>
          <w:rFonts w:ascii="宋体" w:hAnsi="宋体" w:cs="宋体" w:hint="eastAsia"/>
          <w:snapToGrid w:val="0"/>
          <w:sz w:val="24"/>
          <w:szCs w:val="24"/>
          <w:lang/>
        </w:rPr>
        <w:t>本项目专门面向中小微企业（监狱、残疾人福利性单位）。</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3</w:t>
      </w:r>
      <w:r>
        <w:rPr>
          <w:rFonts w:ascii="宋体" w:hAnsi="宋体" w:cs="宋体" w:hint="eastAsia"/>
          <w:snapToGrid w:val="0"/>
          <w:sz w:val="24"/>
          <w:szCs w:val="24"/>
          <w:lang/>
        </w:rPr>
        <w:t>、本项目的特定资格要求：</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3.1</w:t>
      </w:r>
      <w:r>
        <w:rPr>
          <w:rFonts w:ascii="宋体" w:hAnsi="宋体" w:cs="宋体" w:hint="eastAsia"/>
          <w:snapToGrid w:val="0"/>
          <w:sz w:val="24"/>
          <w:szCs w:val="24"/>
          <w:lang/>
        </w:rPr>
        <w:t>供应商须提供符合《中华人民共和国政府采购法》第二十二条规定的承诺，包括：</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w:t>
      </w:r>
      <w:r>
        <w:rPr>
          <w:rFonts w:ascii="宋体" w:hAnsi="宋体" w:cs="宋体" w:hint="eastAsia"/>
          <w:snapToGrid w:val="0"/>
          <w:sz w:val="24"/>
          <w:szCs w:val="24"/>
          <w:lang/>
        </w:rPr>
        <w:t>一</w:t>
      </w:r>
      <w:r>
        <w:rPr>
          <w:rFonts w:ascii="宋体" w:hAnsi="宋体" w:cs="宋体" w:hint="eastAsia"/>
          <w:snapToGrid w:val="0"/>
          <w:sz w:val="24"/>
          <w:szCs w:val="24"/>
          <w:lang/>
        </w:rPr>
        <w:t>)</w:t>
      </w:r>
      <w:r>
        <w:rPr>
          <w:rFonts w:ascii="宋体" w:hAnsi="宋体" w:cs="宋体" w:hint="eastAsia"/>
          <w:snapToGrid w:val="0"/>
          <w:sz w:val="24"/>
          <w:szCs w:val="24"/>
          <w:lang/>
        </w:rPr>
        <w:t>具有独立承担民事责任的能力；</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w:t>
      </w:r>
      <w:r>
        <w:rPr>
          <w:rFonts w:ascii="宋体" w:hAnsi="宋体" w:cs="宋体" w:hint="eastAsia"/>
          <w:snapToGrid w:val="0"/>
          <w:sz w:val="24"/>
          <w:szCs w:val="24"/>
          <w:lang/>
        </w:rPr>
        <w:t>二</w:t>
      </w:r>
      <w:r>
        <w:rPr>
          <w:rFonts w:ascii="宋体" w:hAnsi="宋体" w:cs="宋体" w:hint="eastAsia"/>
          <w:snapToGrid w:val="0"/>
          <w:sz w:val="24"/>
          <w:szCs w:val="24"/>
          <w:lang/>
        </w:rPr>
        <w:t>)</w:t>
      </w:r>
      <w:r>
        <w:rPr>
          <w:rFonts w:ascii="宋体" w:hAnsi="宋体" w:cs="宋体" w:hint="eastAsia"/>
          <w:snapToGrid w:val="0"/>
          <w:sz w:val="24"/>
          <w:szCs w:val="24"/>
          <w:lang/>
        </w:rPr>
        <w:t>具有良好的商业信誉和健全的财务会计制度；</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w:t>
      </w:r>
      <w:r>
        <w:rPr>
          <w:rFonts w:ascii="宋体" w:hAnsi="宋体" w:cs="宋体" w:hint="eastAsia"/>
          <w:snapToGrid w:val="0"/>
          <w:sz w:val="24"/>
          <w:szCs w:val="24"/>
          <w:lang/>
        </w:rPr>
        <w:t>三</w:t>
      </w:r>
      <w:r>
        <w:rPr>
          <w:rFonts w:ascii="宋体" w:hAnsi="宋体" w:cs="宋体" w:hint="eastAsia"/>
          <w:snapToGrid w:val="0"/>
          <w:sz w:val="24"/>
          <w:szCs w:val="24"/>
          <w:lang/>
        </w:rPr>
        <w:t>)</w:t>
      </w:r>
      <w:r>
        <w:rPr>
          <w:rFonts w:ascii="宋体" w:hAnsi="宋体" w:cs="宋体" w:hint="eastAsia"/>
          <w:snapToGrid w:val="0"/>
          <w:sz w:val="24"/>
          <w:szCs w:val="24"/>
          <w:lang/>
        </w:rPr>
        <w:t>具有履行合同所必需的设备和专业技术能力；</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w:t>
      </w:r>
      <w:r>
        <w:rPr>
          <w:rFonts w:ascii="宋体" w:hAnsi="宋体" w:cs="宋体" w:hint="eastAsia"/>
          <w:snapToGrid w:val="0"/>
          <w:sz w:val="24"/>
          <w:szCs w:val="24"/>
          <w:lang/>
        </w:rPr>
        <w:t>四</w:t>
      </w:r>
      <w:r>
        <w:rPr>
          <w:rFonts w:ascii="宋体" w:hAnsi="宋体" w:cs="宋体" w:hint="eastAsia"/>
          <w:snapToGrid w:val="0"/>
          <w:sz w:val="24"/>
          <w:szCs w:val="24"/>
          <w:lang/>
        </w:rPr>
        <w:t>)</w:t>
      </w:r>
      <w:r>
        <w:rPr>
          <w:rFonts w:ascii="宋体" w:hAnsi="宋体" w:cs="宋体" w:hint="eastAsia"/>
          <w:snapToGrid w:val="0"/>
          <w:sz w:val="24"/>
          <w:szCs w:val="24"/>
          <w:lang/>
        </w:rPr>
        <w:t>有依法缴纳税收和社会保障资金的良好记录；</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w:t>
      </w:r>
      <w:r>
        <w:rPr>
          <w:rFonts w:ascii="宋体" w:hAnsi="宋体" w:cs="宋体" w:hint="eastAsia"/>
          <w:snapToGrid w:val="0"/>
          <w:sz w:val="24"/>
          <w:szCs w:val="24"/>
          <w:lang/>
        </w:rPr>
        <w:t>五</w:t>
      </w:r>
      <w:r>
        <w:rPr>
          <w:rFonts w:ascii="宋体" w:hAnsi="宋体" w:cs="宋体" w:hint="eastAsia"/>
          <w:snapToGrid w:val="0"/>
          <w:sz w:val="24"/>
          <w:szCs w:val="24"/>
          <w:lang/>
        </w:rPr>
        <w:t>)</w:t>
      </w:r>
      <w:r>
        <w:rPr>
          <w:rFonts w:ascii="宋体" w:hAnsi="宋体" w:cs="宋体" w:hint="eastAsia"/>
          <w:snapToGrid w:val="0"/>
          <w:sz w:val="24"/>
          <w:szCs w:val="24"/>
          <w:lang/>
        </w:rPr>
        <w:t>参加政府采购活动前三年内，在经营活动中没有重大违法记录；</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w:t>
      </w:r>
      <w:r>
        <w:rPr>
          <w:rFonts w:ascii="宋体" w:hAnsi="宋体" w:cs="宋体" w:hint="eastAsia"/>
          <w:snapToGrid w:val="0"/>
          <w:sz w:val="24"/>
          <w:szCs w:val="24"/>
          <w:lang/>
        </w:rPr>
        <w:t>六</w:t>
      </w:r>
      <w:r>
        <w:rPr>
          <w:rFonts w:ascii="宋体" w:hAnsi="宋体" w:cs="宋体" w:hint="eastAsia"/>
          <w:snapToGrid w:val="0"/>
          <w:sz w:val="24"/>
          <w:szCs w:val="24"/>
          <w:lang/>
        </w:rPr>
        <w:t>)</w:t>
      </w:r>
      <w:r>
        <w:rPr>
          <w:rFonts w:ascii="宋体" w:hAnsi="宋体" w:cs="宋体" w:hint="eastAsia"/>
          <w:snapToGrid w:val="0"/>
          <w:sz w:val="24"/>
          <w:szCs w:val="24"/>
          <w:lang/>
        </w:rPr>
        <w:t>法律、行政法规规定的其他条件。</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注：供应商在投标（响应）时，按照规定提供相关承诺函（格式详见采购文件），无需提供上述证明材料；采购人有权在签订合同前要求成交供应商提供相关证明材料以核实成交供应商承诺事项的真实性。</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3.2</w:t>
      </w:r>
      <w:r>
        <w:rPr>
          <w:rFonts w:ascii="宋体" w:hAnsi="宋体" w:cs="宋体" w:hint="eastAsia"/>
          <w:snapToGrid w:val="0"/>
          <w:sz w:val="24"/>
          <w:szCs w:val="24"/>
          <w:lang/>
        </w:rPr>
        <w:t>供应商须具有独立承担民事责任的能力，具有有效的营业执照或事业单位法人证书，具有公路行业</w:t>
      </w:r>
      <w:r>
        <w:rPr>
          <w:rFonts w:ascii="宋体" w:hAnsi="宋体" w:cs="宋体" w:hint="eastAsia"/>
          <w:snapToGrid w:val="0"/>
          <w:sz w:val="24"/>
          <w:szCs w:val="24"/>
          <w:lang/>
        </w:rPr>
        <w:t>(</w:t>
      </w:r>
      <w:r>
        <w:rPr>
          <w:rFonts w:ascii="宋体" w:hAnsi="宋体" w:cs="宋体" w:hint="eastAsia"/>
          <w:snapToGrid w:val="0"/>
          <w:sz w:val="24"/>
          <w:szCs w:val="24"/>
          <w:lang/>
        </w:rPr>
        <w:t>公路</w:t>
      </w:r>
      <w:r>
        <w:rPr>
          <w:rFonts w:ascii="宋体" w:hAnsi="宋体" w:cs="宋体" w:hint="eastAsia"/>
          <w:snapToGrid w:val="0"/>
          <w:sz w:val="24"/>
          <w:szCs w:val="24"/>
          <w:lang/>
        </w:rPr>
        <w:t>)</w:t>
      </w:r>
      <w:r>
        <w:rPr>
          <w:rFonts w:ascii="宋体" w:hAnsi="宋体" w:cs="宋体" w:hint="eastAsia"/>
          <w:snapToGrid w:val="0"/>
          <w:sz w:val="24"/>
          <w:szCs w:val="24"/>
          <w:lang/>
        </w:rPr>
        <w:t>专业乙级及以上设计资质；</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3.3</w:t>
      </w:r>
      <w:r>
        <w:rPr>
          <w:rFonts w:ascii="宋体" w:hAnsi="宋体" w:cs="宋体" w:hint="eastAsia"/>
          <w:snapToGrid w:val="0"/>
          <w:sz w:val="24"/>
          <w:szCs w:val="24"/>
          <w:lang/>
        </w:rPr>
        <w:t>拟派项目负责人须具有相关专业中级及以上技术职称证书；</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3.4</w:t>
      </w:r>
      <w:r>
        <w:rPr>
          <w:rFonts w:ascii="宋体" w:hAnsi="宋体" w:cs="宋体" w:hint="eastAsia"/>
          <w:snapToGrid w:val="0"/>
          <w:sz w:val="24"/>
          <w:szCs w:val="24"/>
          <w:lang/>
        </w:rPr>
        <w:t>项目负责人和被授权委托人应为本单位正</w:t>
      </w:r>
      <w:r>
        <w:rPr>
          <w:rFonts w:ascii="宋体" w:hAnsi="宋体" w:cs="宋体" w:hint="eastAsia"/>
          <w:snapToGrid w:val="0"/>
          <w:sz w:val="24"/>
          <w:szCs w:val="24"/>
          <w:lang/>
        </w:rPr>
        <w:t>式员工，须提供在本单位缴纳的真实有效的社保证明；</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3.5</w:t>
      </w:r>
      <w:r>
        <w:rPr>
          <w:rFonts w:ascii="宋体" w:hAnsi="宋体" w:cs="宋体" w:hint="eastAsia"/>
          <w:snapToGrid w:val="0"/>
          <w:sz w:val="24"/>
          <w:szCs w:val="24"/>
          <w:lang/>
        </w:rPr>
        <w:t>供应商、供应商法定代表人及项目负责人未被列入“信用中国（河南）</w:t>
      </w:r>
      <w:r>
        <w:rPr>
          <w:rFonts w:ascii="宋体" w:hAnsi="宋体" w:cs="宋体" w:hint="eastAsia"/>
          <w:snapToGrid w:val="0"/>
          <w:sz w:val="24"/>
          <w:szCs w:val="24"/>
          <w:lang/>
        </w:rPr>
        <w:t>http://www.xyhn.gov.cn</w:t>
      </w:r>
      <w:r>
        <w:rPr>
          <w:rFonts w:ascii="宋体" w:hAnsi="宋体" w:cs="宋体" w:hint="eastAsia"/>
          <w:snapToGrid w:val="0"/>
          <w:sz w:val="24"/>
          <w:szCs w:val="24"/>
          <w:lang/>
        </w:rPr>
        <w:t>失信惩戒对象名单”。若被列入失信惩戒对象，将拒绝其参与本项目投标。（须在响应文件中附供应商、供应商法定代表人及项目负责</w:t>
      </w:r>
      <w:r>
        <w:rPr>
          <w:rFonts w:ascii="宋体" w:hAnsi="宋体" w:cs="宋体" w:hint="eastAsia"/>
          <w:snapToGrid w:val="0"/>
          <w:sz w:val="24"/>
          <w:szCs w:val="24"/>
          <w:lang/>
        </w:rPr>
        <w:lastRenderedPageBreak/>
        <w:t>人“信用中国（河南）”近三年（至投标截止时间前</w:t>
      </w:r>
      <w:r>
        <w:rPr>
          <w:rFonts w:ascii="宋体" w:hAnsi="宋体" w:cs="宋体" w:hint="eastAsia"/>
          <w:snapToGrid w:val="0"/>
          <w:sz w:val="24"/>
          <w:szCs w:val="24"/>
          <w:lang/>
        </w:rPr>
        <w:t>1</w:t>
      </w:r>
      <w:r>
        <w:rPr>
          <w:rFonts w:ascii="宋体" w:hAnsi="宋体" w:cs="宋体" w:hint="eastAsia"/>
          <w:snapToGrid w:val="0"/>
          <w:sz w:val="24"/>
          <w:szCs w:val="24"/>
          <w:lang/>
        </w:rPr>
        <w:t>天）未列入失信惩戒对象名单截图及承诺函，并加盖单位公章；同时，须由谈判小组对上述相关信用进行现场查询核验，方可通过）</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3.6</w:t>
      </w:r>
      <w:r>
        <w:rPr>
          <w:rFonts w:ascii="宋体" w:hAnsi="宋体" w:cs="宋体" w:hint="eastAsia"/>
          <w:sz w:val="24"/>
        </w:rPr>
        <w:t>本次采购不接受联合体投标</w:t>
      </w:r>
      <w:r>
        <w:rPr>
          <w:rFonts w:ascii="宋体" w:hAnsi="宋体" w:cs="宋体" w:hint="eastAsia"/>
          <w:sz w:val="24"/>
        </w:rPr>
        <w:t>,</w:t>
      </w:r>
      <w:r>
        <w:rPr>
          <w:rFonts w:ascii="宋体" w:hAnsi="宋体" w:cs="宋体" w:hint="eastAsia"/>
          <w:sz w:val="24"/>
        </w:rPr>
        <w:t>单位负责人为同一人或者存在控股、管</w:t>
      </w:r>
      <w:r>
        <w:rPr>
          <w:rFonts w:ascii="宋体" w:hAnsi="宋体" w:cs="宋体" w:hint="eastAsia"/>
          <w:sz w:val="24"/>
        </w:rPr>
        <w:t>理关系的不同单位，不得同时对本项目投标；</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3.7</w:t>
      </w:r>
      <w:r>
        <w:rPr>
          <w:rFonts w:ascii="宋体" w:hAnsi="宋体" w:cs="宋体" w:hint="eastAsia"/>
          <w:snapToGrid w:val="0"/>
          <w:sz w:val="24"/>
          <w:szCs w:val="24"/>
          <w:lang/>
        </w:rPr>
        <w:t>本次招标实行资格后审，资格不合格者，取消其投标资格。供应商应对资料的真实性合法性负责。</w:t>
      </w:r>
    </w:p>
    <w:p w:rsidR="00312D39" w:rsidRDefault="00965DEE">
      <w:pPr>
        <w:pStyle w:val="1"/>
        <w:widowControl/>
        <w:adjustRightInd w:val="0"/>
        <w:snapToGrid w:val="0"/>
        <w:spacing w:line="360" w:lineRule="auto"/>
        <w:rPr>
          <w:rFonts w:ascii="宋体" w:hAnsi="宋体" w:cs="宋体"/>
          <w:b/>
          <w:bCs/>
          <w:snapToGrid w:val="0"/>
          <w:sz w:val="24"/>
          <w:szCs w:val="24"/>
          <w:lang/>
        </w:rPr>
      </w:pPr>
      <w:r>
        <w:rPr>
          <w:rFonts w:ascii="宋体" w:hAnsi="宋体" w:cs="宋体" w:hint="eastAsia"/>
          <w:b/>
          <w:bCs/>
          <w:snapToGrid w:val="0"/>
          <w:sz w:val="24"/>
          <w:szCs w:val="24"/>
          <w:lang/>
        </w:rPr>
        <w:t>三、获取谈判文件</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1.</w:t>
      </w:r>
      <w:r>
        <w:rPr>
          <w:rFonts w:ascii="宋体" w:hAnsi="宋体" w:cs="宋体" w:hint="eastAsia"/>
          <w:snapToGrid w:val="0"/>
          <w:sz w:val="24"/>
          <w:szCs w:val="24"/>
          <w:lang/>
        </w:rPr>
        <w:t>时间：</w:t>
      </w:r>
      <w:r>
        <w:rPr>
          <w:rFonts w:ascii="宋体" w:hAnsi="宋体" w:cs="宋体" w:hint="eastAsia"/>
          <w:snapToGrid w:val="0"/>
          <w:sz w:val="24"/>
          <w:szCs w:val="24"/>
          <w:lang/>
        </w:rPr>
        <w:t>2022</w:t>
      </w:r>
      <w:r>
        <w:rPr>
          <w:rFonts w:ascii="宋体" w:hAnsi="宋体" w:cs="宋体" w:hint="eastAsia"/>
          <w:snapToGrid w:val="0"/>
          <w:sz w:val="24"/>
          <w:szCs w:val="24"/>
          <w:lang/>
        </w:rPr>
        <w:t>年</w:t>
      </w:r>
      <w:r>
        <w:rPr>
          <w:rFonts w:ascii="宋体" w:hAnsi="宋体" w:cs="宋体" w:hint="eastAsia"/>
          <w:snapToGrid w:val="0"/>
          <w:sz w:val="24"/>
          <w:szCs w:val="24"/>
          <w:lang/>
        </w:rPr>
        <w:t>05</w:t>
      </w:r>
      <w:r>
        <w:rPr>
          <w:rFonts w:ascii="宋体" w:hAnsi="宋体" w:cs="宋体" w:hint="eastAsia"/>
          <w:snapToGrid w:val="0"/>
          <w:sz w:val="24"/>
          <w:szCs w:val="24"/>
          <w:lang/>
        </w:rPr>
        <w:t>月</w:t>
      </w:r>
      <w:r>
        <w:rPr>
          <w:rFonts w:ascii="宋体" w:hAnsi="宋体" w:cs="宋体" w:hint="eastAsia"/>
          <w:snapToGrid w:val="0"/>
          <w:sz w:val="24"/>
          <w:szCs w:val="24"/>
          <w:lang/>
        </w:rPr>
        <w:t>07</w:t>
      </w:r>
      <w:r>
        <w:rPr>
          <w:rFonts w:ascii="宋体" w:hAnsi="宋体" w:cs="宋体" w:hint="eastAsia"/>
          <w:snapToGrid w:val="0"/>
          <w:sz w:val="24"/>
          <w:szCs w:val="24"/>
          <w:lang/>
        </w:rPr>
        <w:t>日至</w:t>
      </w:r>
      <w:r>
        <w:rPr>
          <w:rFonts w:ascii="宋体" w:hAnsi="宋体" w:cs="宋体" w:hint="eastAsia"/>
          <w:snapToGrid w:val="0"/>
          <w:sz w:val="24"/>
          <w:szCs w:val="24"/>
          <w:lang/>
        </w:rPr>
        <w:t>2022</w:t>
      </w:r>
      <w:r>
        <w:rPr>
          <w:rFonts w:ascii="宋体" w:hAnsi="宋体" w:cs="宋体" w:hint="eastAsia"/>
          <w:snapToGrid w:val="0"/>
          <w:sz w:val="24"/>
          <w:szCs w:val="24"/>
          <w:lang/>
        </w:rPr>
        <w:t>年</w:t>
      </w:r>
      <w:r>
        <w:rPr>
          <w:rFonts w:ascii="宋体" w:hAnsi="宋体" w:cs="宋体" w:hint="eastAsia"/>
          <w:snapToGrid w:val="0"/>
          <w:sz w:val="24"/>
          <w:szCs w:val="24"/>
          <w:lang/>
        </w:rPr>
        <w:t>05</w:t>
      </w:r>
      <w:r>
        <w:rPr>
          <w:rFonts w:ascii="宋体" w:hAnsi="宋体" w:cs="宋体" w:hint="eastAsia"/>
          <w:snapToGrid w:val="0"/>
          <w:sz w:val="24"/>
          <w:szCs w:val="24"/>
          <w:lang/>
        </w:rPr>
        <w:t>月</w:t>
      </w:r>
      <w:r>
        <w:rPr>
          <w:rFonts w:ascii="宋体" w:hAnsi="宋体" w:cs="宋体" w:hint="eastAsia"/>
          <w:snapToGrid w:val="0"/>
          <w:sz w:val="24"/>
          <w:szCs w:val="24"/>
          <w:lang/>
        </w:rPr>
        <w:t>10</w:t>
      </w:r>
      <w:r>
        <w:rPr>
          <w:rFonts w:ascii="宋体" w:hAnsi="宋体" w:cs="宋体" w:hint="eastAsia"/>
          <w:snapToGrid w:val="0"/>
          <w:sz w:val="24"/>
          <w:szCs w:val="24"/>
          <w:lang/>
        </w:rPr>
        <w:t>日，每天上午</w:t>
      </w:r>
      <w:r>
        <w:rPr>
          <w:rFonts w:ascii="宋体" w:hAnsi="宋体" w:cs="宋体" w:hint="eastAsia"/>
          <w:snapToGrid w:val="0"/>
          <w:sz w:val="24"/>
          <w:szCs w:val="24"/>
          <w:lang/>
        </w:rPr>
        <w:t>9:00</w:t>
      </w:r>
      <w:r>
        <w:rPr>
          <w:rFonts w:ascii="宋体" w:hAnsi="宋体" w:cs="宋体" w:hint="eastAsia"/>
          <w:snapToGrid w:val="0"/>
          <w:sz w:val="24"/>
          <w:szCs w:val="24"/>
          <w:lang/>
        </w:rPr>
        <w:t>至</w:t>
      </w:r>
      <w:r>
        <w:rPr>
          <w:rFonts w:ascii="宋体" w:hAnsi="宋体" w:cs="宋体" w:hint="eastAsia"/>
          <w:snapToGrid w:val="0"/>
          <w:sz w:val="24"/>
          <w:szCs w:val="24"/>
          <w:lang/>
        </w:rPr>
        <w:t>12:00</w:t>
      </w:r>
      <w:r>
        <w:rPr>
          <w:rFonts w:ascii="宋体" w:hAnsi="宋体" w:cs="宋体" w:hint="eastAsia"/>
          <w:snapToGrid w:val="0"/>
          <w:sz w:val="24"/>
          <w:szCs w:val="24"/>
          <w:lang/>
        </w:rPr>
        <w:t>，下午</w:t>
      </w:r>
      <w:r>
        <w:rPr>
          <w:rFonts w:ascii="宋体" w:hAnsi="宋体" w:cs="宋体" w:hint="eastAsia"/>
          <w:snapToGrid w:val="0"/>
          <w:sz w:val="24"/>
          <w:szCs w:val="24"/>
          <w:lang/>
        </w:rPr>
        <w:t>14:30</w:t>
      </w:r>
      <w:r>
        <w:rPr>
          <w:rFonts w:ascii="宋体" w:hAnsi="宋体" w:cs="宋体" w:hint="eastAsia"/>
          <w:snapToGrid w:val="0"/>
          <w:sz w:val="24"/>
          <w:szCs w:val="24"/>
          <w:lang/>
        </w:rPr>
        <w:t>至</w:t>
      </w:r>
      <w:r>
        <w:rPr>
          <w:rFonts w:ascii="宋体" w:hAnsi="宋体" w:cs="宋体" w:hint="eastAsia"/>
          <w:snapToGrid w:val="0"/>
          <w:sz w:val="24"/>
          <w:szCs w:val="24"/>
          <w:lang/>
        </w:rPr>
        <w:t>17:30</w:t>
      </w:r>
      <w:r>
        <w:rPr>
          <w:rFonts w:ascii="宋体" w:hAnsi="宋体" w:cs="宋体" w:hint="eastAsia"/>
          <w:snapToGrid w:val="0"/>
          <w:sz w:val="24"/>
          <w:szCs w:val="24"/>
          <w:lang/>
        </w:rPr>
        <w:t>（北京时间，法定节假日除外。）</w:t>
      </w:r>
      <w:r>
        <w:rPr>
          <w:rFonts w:ascii="宋体" w:hAnsi="宋体" w:cs="宋体" w:hint="eastAsia"/>
          <w:snapToGrid w:val="0"/>
          <w:sz w:val="24"/>
          <w:szCs w:val="24"/>
          <w:lang/>
        </w:rPr>
        <w:t xml:space="preserve"> </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2.</w:t>
      </w:r>
      <w:r>
        <w:rPr>
          <w:rFonts w:ascii="宋体" w:hAnsi="宋体" w:cs="宋体" w:hint="eastAsia"/>
          <w:snapToGrid w:val="0"/>
          <w:sz w:val="24"/>
          <w:szCs w:val="24"/>
          <w:lang/>
        </w:rPr>
        <w:t>地点：洛阳市洛龙区天元在水一方</w:t>
      </w:r>
      <w:r>
        <w:rPr>
          <w:rFonts w:ascii="宋体" w:hAnsi="宋体" w:cs="宋体" w:hint="eastAsia"/>
          <w:snapToGrid w:val="0"/>
          <w:sz w:val="24"/>
          <w:szCs w:val="24"/>
          <w:lang/>
        </w:rPr>
        <w:t>B</w:t>
      </w:r>
      <w:r>
        <w:rPr>
          <w:rFonts w:ascii="宋体" w:hAnsi="宋体" w:cs="宋体" w:hint="eastAsia"/>
          <w:snapToGrid w:val="0"/>
          <w:sz w:val="24"/>
          <w:szCs w:val="24"/>
          <w:lang/>
        </w:rPr>
        <w:t>座</w:t>
      </w:r>
      <w:r>
        <w:rPr>
          <w:rFonts w:ascii="宋体" w:hAnsi="宋体" w:cs="宋体" w:hint="eastAsia"/>
          <w:snapToGrid w:val="0"/>
          <w:sz w:val="24"/>
          <w:szCs w:val="24"/>
          <w:lang/>
        </w:rPr>
        <w:t>2</w:t>
      </w:r>
      <w:r>
        <w:rPr>
          <w:rFonts w:ascii="宋体" w:hAnsi="宋体" w:cs="宋体" w:hint="eastAsia"/>
          <w:snapToGrid w:val="0"/>
          <w:sz w:val="24"/>
          <w:szCs w:val="24"/>
          <w:lang/>
        </w:rPr>
        <w:t>幢</w:t>
      </w:r>
      <w:r>
        <w:rPr>
          <w:rFonts w:ascii="宋体" w:hAnsi="宋体" w:cs="宋体" w:hint="eastAsia"/>
          <w:snapToGrid w:val="0"/>
          <w:sz w:val="24"/>
          <w:szCs w:val="24"/>
          <w:lang/>
        </w:rPr>
        <w:t>2-301</w:t>
      </w:r>
      <w:r>
        <w:rPr>
          <w:rFonts w:ascii="宋体" w:hAnsi="宋体" w:cs="宋体" w:hint="eastAsia"/>
          <w:snapToGrid w:val="0"/>
          <w:sz w:val="24"/>
          <w:szCs w:val="24"/>
          <w:lang/>
        </w:rPr>
        <w:t>室</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3.</w:t>
      </w:r>
      <w:r>
        <w:rPr>
          <w:rFonts w:ascii="宋体" w:hAnsi="宋体" w:cs="宋体" w:hint="eastAsia"/>
          <w:snapToGrid w:val="0"/>
          <w:sz w:val="24"/>
          <w:szCs w:val="24"/>
          <w:lang/>
        </w:rPr>
        <w:t>方式：获取</w:t>
      </w:r>
      <w:r>
        <w:rPr>
          <w:rFonts w:ascii="宋体" w:hAnsi="宋体" w:cs="宋体" w:hint="eastAsia"/>
          <w:sz w:val="24"/>
          <w:szCs w:val="24"/>
        </w:rPr>
        <w:t>谈判</w:t>
      </w:r>
      <w:r>
        <w:rPr>
          <w:rFonts w:ascii="宋体" w:hAnsi="宋体" w:cs="宋体" w:hint="eastAsia"/>
          <w:snapToGrid w:val="0"/>
          <w:sz w:val="24"/>
          <w:szCs w:val="24"/>
          <w:lang/>
        </w:rPr>
        <w:t>文件时携带资料：法人身份证明或法人授权委托书及被委托人的身份证、营业执照（副本）原件或复印件加盖公章。</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4.</w:t>
      </w:r>
      <w:r>
        <w:rPr>
          <w:rFonts w:ascii="宋体" w:hAnsi="宋体" w:cs="宋体" w:hint="eastAsia"/>
          <w:snapToGrid w:val="0"/>
          <w:sz w:val="24"/>
          <w:szCs w:val="24"/>
          <w:lang/>
        </w:rPr>
        <w:t>售价：</w:t>
      </w:r>
      <w:r>
        <w:rPr>
          <w:rFonts w:ascii="宋体" w:hAnsi="宋体" w:cs="宋体" w:hint="eastAsia"/>
          <w:snapToGrid w:val="0"/>
          <w:sz w:val="24"/>
          <w:szCs w:val="24"/>
          <w:lang/>
        </w:rPr>
        <w:t>100</w:t>
      </w:r>
      <w:r>
        <w:rPr>
          <w:rFonts w:ascii="宋体" w:hAnsi="宋体" w:cs="宋体" w:hint="eastAsia"/>
          <w:snapToGrid w:val="0"/>
          <w:sz w:val="24"/>
          <w:szCs w:val="24"/>
          <w:lang/>
        </w:rPr>
        <w:t>元</w:t>
      </w:r>
    </w:p>
    <w:p w:rsidR="00312D39" w:rsidRDefault="00965DEE">
      <w:pPr>
        <w:pStyle w:val="1"/>
        <w:widowControl/>
        <w:adjustRightInd w:val="0"/>
        <w:snapToGrid w:val="0"/>
        <w:spacing w:line="360" w:lineRule="auto"/>
        <w:rPr>
          <w:rFonts w:ascii="宋体" w:hAnsi="宋体" w:cs="宋体"/>
          <w:b/>
          <w:bCs/>
          <w:snapToGrid w:val="0"/>
          <w:sz w:val="24"/>
          <w:szCs w:val="24"/>
          <w:lang/>
        </w:rPr>
      </w:pPr>
      <w:r>
        <w:rPr>
          <w:rFonts w:ascii="宋体" w:hAnsi="宋体" w:cs="宋体" w:hint="eastAsia"/>
          <w:b/>
          <w:bCs/>
          <w:snapToGrid w:val="0"/>
          <w:sz w:val="24"/>
          <w:szCs w:val="24"/>
          <w:lang/>
        </w:rPr>
        <w:t>四、投标截止</w:t>
      </w:r>
      <w:r>
        <w:rPr>
          <w:rFonts w:ascii="宋体" w:hAnsi="宋体" w:cs="宋体" w:hint="eastAsia"/>
          <w:b/>
          <w:bCs/>
          <w:snapToGrid w:val="0"/>
          <w:sz w:val="24"/>
          <w:szCs w:val="24"/>
          <w:lang/>
        </w:rPr>
        <w:t>时间及地点</w:t>
      </w:r>
    </w:p>
    <w:p w:rsidR="00312D39" w:rsidRDefault="00965DEE">
      <w:pPr>
        <w:pStyle w:val="20"/>
        <w:widowControl/>
        <w:adjustRightInd w:val="0"/>
        <w:snapToGrid w:val="0"/>
        <w:spacing w:line="360" w:lineRule="auto"/>
        <w:ind w:firstLineChars="200" w:firstLine="480"/>
        <w:contextualSpacing/>
        <w:rPr>
          <w:rFonts w:ascii="宋体" w:hAnsi="宋体" w:cs="宋体"/>
          <w:snapToGrid w:val="0"/>
          <w:kern w:val="0"/>
          <w:sz w:val="24"/>
          <w:szCs w:val="24"/>
        </w:rPr>
      </w:pPr>
      <w:r>
        <w:rPr>
          <w:rFonts w:ascii="宋体" w:hAnsi="宋体" w:cs="宋体" w:hint="eastAsia"/>
          <w:snapToGrid w:val="0"/>
          <w:kern w:val="0"/>
          <w:sz w:val="24"/>
          <w:szCs w:val="24"/>
        </w:rPr>
        <w:t>1.</w:t>
      </w:r>
      <w:r>
        <w:rPr>
          <w:rFonts w:ascii="宋体" w:hAnsi="宋体" w:cs="宋体" w:hint="eastAsia"/>
          <w:snapToGrid w:val="0"/>
          <w:kern w:val="0"/>
          <w:sz w:val="24"/>
          <w:szCs w:val="24"/>
        </w:rPr>
        <w:t>时间：</w:t>
      </w:r>
      <w:r>
        <w:rPr>
          <w:rFonts w:ascii="宋体" w:hAnsi="宋体" w:cs="宋体" w:hint="eastAsia"/>
          <w:sz w:val="24"/>
          <w:szCs w:val="24"/>
        </w:rPr>
        <w:t>2022</w:t>
      </w:r>
      <w:r>
        <w:rPr>
          <w:rFonts w:ascii="宋体" w:hAnsi="宋体" w:cs="宋体" w:hint="eastAsia"/>
          <w:sz w:val="24"/>
          <w:szCs w:val="24"/>
        </w:rPr>
        <w:t>年</w:t>
      </w:r>
      <w:r>
        <w:rPr>
          <w:rFonts w:ascii="宋体" w:hAnsi="宋体" w:cs="宋体" w:hint="eastAsia"/>
          <w:sz w:val="24"/>
          <w:szCs w:val="24"/>
        </w:rPr>
        <w:t>05</w:t>
      </w:r>
      <w:r>
        <w:rPr>
          <w:rFonts w:ascii="宋体" w:hAnsi="宋体" w:cs="宋体" w:hint="eastAsia"/>
          <w:sz w:val="24"/>
          <w:szCs w:val="24"/>
        </w:rPr>
        <w:t>月</w:t>
      </w:r>
      <w:r>
        <w:rPr>
          <w:rFonts w:ascii="宋体" w:hAnsi="宋体" w:cs="宋体" w:hint="eastAsia"/>
          <w:sz w:val="24"/>
          <w:szCs w:val="24"/>
        </w:rPr>
        <w:t>12</w:t>
      </w:r>
      <w:r>
        <w:rPr>
          <w:rFonts w:ascii="宋体" w:hAnsi="宋体" w:cs="宋体" w:hint="eastAsia"/>
          <w:sz w:val="24"/>
          <w:szCs w:val="24"/>
        </w:rPr>
        <w:t>日</w:t>
      </w:r>
      <w:r>
        <w:rPr>
          <w:rFonts w:ascii="宋体" w:hAnsi="宋体" w:cs="宋体" w:hint="eastAsia"/>
          <w:sz w:val="24"/>
          <w:szCs w:val="24"/>
        </w:rPr>
        <w:t>09</w:t>
      </w:r>
      <w:r>
        <w:rPr>
          <w:rFonts w:ascii="宋体" w:hAnsi="宋体" w:cs="宋体" w:hint="eastAsia"/>
          <w:sz w:val="24"/>
          <w:szCs w:val="24"/>
        </w:rPr>
        <w:t>时</w:t>
      </w:r>
      <w:r>
        <w:rPr>
          <w:rFonts w:ascii="宋体" w:hAnsi="宋体" w:cs="宋体" w:hint="eastAsia"/>
          <w:sz w:val="24"/>
          <w:szCs w:val="24"/>
        </w:rPr>
        <w:t>3</w:t>
      </w:r>
      <w:r>
        <w:rPr>
          <w:rFonts w:ascii="宋体" w:hAnsi="宋体" w:cs="宋体" w:hint="eastAsia"/>
          <w:sz w:val="24"/>
          <w:szCs w:val="24"/>
        </w:rPr>
        <w:t>0</w:t>
      </w:r>
      <w:r>
        <w:rPr>
          <w:rFonts w:ascii="宋体" w:hAnsi="宋体" w:cs="宋体" w:hint="eastAsia"/>
          <w:sz w:val="24"/>
          <w:szCs w:val="24"/>
        </w:rPr>
        <w:t>分</w:t>
      </w:r>
      <w:r>
        <w:rPr>
          <w:rFonts w:ascii="宋体" w:hAnsi="宋体" w:cs="宋体" w:hint="eastAsia"/>
          <w:snapToGrid w:val="0"/>
          <w:kern w:val="0"/>
          <w:sz w:val="24"/>
          <w:szCs w:val="24"/>
        </w:rPr>
        <w:t>（北京时间）</w:t>
      </w:r>
    </w:p>
    <w:p w:rsidR="00312D39" w:rsidRDefault="00965DEE">
      <w:pPr>
        <w:pStyle w:val="20"/>
        <w:widowControl/>
        <w:adjustRightInd w:val="0"/>
        <w:snapToGrid w:val="0"/>
        <w:spacing w:line="360" w:lineRule="auto"/>
        <w:ind w:firstLineChars="200" w:firstLine="480"/>
        <w:contextualSpacing/>
        <w:rPr>
          <w:rFonts w:ascii="宋体" w:hAnsi="宋体" w:cs="宋体"/>
          <w:snapToGrid w:val="0"/>
          <w:kern w:val="0"/>
          <w:sz w:val="24"/>
          <w:szCs w:val="24"/>
        </w:rPr>
      </w:pPr>
      <w:r>
        <w:rPr>
          <w:rFonts w:ascii="宋体" w:hAnsi="宋体" w:cs="宋体" w:hint="eastAsia"/>
          <w:snapToGrid w:val="0"/>
          <w:kern w:val="0"/>
          <w:sz w:val="24"/>
          <w:szCs w:val="24"/>
        </w:rPr>
        <w:t>2.</w:t>
      </w:r>
      <w:r>
        <w:rPr>
          <w:rFonts w:ascii="宋体" w:hAnsi="宋体" w:cs="宋体" w:hint="eastAsia"/>
          <w:snapToGrid w:val="0"/>
          <w:kern w:val="0"/>
          <w:sz w:val="24"/>
          <w:szCs w:val="24"/>
        </w:rPr>
        <w:t>地点：</w:t>
      </w:r>
      <w:r>
        <w:rPr>
          <w:rFonts w:ascii="宋体" w:hAnsi="宋体" w:cs="宋体" w:hint="eastAsia"/>
          <w:snapToGrid w:val="0"/>
          <w:sz w:val="24"/>
          <w:szCs w:val="24"/>
          <w:lang/>
        </w:rPr>
        <w:t>洛阳市洛龙区天元在水一方</w:t>
      </w:r>
      <w:r>
        <w:rPr>
          <w:rFonts w:ascii="宋体" w:hAnsi="宋体" w:cs="宋体" w:hint="eastAsia"/>
          <w:snapToGrid w:val="0"/>
          <w:sz w:val="24"/>
          <w:szCs w:val="24"/>
          <w:lang/>
        </w:rPr>
        <w:t>B</w:t>
      </w:r>
      <w:r>
        <w:rPr>
          <w:rFonts w:ascii="宋体" w:hAnsi="宋体" w:cs="宋体" w:hint="eastAsia"/>
          <w:snapToGrid w:val="0"/>
          <w:sz w:val="24"/>
          <w:szCs w:val="24"/>
          <w:lang/>
        </w:rPr>
        <w:t>座</w:t>
      </w:r>
      <w:r>
        <w:rPr>
          <w:rFonts w:ascii="宋体" w:hAnsi="宋体" w:cs="宋体" w:hint="eastAsia"/>
          <w:snapToGrid w:val="0"/>
          <w:sz w:val="24"/>
          <w:szCs w:val="24"/>
          <w:lang/>
        </w:rPr>
        <w:t>2</w:t>
      </w:r>
      <w:r>
        <w:rPr>
          <w:rFonts w:ascii="宋体" w:hAnsi="宋体" w:cs="宋体" w:hint="eastAsia"/>
          <w:snapToGrid w:val="0"/>
          <w:sz w:val="24"/>
          <w:szCs w:val="24"/>
          <w:lang/>
        </w:rPr>
        <w:t>幢</w:t>
      </w:r>
      <w:r>
        <w:rPr>
          <w:rFonts w:ascii="宋体" w:hAnsi="宋体" w:cs="宋体" w:hint="eastAsia"/>
          <w:snapToGrid w:val="0"/>
          <w:sz w:val="24"/>
          <w:szCs w:val="24"/>
          <w:lang/>
        </w:rPr>
        <w:t>2-301</w:t>
      </w:r>
      <w:r>
        <w:rPr>
          <w:rFonts w:ascii="宋体" w:hAnsi="宋体" w:cs="宋体" w:hint="eastAsia"/>
          <w:snapToGrid w:val="0"/>
          <w:sz w:val="24"/>
          <w:szCs w:val="24"/>
          <w:lang/>
        </w:rPr>
        <w:t>室</w:t>
      </w:r>
    </w:p>
    <w:p w:rsidR="00312D39" w:rsidRDefault="00965DEE">
      <w:pPr>
        <w:pStyle w:val="1"/>
        <w:widowControl/>
        <w:adjustRightInd w:val="0"/>
        <w:snapToGrid w:val="0"/>
        <w:spacing w:line="360" w:lineRule="auto"/>
        <w:rPr>
          <w:rFonts w:ascii="宋体" w:hAnsi="宋体" w:cs="宋体"/>
          <w:b/>
          <w:bCs/>
          <w:snapToGrid w:val="0"/>
          <w:sz w:val="24"/>
          <w:szCs w:val="24"/>
          <w:lang/>
        </w:rPr>
      </w:pPr>
      <w:r>
        <w:rPr>
          <w:rFonts w:ascii="宋体" w:hAnsi="宋体" w:cs="宋体" w:hint="eastAsia"/>
          <w:b/>
          <w:bCs/>
          <w:snapToGrid w:val="0"/>
          <w:sz w:val="24"/>
          <w:szCs w:val="24"/>
          <w:lang/>
        </w:rPr>
        <w:t>五、开标时间及地点</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1.</w:t>
      </w:r>
      <w:r>
        <w:rPr>
          <w:rFonts w:ascii="宋体" w:hAnsi="宋体" w:cs="宋体" w:hint="eastAsia"/>
          <w:snapToGrid w:val="0"/>
          <w:sz w:val="24"/>
          <w:szCs w:val="24"/>
          <w:lang/>
        </w:rPr>
        <w:t>时间：</w:t>
      </w:r>
      <w:r>
        <w:rPr>
          <w:rFonts w:ascii="宋体" w:hAnsi="宋体" w:cs="宋体" w:hint="eastAsia"/>
          <w:sz w:val="24"/>
          <w:szCs w:val="24"/>
        </w:rPr>
        <w:t>2022</w:t>
      </w:r>
      <w:r>
        <w:rPr>
          <w:rFonts w:ascii="宋体" w:hAnsi="宋体" w:cs="宋体" w:hint="eastAsia"/>
          <w:sz w:val="24"/>
          <w:szCs w:val="24"/>
        </w:rPr>
        <w:t>年</w:t>
      </w:r>
      <w:r>
        <w:rPr>
          <w:rFonts w:ascii="宋体" w:hAnsi="宋体" w:cs="宋体" w:hint="eastAsia"/>
          <w:sz w:val="24"/>
          <w:szCs w:val="24"/>
        </w:rPr>
        <w:t>05</w:t>
      </w:r>
      <w:r>
        <w:rPr>
          <w:rFonts w:ascii="宋体" w:hAnsi="宋体" w:cs="宋体" w:hint="eastAsia"/>
          <w:sz w:val="24"/>
          <w:szCs w:val="24"/>
        </w:rPr>
        <w:t>月</w:t>
      </w:r>
      <w:r>
        <w:rPr>
          <w:rFonts w:ascii="宋体" w:hAnsi="宋体" w:cs="宋体" w:hint="eastAsia"/>
          <w:sz w:val="24"/>
          <w:szCs w:val="24"/>
        </w:rPr>
        <w:t>12</w:t>
      </w:r>
      <w:r>
        <w:rPr>
          <w:rFonts w:ascii="宋体" w:hAnsi="宋体" w:cs="宋体" w:hint="eastAsia"/>
          <w:sz w:val="24"/>
          <w:szCs w:val="24"/>
        </w:rPr>
        <w:t>日</w:t>
      </w:r>
      <w:r>
        <w:rPr>
          <w:rFonts w:ascii="宋体" w:hAnsi="宋体" w:cs="宋体" w:hint="eastAsia"/>
          <w:sz w:val="24"/>
          <w:szCs w:val="24"/>
        </w:rPr>
        <w:t>09</w:t>
      </w:r>
      <w:r>
        <w:rPr>
          <w:rFonts w:ascii="宋体" w:hAnsi="宋体" w:cs="宋体" w:hint="eastAsia"/>
          <w:sz w:val="24"/>
          <w:szCs w:val="24"/>
        </w:rPr>
        <w:t>时</w:t>
      </w:r>
      <w:r>
        <w:rPr>
          <w:rFonts w:ascii="宋体" w:hAnsi="宋体" w:cs="宋体" w:hint="eastAsia"/>
          <w:sz w:val="24"/>
          <w:szCs w:val="24"/>
        </w:rPr>
        <w:t>3</w:t>
      </w:r>
      <w:r>
        <w:rPr>
          <w:rFonts w:ascii="宋体" w:hAnsi="宋体" w:cs="宋体" w:hint="eastAsia"/>
          <w:sz w:val="24"/>
          <w:szCs w:val="24"/>
        </w:rPr>
        <w:t>0</w:t>
      </w:r>
      <w:r>
        <w:rPr>
          <w:rFonts w:ascii="宋体" w:hAnsi="宋体" w:cs="宋体" w:hint="eastAsia"/>
          <w:sz w:val="24"/>
          <w:szCs w:val="24"/>
        </w:rPr>
        <w:t>分</w:t>
      </w:r>
      <w:r>
        <w:rPr>
          <w:rFonts w:ascii="宋体" w:hAnsi="宋体" w:cs="宋体" w:hint="eastAsia"/>
          <w:snapToGrid w:val="0"/>
          <w:kern w:val="0"/>
          <w:sz w:val="24"/>
          <w:szCs w:val="24"/>
        </w:rPr>
        <w:t>（</w:t>
      </w:r>
      <w:r>
        <w:rPr>
          <w:rFonts w:ascii="宋体" w:hAnsi="宋体" w:cs="宋体" w:hint="eastAsia"/>
          <w:snapToGrid w:val="0"/>
          <w:sz w:val="24"/>
          <w:szCs w:val="24"/>
          <w:lang/>
        </w:rPr>
        <w:t>北京时间）</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2.</w:t>
      </w:r>
      <w:r>
        <w:rPr>
          <w:rFonts w:ascii="宋体" w:hAnsi="宋体" w:cs="宋体" w:hint="eastAsia"/>
          <w:snapToGrid w:val="0"/>
          <w:sz w:val="24"/>
          <w:szCs w:val="24"/>
          <w:lang/>
        </w:rPr>
        <w:t>地点：洛阳市洛龙区天元在水一方</w:t>
      </w:r>
      <w:r>
        <w:rPr>
          <w:rFonts w:ascii="宋体" w:hAnsi="宋体" w:cs="宋体" w:hint="eastAsia"/>
          <w:snapToGrid w:val="0"/>
          <w:sz w:val="24"/>
          <w:szCs w:val="24"/>
          <w:lang/>
        </w:rPr>
        <w:t>B</w:t>
      </w:r>
      <w:r>
        <w:rPr>
          <w:rFonts w:ascii="宋体" w:hAnsi="宋体" w:cs="宋体" w:hint="eastAsia"/>
          <w:snapToGrid w:val="0"/>
          <w:sz w:val="24"/>
          <w:szCs w:val="24"/>
          <w:lang/>
        </w:rPr>
        <w:t>座</w:t>
      </w:r>
      <w:r>
        <w:rPr>
          <w:rFonts w:ascii="宋体" w:hAnsi="宋体" w:cs="宋体" w:hint="eastAsia"/>
          <w:snapToGrid w:val="0"/>
          <w:sz w:val="24"/>
          <w:szCs w:val="24"/>
          <w:lang/>
        </w:rPr>
        <w:t>2</w:t>
      </w:r>
      <w:r>
        <w:rPr>
          <w:rFonts w:ascii="宋体" w:hAnsi="宋体" w:cs="宋体" w:hint="eastAsia"/>
          <w:snapToGrid w:val="0"/>
          <w:sz w:val="24"/>
          <w:szCs w:val="24"/>
          <w:lang/>
        </w:rPr>
        <w:t>幢</w:t>
      </w:r>
      <w:r>
        <w:rPr>
          <w:rFonts w:ascii="宋体" w:hAnsi="宋体" w:cs="宋体" w:hint="eastAsia"/>
          <w:snapToGrid w:val="0"/>
          <w:sz w:val="24"/>
          <w:szCs w:val="24"/>
          <w:lang/>
        </w:rPr>
        <w:t>2-301</w:t>
      </w:r>
      <w:r>
        <w:rPr>
          <w:rFonts w:ascii="宋体" w:hAnsi="宋体" w:cs="宋体" w:hint="eastAsia"/>
          <w:snapToGrid w:val="0"/>
          <w:sz w:val="24"/>
          <w:szCs w:val="24"/>
          <w:lang/>
        </w:rPr>
        <w:t>室</w:t>
      </w:r>
    </w:p>
    <w:p w:rsidR="00312D39" w:rsidRDefault="00965DEE">
      <w:pPr>
        <w:pStyle w:val="1"/>
        <w:widowControl/>
        <w:adjustRightInd w:val="0"/>
        <w:snapToGrid w:val="0"/>
        <w:spacing w:line="360" w:lineRule="auto"/>
        <w:rPr>
          <w:rFonts w:ascii="宋体" w:hAnsi="宋体" w:cs="宋体"/>
          <w:b/>
          <w:bCs/>
          <w:snapToGrid w:val="0"/>
          <w:sz w:val="24"/>
          <w:szCs w:val="24"/>
          <w:lang/>
        </w:rPr>
      </w:pPr>
      <w:r>
        <w:rPr>
          <w:rFonts w:ascii="宋体" w:hAnsi="宋体" w:cs="宋体" w:hint="eastAsia"/>
          <w:b/>
          <w:bCs/>
          <w:snapToGrid w:val="0"/>
          <w:sz w:val="24"/>
          <w:szCs w:val="24"/>
          <w:lang/>
        </w:rPr>
        <w:t>六、发布公告的媒介及招标公告期限</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本次招标公告在《中国招标投标公共服务平台》、《河南省电子招标投标公共服务平台》、《河南省</w:t>
      </w:r>
      <w:r>
        <w:rPr>
          <w:rFonts w:ascii="宋体" w:hAnsi="宋体" w:cs="宋体" w:hint="eastAsia"/>
          <w:snapToGrid w:val="0"/>
          <w:sz w:val="24"/>
          <w:szCs w:val="24"/>
          <w:lang/>
        </w:rPr>
        <w:t>(</w:t>
      </w:r>
      <w:r>
        <w:rPr>
          <w:rFonts w:ascii="宋体" w:hAnsi="宋体" w:cs="宋体" w:hint="eastAsia"/>
          <w:snapToGrid w:val="0"/>
          <w:sz w:val="24"/>
          <w:szCs w:val="24"/>
          <w:lang/>
        </w:rPr>
        <w:t>洛阳市</w:t>
      </w:r>
      <w:r>
        <w:rPr>
          <w:rFonts w:ascii="宋体" w:hAnsi="宋体" w:cs="宋体" w:hint="eastAsia"/>
          <w:snapToGrid w:val="0"/>
          <w:sz w:val="24"/>
          <w:szCs w:val="24"/>
          <w:lang/>
        </w:rPr>
        <w:t>)</w:t>
      </w:r>
      <w:r>
        <w:rPr>
          <w:rFonts w:ascii="宋体" w:hAnsi="宋体" w:cs="宋体" w:hint="eastAsia"/>
          <w:snapToGrid w:val="0"/>
          <w:sz w:val="24"/>
          <w:szCs w:val="24"/>
          <w:lang/>
        </w:rPr>
        <w:t>政府采购网》、《洛阳市公路事业发展中心》发布。竞争性谈判公告期限为三个工作日</w:t>
      </w:r>
      <w:r>
        <w:rPr>
          <w:rFonts w:ascii="宋体" w:hAnsi="宋体" w:cs="宋体" w:hint="eastAsia"/>
          <w:snapToGrid w:val="0"/>
          <w:sz w:val="24"/>
          <w:szCs w:val="24"/>
          <w:lang/>
        </w:rPr>
        <w:t>2022</w:t>
      </w:r>
      <w:r>
        <w:rPr>
          <w:rFonts w:ascii="宋体" w:hAnsi="宋体" w:cs="宋体" w:hint="eastAsia"/>
          <w:snapToGrid w:val="0"/>
          <w:sz w:val="24"/>
          <w:szCs w:val="24"/>
          <w:lang/>
        </w:rPr>
        <w:t>年</w:t>
      </w:r>
      <w:r>
        <w:rPr>
          <w:rFonts w:ascii="宋体" w:hAnsi="宋体" w:cs="宋体" w:hint="eastAsia"/>
          <w:snapToGrid w:val="0"/>
          <w:sz w:val="24"/>
          <w:szCs w:val="24"/>
          <w:lang/>
        </w:rPr>
        <w:t>05</w:t>
      </w:r>
      <w:r>
        <w:rPr>
          <w:rFonts w:ascii="宋体" w:hAnsi="宋体" w:cs="宋体" w:hint="eastAsia"/>
          <w:snapToGrid w:val="0"/>
          <w:sz w:val="24"/>
          <w:szCs w:val="24"/>
          <w:lang/>
        </w:rPr>
        <w:t>月</w:t>
      </w:r>
      <w:r>
        <w:rPr>
          <w:rFonts w:ascii="宋体" w:hAnsi="宋体" w:cs="宋体" w:hint="eastAsia"/>
          <w:sz w:val="24"/>
          <w:szCs w:val="24"/>
        </w:rPr>
        <w:t>07</w:t>
      </w:r>
      <w:r>
        <w:rPr>
          <w:rFonts w:ascii="宋体" w:hAnsi="宋体" w:cs="宋体" w:hint="eastAsia"/>
          <w:snapToGrid w:val="0"/>
          <w:sz w:val="24"/>
          <w:szCs w:val="24"/>
          <w:lang/>
        </w:rPr>
        <w:t>日至</w:t>
      </w:r>
      <w:r>
        <w:rPr>
          <w:rFonts w:ascii="宋体" w:hAnsi="宋体" w:cs="宋体" w:hint="eastAsia"/>
          <w:snapToGrid w:val="0"/>
          <w:sz w:val="24"/>
          <w:szCs w:val="24"/>
          <w:lang/>
        </w:rPr>
        <w:t>2022</w:t>
      </w:r>
      <w:r>
        <w:rPr>
          <w:rFonts w:ascii="宋体" w:hAnsi="宋体" w:cs="宋体" w:hint="eastAsia"/>
          <w:snapToGrid w:val="0"/>
          <w:sz w:val="24"/>
          <w:szCs w:val="24"/>
          <w:lang/>
        </w:rPr>
        <w:t>年</w:t>
      </w:r>
      <w:r>
        <w:rPr>
          <w:rFonts w:ascii="宋体" w:hAnsi="宋体" w:cs="宋体" w:hint="eastAsia"/>
          <w:snapToGrid w:val="0"/>
          <w:sz w:val="24"/>
          <w:szCs w:val="24"/>
          <w:lang/>
        </w:rPr>
        <w:t>05</w:t>
      </w:r>
      <w:r>
        <w:rPr>
          <w:rFonts w:ascii="宋体" w:hAnsi="宋体" w:cs="宋体" w:hint="eastAsia"/>
          <w:snapToGrid w:val="0"/>
          <w:sz w:val="24"/>
          <w:szCs w:val="24"/>
          <w:lang/>
        </w:rPr>
        <w:t>月</w:t>
      </w:r>
      <w:r>
        <w:rPr>
          <w:rFonts w:ascii="宋体" w:hAnsi="宋体" w:cs="宋体" w:hint="eastAsia"/>
          <w:sz w:val="24"/>
          <w:szCs w:val="24"/>
        </w:rPr>
        <w:t>1</w:t>
      </w:r>
      <w:r>
        <w:rPr>
          <w:rFonts w:ascii="宋体" w:hAnsi="宋体" w:cs="宋体" w:hint="eastAsia"/>
          <w:sz w:val="24"/>
          <w:szCs w:val="24"/>
        </w:rPr>
        <w:t>0</w:t>
      </w:r>
      <w:r>
        <w:rPr>
          <w:rFonts w:ascii="宋体" w:hAnsi="宋体" w:cs="宋体" w:hint="eastAsia"/>
          <w:snapToGrid w:val="0"/>
          <w:sz w:val="24"/>
          <w:szCs w:val="24"/>
          <w:lang/>
        </w:rPr>
        <w:t>日。</w:t>
      </w:r>
    </w:p>
    <w:p w:rsidR="00312D39" w:rsidRDefault="00965DEE">
      <w:pPr>
        <w:pStyle w:val="1"/>
        <w:widowControl/>
        <w:adjustRightInd w:val="0"/>
        <w:snapToGrid w:val="0"/>
        <w:spacing w:line="360" w:lineRule="auto"/>
        <w:rPr>
          <w:rFonts w:ascii="宋体" w:hAnsi="宋体" w:cs="宋体"/>
          <w:b/>
          <w:bCs/>
          <w:snapToGrid w:val="0"/>
          <w:sz w:val="24"/>
          <w:szCs w:val="24"/>
          <w:lang/>
        </w:rPr>
      </w:pPr>
      <w:r>
        <w:rPr>
          <w:rFonts w:ascii="宋体" w:hAnsi="宋体" w:cs="宋体" w:hint="eastAsia"/>
          <w:b/>
          <w:bCs/>
          <w:snapToGrid w:val="0"/>
          <w:sz w:val="24"/>
          <w:szCs w:val="24"/>
          <w:lang/>
        </w:rPr>
        <w:t>七、其他补充事宜</w:t>
      </w:r>
    </w:p>
    <w:p w:rsidR="00312D39" w:rsidRDefault="00965DEE">
      <w:pPr>
        <w:pStyle w:val="20"/>
        <w:widowControl/>
        <w:adjustRightInd w:val="0"/>
        <w:snapToGrid w:val="0"/>
        <w:spacing w:line="360" w:lineRule="auto"/>
        <w:ind w:firstLineChars="200" w:firstLine="480"/>
        <w:contextualSpacing/>
        <w:rPr>
          <w:rFonts w:ascii="宋体" w:hAnsi="宋体" w:cs="宋体"/>
          <w:snapToGrid w:val="0"/>
          <w:sz w:val="24"/>
          <w:szCs w:val="24"/>
          <w:lang/>
        </w:rPr>
      </w:pPr>
      <w:r>
        <w:rPr>
          <w:rFonts w:ascii="宋体" w:hAnsi="宋体" w:cs="宋体" w:hint="eastAsia"/>
          <w:snapToGrid w:val="0"/>
          <w:kern w:val="0"/>
          <w:sz w:val="24"/>
          <w:szCs w:val="24"/>
        </w:rPr>
        <w:t>注意事项：严格遵守登记、测温、出示健康码并全程佩戴口罩的疫情防控要求。</w:t>
      </w:r>
    </w:p>
    <w:p w:rsidR="00312D39" w:rsidRDefault="00965DEE">
      <w:pPr>
        <w:pStyle w:val="1"/>
        <w:widowControl/>
        <w:adjustRightInd w:val="0"/>
        <w:snapToGrid w:val="0"/>
        <w:spacing w:line="360" w:lineRule="auto"/>
        <w:rPr>
          <w:rFonts w:ascii="宋体" w:hAnsi="宋体" w:cs="宋体"/>
          <w:b/>
          <w:bCs/>
          <w:snapToGrid w:val="0"/>
          <w:sz w:val="24"/>
          <w:szCs w:val="24"/>
          <w:lang/>
        </w:rPr>
      </w:pPr>
      <w:r>
        <w:rPr>
          <w:rFonts w:ascii="宋体" w:hAnsi="宋体" w:cs="宋体" w:hint="eastAsia"/>
          <w:b/>
          <w:bCs/>
          <w:snapToGrid w:val="0"/>
          <w:sz w:val="24"/>
          <w:szCs w:val="24"/>
          <w:lang/>
        </w:rPr>
        <w:t>八、凡是对本次招标提出询问，请按照以下方式联系</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1.</w:t>
      </w:r>
      <w:r>
        <w:rPr>
          <w:rFonts w:ascii="宋体" w:hAnsi="宋体" w:cs="宋体" w:hint="eastAsia"/>
          <w:snapToGrid w:val="0"/>
          <w:sz w:val="24"/>
          <w:szCs w:val="24"/>
          <w:lang/>
        </w:rPr>
        <w:t>采购人信息</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名</w:t>
      </w:r>
      <w:r>
        <w:rPr>
          <w:rFonts w:ascii="宋体" w:hAnsi="宋体" w:cs="宋体" w:hint="eastAsia"/>
          <w:snapToGrid w:val="0"/>
          <w:sz w:val="24"/>
          <w:szCs w:val="24"/>
          <w:lang/>
        </w:rPr>
        <w:t xml:space="preserve">    </w:t>
      </w:r>
      <w:r>
        <w:rPr>
          <w:rFonts w:ascii="宋体" w:hAnsi="宋体" w:cs="宋体" w:hint="eastAsia"/>
          <w:snapToGrid w:val="0"/>
          <w:sz w:val="24"/>
          <w:szCs w:val="24"/>
          <w:lang/>
        </w:rPr>
        <w:t>称：洛阳市公路事业发展中心</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lastRenderedPageBreak/>
        <w:t>地</w:t>
      </w:r>
      <w:r>
        <w:rPr>
          <w:rFonts w:ascii="宋体" w:hAnsi="宋体" w:cs="宋体" w:hint="eastAsia"/>
          <w:snapToGrid w:val="0"/>
          <w:sz w:val="24"/>
          <w:szCs w:val="24"/>
          <w:lang/>
        </w:rPr>
        <w:t xml:space="preserve">    </w:t>
      </w:r>
      <w:r>
        <w:rPr>
          <w:rFonts w:ascii="宋体" w:hAnsi="宋体" w:cs="宋体" w:hint="eastAsia"/>
          <w:snapToGrid w:val="0"/>
          <w:sz w:val="24"/>
          <w:szCs w:val="24"/>
          <w:lang/>
        </w:rPr>
        <w:t>址：河南省洛阳市涧西区南昌路</w:t>
      </w:r>
      <w:r>
        <w:rPr>
          <w:rFonts w:ascii="宋体" w:hAnsi="宋体" w:cs="宋体" w:hint="eastAsia"/>
          <w:snapToGrid w:val="0"/>
          <w:sz w:val="24"/>
          <w:szCs w:val="24"/>
          <w:lang/>
        </w:rPr>
        <w:t>172</w:t>
      </w:r>
      <w:r>
        <w:rPr>
          <w:rFonts w:ascii="宋体" w:hAnsi="宋体" w:cs="宋体" w:hint="eastAsia"/>
          <w:snapToGrid w:val="0"/>
          <w:sz w:val="24"/>
          <w:szCs w:val="24"/>
          <w:lang/>
        </w:rPr>
        <w:t>号</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联</w:t>
      </w:r>
      <w:r>
        <w:rPr>
          <w:rFonts w:ascii="宋体" w:hAnsi="宋体" w:cs="宋体" w:hint="eastAsia"/>
          <w:snapToGrid w:val="0"/>
          <w:sz w:val="24"/>
          <w:szCs w:val="24"/>
          <w:lang/>
        </w:rPr>
        <w:t xml:space="preserve"> </w:t>
      </w:r>
      <w:r>
        <w:rPr>
          <w:rFonts w:ascii="宋体" w:hAnsi="宋体" w:cs="宋体" w:hint="eastAsia"/>
          <w:snapToGrid w:val="0"/>
          <w:sz w:val="24"/>
          <w:szCs w:val="24"/>
          <w:lang/>
        </w:rPr>
        <w:t>系</w:t>
      </w:r>
      <w:r>
        <w:rPr>
          <w:rFonts w:ascii="宋体" w:hAnsi="宋体" w:cs="宋体" w:hint="eastAsia"/>
          <w:snapToGrid w:val="0"/>
          <w:sz w:val="24"/>
          <w:szCs w:val="24"/>
          <w:lang/>
        </w:rPr>
        <w:t xml:space="preserve"> </w:t>
      </w:r>
      <w:r>
        <w:rPr>
          <w:rFonts w:ascii="宋体" w:hAnsi="宋体" w:cs="宋体" w:hint="eastAsia"/>
          <w:snapToGrid w:val="0"/>
          <w:sz w:val="24"/>
          <w:szCs w:val="24"/>
          <w:lang/>
        </w:rPr>
        <w:t>人：王女士</w:t>
      </w:r>
      <w:r>
        <w:rPr>
          <w:rFonts w:ascii="宋体" w:hAnsi="宋体" w:cs="宋体" w:hint="eastAsia"/>
          <w:snapToGrid w:val="0"/>
          <w:sz w:val="24"/>
          <w:szCs w:val="24"/>
          <w:lang/>
        </w:rPr>
        <w:t xml:space="preserve"> </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联系方式：</w:t>
      </w:r>
      <w:r>
        <w:rPr>
          <w:rFonts w:ascii="宋体" w:hAnsi="宋体" w:cs="宋体" w:hint="eastAsia"/>
          <w:snapToGrid w:val="0"/>
          <w:sz w:val="24"/>
          <w:szCs w:val="24"/>
          <w:lang/>
        </w:rPr>
        <w:t>0379-63200251</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2.</w:t>
      </w:r>
      <w:r>
        <w:rPr>
          <w:rFonts w:ascii="宋体" w:hAnsi="宋体" w:cs="宋体" w:hint="eastAsia"/>
          <w:snapToGrid w:val="0"/>
          <w:sz w:val="24"/>
          <w:szCs w:val="24"/>
          <w:lang/>
        </w:rPr>
        <w:t>采购代理机构信息（如有）</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名</w:t>
      </w:r>
      <w:r>
        <w:rPr>
          <w:rFonts w:ascii="宋体" w:hAnsi="宋体" w:cs="宋体" w:hint="eastAsia"/>
          <w:snapToGrid w:val="0"/>
          <w:sz w:val="24"/>
          <w:szCs w:val="24"/>
          <w:lang/>
        </w:rPr>
        <w:t xml:space="preserve">    </w:t>
      </w:r>
      <w:r>
        <w:rPr>
          <w:rFonts w:ascii="宋体" w:hAnsi="宋体" w:cs="宋体" w:hint="eastAsia"/>
          <w:snapToGrid w:val="0"/>
          <w:sz w:val="24"/>
          <w:szCs w:val="24"/>
          <w:lang/>
        </w:rPr>
        <w:t>称：河南鼎康工程管理有限公司</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地</w:t>
      </w:r>
      <w:r>
        <w:rPr>
          <w:rFonts w:ascii="宋体" w:hAnsi="宋体" w:cs="宋体" w:hint="eastAsia"/>
          <w:snapToGrid w:val="0"/>
          <w:sz w:val="24"/>
          <w:szCs w:val="24"/>
          <w:lang/>
        </w:rPr>
        <w:t xml:space="preserve">    </w:t>
      </w:r>
      <w:r>
        <w:rPr>
          <w:rFonts w:ascii="宋体" w:hAnsi="宋体" w:cs="宋体" w:hint="eastAsia"/>
          <w:snapToGrid w:val="0"/>
          <w:sz w:val="24"/>
          <w:szCs w:val="24"/>
          <w:lang/>
        </w:rPr>
        <w:t>址：洛阳市伊滨区新源路</w:t>
      </w:r>
      <w:r>
        <w:rPr>
          <w:rFonts w:ascii="宋体" w:hAnsi="宋体" w:cs="宋体" w:hint="eastAsia"/>
          <w:snapToGrid w:val="0"/>
          <w:sz w:val="24"/>
          <w:szCs w:val="24"/>
          <w:lang/>
        </w:rPr>
        <w:t>26</w:t>
      </w:r>
      <w:r>
        <w:rPr>
          <w:rFonts w:ascii="宋体" w:hAnsi="宋体" w:cs="宋体" w:hint="eastAsia"/>
          <w:snapToGrid w:val="0"/>
          <w:sz w:val="24"/>
          <w:szCs w:val="24"/>
          <w:lang/>
        </w:rPr>
        <w:t>号</w:t>
      </w:r>
      <w:r>
        <w:rPr>
          <w:rFonts w:ascii="宋体" w:hAnsi="宋体" w:cs="宋体" w:hint="eastAsia"/>
          <w:snapToGrid w:val="0"/>
          <w:sz w:val="24"/>
          <w:szCs w:val="24"/>
          <w:lang/>
        </w:rPr>
        <w:t>1-8</w:t>
      </w:r>
      <w:r>
        <w:rPr>
          <w:rFonts w:ascii="宋体" w:hAnsi="宋体" w:cs="宋体" w:hint="eastAsia"/>
          <w:snapToGrid w:val="0"/>
          <w:sz w:val="24"/>
          <w:szCs w:val="24"/>
          <w:lang/>
        </w:rPr>
        <w:t>幢</w:t>
      </w:r>
      <w:r>
        <w:rPr>
          <w:rFonts w:ascii="宋体" w:hAnsi="宋体" w:cs="宋体" w:hint="eastAsia"/>
          <w:snapToGrid w:val="0"/>
          <w:sz w:val="24"/>
          <w:szCs w:val="24"/>
          <w:lang/>
        </w:rPr>
        <w:t>2-1103-01</w:t>
      </w:r>
    </w:p>
    <w:p w:rsidR="00312D39" w:rsidRDefault="00965DEE">
      <w:pPr>
        <w:widowControl/>
        <w:adjustRightInd w:val="0"/>
        <w:snapToGrid w:val="0"/>
        <w:spacing w:line="360" w:lineRule="auto"/>
        <w:ind w:firstLineChars="200" w:firstLine="480"/>
        <w:rPr>
          <w:rFonts w:ascii="宋体" w:hAnsi="宋体" w:cs="宋体"/>
          <w:snapToGrid w:val="0"/>
          <w:color w:val="000000"/>
          <w:sz w:val="24"/>
          <w:lang/>
        </w:rPr>
      </w:pPr>
      <w:r>
        <w:rPr>
          <w:rFonts w:ascii="宋体" w:hAnsi="宋体" w:cs="宋体" w:hint="eastAsia"/>
          <w:snapToGrid w:val="0"/>
          <w:color w:val="000000"/>
          <w:sz w:val="24"/>
          <w:lang/>
        </w:rPr>
        <w:t>联</w:t>
      </w:r>
      <w:r>
        <w:rPr>
          <w:rFonts w:ascii="宋体" w:hAnsi="宋体" w:cs="宋体" w:hint="eastAsia"/>
          <w:snapToGrid w:val="0"/>
          <w:color w:val="000000"/>
          <w:sz w:val="24"/>
          <w:lang/>
        </w:rPr>
        <w:t xml:space="preserve"> </w:t>
      </w:r>
      <w:r>
        <w:rPr>
          <w:rFonts w:ascii="宋体" w:hAnsi="宋体" w:cs="宋体" w:hint="eastAsia"/>
          <w:snapToGrid w:val="0"/>
          <w:color w:val="000000"/>
          <w:sz w:val="24"/>
          <w:lang/>
        </w:rPr>
        <w:t>系</w:t>
      </w:r>
      <w:r>
        <w:rPr>
          <w:rFonts w:ascii="宋体" w:hAnsi="宋体" w:cs="宋体" w:hint="eastAsia"/>
          <w:snapToGrid w:val="0"/>
          <w:color w:val="000000"/>
          <w:sz w:val="24"/>
          <w:lang/>
        </w:rPr>
        <w:t xml:space="preserve"> </w:t>
      </w:r>
      <w:r>
        <w:rPr>
          <w:rFonts w:ascii="宋体" w:hAnsi="宋体" w:cs="宋体" w:hint="eastAsia"/>
          <w:snapToGrid w:val="0"/>
          <w:color w:val="000000"/>
          <w:sz w:val="24"/>
          <w:lang/>
        </w:rPr>
        <w:t>人：田女士</w:t>
      </w:r>
      <w:r>
        <w:rPr>
          <w:rFonts w:ascii="宋体" w:hAnsi="宋体" w:cs="宋体" w:hint="eastAsia"/>
          <w:snapToGrid w:val="0"/>
          <w:color w:val="000000"/>
          <w:sz w:val="24"/>
          <w:lang/>
        </w:rPr>
        <w:t xml:space="preserve">     </w:t>
      </w:r>
    </w:p>
    <w:p w:rsidR="00312D39" w:rsidRDefault="00965DEE">
      <w:pPr>
        <w:widowControl/>
        <w:adjustRightInd w:val="0"/>
        <w:snapToGrid w:val="0"/>
        <w:spacing w:line="360" w:lineRule="auto"/>
        <w:ind w:firstLineChars="200" w:firstLine="480"/>
        <w:rPr>
          <w:rFonts w:ascii="宋体" w:hAnsi="宋体" w:cs="宋体"/>
          <w:snapToGrid w:val="0"/>
          <w:color w:val="000000"/>
          <w:sz w:val="24"/>
          <w:lang/>
        </w:rPr>
      </w:pPr>
      <w:r>
        <w:rPr>
          <w:rFonts w:ascii="宋体" w:hAnsi="宋体" w:cs="宋体" w:hint="eastAsia"/>
          <w:snapToGrid w:val="0"/>
          <w:color w:val="000000"/>
          <w:sz w:val="24"/>
          <w:lang/>
        </w:rPr>
        <w:t>联系方式：</w:t>
      </w:r>
      <w:r>
        <w:rPr>
          <w:rFonts w:ascii="宋体" w:hAnsi="宋体" w:cs="宋体" w:hint="eastAsia"/>
          <w:snapToGrid w:val="0"/>
          <w:color w:val="000000"/>
          <w:sz w:val="24"/>
          <w:lang/>
        </w:rPr>
        <w:t>18337565482</w:t>
      </w:r>
    </w:p>
    <w:p w:rsidR="00312D39" w:rsidRDefault="00965DEE">
      <w:pPr>
        <w:widowControl/>
        <w:adjustRightInd w:val="0"/>
        <w:snapToGrid w:val="0"/>
        <w:spacing w:line="360" w:lineRule="auto"/>
        <w:ind w:firstLineChars="200" w:firstLine="480"/>
        <w:rPr>
          <w:rFonts w:ascii="宋体" w:hAnsi="宋体" w:cs="宋体"/>
          <w:snapToGrid w:val="0"/>
          <w:sz w:val="24"/>
          <w:lang/>
        </w:rPr>
      </w:pPr>
      <w:r>
        <w:rPr>
          <w:rFonts w:ascii="宋体" w:hAnsi="宋体" w:cs="宋体" w:hint="eastAsia"/>
          <w:snapToGrid w:val="0"/>
          <w:sz w:val="24"/>
          <w:lang/>
        </w:rPr>
        <w:t>邮</w:t>
      </w:r>
      <w:r>
        <w:rPr>
          <w:rFonts w:ascii="宋体" w:hAnsi="宋体" w:cs="宋体" w:hint="eastAsia"/>
          <w:snapToGrid w:val="0"/>
          <w:sz w:val="24"/>
          <w:lang/>
        </w:rPr>
        <w:t xml:space="preserve">  </w:t>
      </w:r>
      <w:r>
        <w:rPr>
          <w:rFonts w:ascii="宋体" w:hAnsi="宋体" w:cs="宋体" w:hint="eastAsia"/>
          <w:snapToGrid w:val="0"/>
          <w:sz w:val="24"/>
          <w:lang/>
        </w:rPr>
        <w:t xml:space="preserve">  </w:t>
      </w:r>
      <w:r>
        <w:rPr>
          <w:rFonts w:ascii="宋体" w:hAnsi="宋体" w:cs="宋体" w:hint="eastAsia"/>
          <w:snapToGrid w:val="0"/>
          <w:sz w:val="24"/>
          <w:lang/>
        </w:rPr>
        <w:t>箱：</w:t>
      </w:r>
      <w:r>
        <w:rPr>
          <w:rFonts w:ascii="宋体" w:hAnsi="宋体" w:cs="宋体" w:hint="eastAsia"/>
          <w:snapToGrid w:val="0"/>
          <w:sz w:val="24"/>
          <w:lang/>
        </w:rPr>
        <w:t>hndkgcglyxgs@126.com</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4.</w:t>
      </w:r>
      <w:r>
        <w:rPr>
          <w:rFonts w:ascii="宋体" w:hAnsi="宋体" w:cs="宋体" w:hint="eastAsia"/>
          <w:snapToGrid w:val="0"/>
          <w:sz w:val="24"/>
          <w:szCs w:val="24"/>
          <w:lang/>
        </w:rPr>
        <w:t>监管部门、联系人和联系方式：</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监管部门：洛阳市交通运输局</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监管部门联系人：洛阳市交通运输局</w:t>
      </w:r>
    </w:p>
    <w:p w:rsidR="00312D39" w:rsidRDefault="00965DEE">
      <w:pPr>
        <w:pStyle w:val="1"/>
        <w:widowControl/>
        <w:adjustRightInd w:val="0"/>
        <w:snapToGrid w:val="0"/>
        <w:spacing w:line="360" w:lineRule="auto"/>
        <w:ind w:firstLineChars="200" w:firstLine="480"/>
        <w:rPr>
          <w:rFonts w:ascii="宋体" w:hAnsi="宋体" w:cs="宋体"/>
          <w:snapToGrid w:val="0"/>
          <w:sz w:val="24"/>
          <w:szCs w:val="24"/>
          <w:lang/>
        </w:rPr>
      </w:pPr>
      <w:r>
        <w:rPr>
          <w:rFonts w:ascii="宋体" w:hAnsi="宋体" w:cs="宋体" w:hint="eastAsia"/>
          <w:snapToGrid w:val="0"/>
          <w:sz w:val="24"/>
          <w:szCs w:val="24"/>
          <w:lang/>
        </w:rPr>
        <w:t>监管部门联系方式：</w:t>
      </w:r>
      <w:r>
        <w:rPr>
          <w:rFonts w:ascii="宋体" w:hAnsi="宋体" w:cs="宋体" w:hint="eastAsia"/>
          <w:snapToGrid w:val="0"/>
          <w:sz w:val="24"/>
          <w:szCs w:val="24"/>
          <w:lang/>
        </w:rPr>
        <w:t>0379-63218170 </w:t>
      </w:r>
    </w:p>
    <w:p w:rsidR="00312D39" w:rsidRDefault="00965DEE">
      <w:pPr>
        <w:pStyle w:val="1"/>
        <w:widowControl/>
        <w:ind w:firstLine="435"/>
        <w:jc w:val="right"/>
        <w:rPr>
          <w:rFonts w:ascii="宋体" w:hAnsi="宋体" w:cs="宋体"/>
          <w:snapToGrid w:val="0"/>
          <w:sz w:val="24"/>
          <w:szCs w:val="24"/>
          <w:lang/>
        </w:rPr>
      </w:pPr>
      <w:r>
        <w:rPr>
          <w:rFonts w:ascii="宋体" w:hAnsi="宋体" w:cs="宋体" w:hint="eastAsia"/>
          <w:snapToGrid w:val="0"/>
          <w:sz w:val="24"/>
          <w:szCs w:val="24"/>
          <w:lang/>
        </w:rPr>
        <w:t> </w:t>
      </w:r>
    </w:p>
    <w:p w:rsidR="00312D39" w:rsidRDefault="00965DEE" w:rsidP="00025384">
      <w:pPr>
        <w:jc w:val="right"/>
        <w:rPr>
          <w:rFonts w:ascii="宋体" w:eastAsia="宋体" w:hAnsi="宋体" w:cs="宋体"/>
          <w:snapToGrid w:val="0"/>
          <w:kern w:val="0"/>
          <w:sz w:val="44"/>
          <w:szCs w:val="44"/>
        </w:rPr>
      </w:pPr>
      <w:r>
        <w:rPr>
          <w:rFonts w:ascii="宋体" w:hAnsi="宋体" w:cs="宋体" w:hint="eastAsia"/>
          <w:snapToGrid w:val="0"/>
          <w:sz w:val="24"/>
          <w:lang/>
        </w:rPr>
        <w:t>2022</w:t>
      </w:r>
      <w:r>
        <w:rPr>
          <w:rFonts w:ascii="宋体" w:hAnsi="宋体" w:cs="宋体" w:hint="eastAsia"/>
          <w:snapToGrid w:val="0"/>
          <w:sz w:val="24"/>
          <w:lang/>
        </w:rPr>
        <w:t>年</w:t>
      </w:r>
      <w:r>
        <w:rPr>
          <w:rFonts w:ascii="宋体" w:hAnsi="宋体" w:cs="宋体" w:hint="eastAsia"/>
          <w:snapToGrid w:val="0"/>
          <w:sz w:val="24"/>
          <w:lang/>
        </w:rPr>
        <w:t>05</w:t>
      </w:r>
      <w:r>
        <w:rPr>
          <w:rFonts w:ascii="宋体" w:hAnsi="宋体" w:cs="宋体" w:hint="eastAsia"/>
          <w:snapToGrid w:val="0"/>
          <w:sz w:val="24"/>
          <w:lang/>
        </w:rPr>
        <w:t>月</w:t>
      </w:r>
      <w:r>
        <w:rPr>
          <w:rFonts w:ascii="宋体" w:hAnsi="宋体" w:cs="宋体" w:hint="eastAsia"/>
          <w:snapToGrid w:val="0"/>
          <w:sz w:val="24"/>
          <w:lang/>
        </w:rPr>
        <w:t>06</w:t>
      </w:r>
      <w:r>
        <w:rPr>
          <w:rFonts w:ascii="宋体" w:hAnsi="宋体" w:cs="宋体" w:hint="eastAsia"/>
          <w:snapToGrid w:val="0"/>
          <w:sz w:val="24"/>
          <w:lang/>
        </w:rPr>
        <w:t>日</w:t>
      </w:r>
    </w:p>
    <w:sectPr w:rsidR="00312D39" w:rsidSect="00312D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DEE" w:rsidRDefault="00965DEE" w:rsidP="00025384">
      <w:r>
        <w:separator/>
      </w:r>
    </w:p>
  </w:endnote>
  <w:endnote w:type="continuationSeparator" w:id="1">
    <w:p w:rsidR="00965DEE" w:rsidRDefault="00965DEE" w:rsidP="000253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DEE" w:rsidRDefault="00965DEE" w:rsidP="00025384">
      <w:r>
        <w:separator/>
      </w:r>
    </w:p>
  </w:footnote>
  <w:footnote w:type="continuationSeparator" w:id="1">
    <w:p w:rsidR="00965DEE" w:rsidRDefault="00965DEE" w:rsidP="000253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RiY2I1MmRlNGUzOWUwOGU2ODc4MmI1YWI2MjhmMTEifQ=="/>
  </w:docVars>
  <w:rsids>
    <w:rsidRoot w:val="77081632"/>
    <w:rsid w:val="00025384"/>
    <w:rsid w:val="00312D39"/>
    <w:rsid w:val="00965DEE"/>
    <w:rsid w:val="2E9C6CEE"/>
    <w:rsid w:val="770816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312D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rsid w:val="00312D39"/>
    <w:pPr>
      <w:widowControl w:val="0"/>
      <w:autoSpaceDE w:val="0"/>
      <w:autoSpaceDN w:val="0"/>
      <w:adjustRightInd w:val="0"/>
    </w:pPr>
    <w:rPr>
      <w:rFonts w:ascii="宋体" w:eastAsia="宋体" w:hAnsi="Times New Roman" w:cs="Times New Roman"/>
      <w:color w:val="000000"/>
      <w:sz w:val="24"/>
    </w:rPr>
  </w:style>
  <w:style w:type="paragraph" w:customStyle="1" w:styleId="1">
    <w:name w:val="正文_1"/>
    <w:next w:val="10"/>
    <w:qFormat/>
    <w:rsid w:val="00312D39"/>
    <w:pPr>
      <w:widowControl w:val="0"/>
      <w:jc w:val="both"/>
    </w:pPr>
    <w:rPr>
      <w:rFonts w:ascii="Times New Roman" w:eastAsia="宋体" w:hAnsi="Times New Roman" w:cs="Times New Roman"/>
      <w:kern w:val="2"/>
      <w:sz w:val="21"/>
      <w:szCs w:val="22"/>
    </w:rPr>
  </w:style>
  <w:style w:type="paragraph" w:customStyle="1" w:styleId="10">
    <w:name w:val="正文文本_1"/>
    <w:basedOn w:val="1"/>
    <w:next w:val="21"/>
    <w:rsid w:val="00312D39"/>
    <w:rPr>
      <w:rFonts w:eastAsia="仿宋_GB2312"/>
      <w:sz w:val="28"/>
      <w:szCs w:val="30"/>
    </w:rPr>
  </w:style>
  <w:style w:type="paragraph" w:customStyle="1" w:styleId="21">
    <w:name w:val="正文文本 2_1"/>
    <w:basedOn w:val="1"/>
    <w:rsid w:val="00312D39"/>
    <w:pPr>
      <w:jc w:val="center"/>
      <w:outlineLvl w:val="0"/>
    </w:pPr>
    <w:rPr>
      <w:rFonts w:ascii="楷体_GB2312" w:eastAsia="仿宋_GB2312"/>
      <w:sz w:val="30"/>
    </w:rPr>
  </w:style>
  <w:style w:type="paragraph" w:customStyle="1" w:styleId="20">
    <w:name w:val="正文_2_0"/>
    <w:next w:val="200"/>
    <w:qFormat/>
    <w:rsid w:val="00312D39"/>
    <w:pPr>
      <w:widowControl w:val="0"/>
      <w:jc w:val="both"/>
    </w:pPr>
    <w:rPr>
      <w:rFonts w:ascii="Times New Roman" w:eastAsia="宋体" w:hAnsi="Times New Roman" w:cs="Times New Roman"/>
      <w:kern w:val="2"/>
      <w:sz w:val="21"/>
      <w:szCs w:val="22"/>
    </w:rPr>
  </w:style>
  <w:style w:type="paragraph" w:customStyle="1" w:styleId="200">
    <w:name w:val="正文文本_2_0"/>
    <w:basedOn w:val="20"/>
    <w:next w:val="220"/>
    <w:qFormat/>
    <w:rsid w:val="00312D39"/>
    <w:rPr>
      <w:rFonts w:eastAsia="仿宋_GB2312"/>
      <w:sz w:val="28"/>
      <w:szCs w:val="30"/>
    </w:rPr>
  </w:style>
  <w:style w:type="paragraph" w:customStyle="1" w:styleId="220">
    <w:name w:val="正文文本 2_2_0"/>
    <w:basedOn w:val="20"/>
    <w:qFormat/>
    <w:rsid w:val="00312D39"/>
    <w:pPr>
      <w:jc w:val="center"/>
      <w:outlineLvl w:val="0"/>
    </w:pPr>
    <w:rPr>
      <w:rFonts w:ascii="楷体_GB2312" w:eastAsia="仿宋_GB2312"/>
      <w:sz w:val="30"/>
    </w:rPr>
  </w:style>
  <w:style w:type="paragraph" w:customStyle="1" w:styleId="0">
    <w:name w:val="标题_0"/>
    <w:basedOn w:val="100"/>
    <w:next w:val="100"/>
    <w:qFormat/>
    <w:rsid w:val="00312D39"/>
    <w:pPr>
      <w:widowControl/>
      <w:jc w:val="center"/>
      <w:outlineLvl w:val="0"/>
    </w:pPr>
    <w:rPr>
      <w:rFonts w:ascii="Cambria" w:eastAsia="微软雅黑" w:hAnsi="Cambria"/>
      <w:b/>
      <w:bCs/>
      <w:kern w:val="28"/>
      <w:sz w:val="44"/>
      <w:lang w:eastAsia="en-US" w:bidi="en-US"/>
    </w:rPr>
  </w:style>
  <w:style w:type="paragraph" w:customStyle="1" w:styleId="100">
    <w:name w:val="正文_1_0_0"/>
    <w:qFormat/>
    <w:rsid w:val="00312D39"/>
    <w:pPr>
      <w:widowControl w:val="0"/>
      <w:jc w:val="both"/>
    </w:pPr>
    <w:rPr>
      <w:rFonts w:ascii="Times New Roman" w:eastAsia="宋体" w:hAnsi="Times New Roman" w:cs="Times New Roman"/>
    </w:rPr>
  </w:style>
  <w:style w:type="paragraph" w:styleId="a3">
    <w:name w:val="header"/>
    <w:basedOn w:val="a"/>
    <w:link w:val="Char"/>
    <w:rsid w:val="000253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25384"/>
    <w:rPr>
      <w:kern w:val="2"/>
      <w:sz w:val="18"/>
      <w:szCs w:val="18"/>
    </w:rPr>
  </w:style>
  <w:style w:type="paragraph" w:styleId="a4">
    <w:name w:val="footer"/>
    <w:basedOn w:val="a"/>
    <w:link w:val="Char0"/>
    <w:rsid w:val="00025384"/>
    <w:pPr>
      <w:tabs>
        <w:tab w:val="center" w:pos="4153"/>
        <w:tab w:val="right" w:pos="8306"/>
      </w:tabs>
      <w:snapToGrid w:val="0"/>
      <w:jc w:val="left"/>
    </w:pPr>
    <w:rPr>
      <w:sz w:val="18"/>
      <w:szCs w:val="18"/>
    </w:rPr>
  </w:style>
  <w:style w:type="character" w:customStyle="1" w:styleId="Char0">
    <w:name w:val="页脚 Char"/>
    <w:basedOn w:val="a0"/>
    <w:link w:val="a4"/>
    <w:rsid w:val="0002538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dcterms:created xsi:type="dcterms:W3CDTF">2022-05-06T09:09:00Z</dcterms:created>
  <dcterms:modified xsi:type="dcterms:W3CDTF">2022-05-06T10:10:00Z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9BF198C1C1C04C00921BB342E9A13604</vt:lpwstr>
  </property>
</Properties>
</file>