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val="0"/>
          <w:snapToGrid w:val="0"/>
          <w:kern w:val="0"/>
          <w:sz w:val="32"/>
          <w:szCs w:val="32"/>
          <w:highlight w:val="none"/>
          <w:lang w:eastAsia="zh-CN"/>
        </w:rPr>
      </w:pPr>
      <w:r>
        <w:rPr>
          <w:rFonts w:hint="eastAsia" w:ascii="宋体" w:hAnsi="宋体" w:eastAsia="宋体" w:cs="宋体"/>
          <w:bCs w:val="0"/>
          <w:snapToGrid w:val="0"/>
          <w:kern w:val="0"/>
          <w:sz w:val="32"/>
          <w:szCs w:val="32"/>
          <w:highlight w:val="none"/>
          <w:lang w:eastAsia="zh-CN"/>
        </w:rPr>
        <w:t>2022年洛阳市普通干线公路第一批危、旧桥梁改造工程勘察服务项目变更公告</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Cs w:val="0"/>
          <w:snapToGrid w:val="0"/>
          <w:kern w:val="0"/>
          <w:sz w:val="24"/>
          <w:szCs w:val="24"/>
          <w:highlight w:val="none"/>
          <w:lang w:eastAsia="zh-CN"/>
        </w:rPr>
      </w:pPr>
      <w:r>
        <w:rPr>
          <w:rFonts w:hint="eastAsia" w:ascii="宋体" w:hAnsi="宋体" w:eastAsia="宋体" w:cs="宋体"/>
          <w:bCs w:val="0"/>
          <w:snapToGrid w:val="0"/>
          <w:kern w:val="0"/>
          <w:sz w:val="24"/>
          <w:szCs w:val="24"/>
          <w:highlight w:val="none"/>
          <w:lang w:eastAsia="zh-CN"/>
        </w:rPr>
        <w:t>1、项目编号：DK-2022-007</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Cs w:val="0"/>
          <w:snapToGrid w:val="0"/>
          <w:kern w:val="0"/>
          <w:sz w:val="24"/>
          <w:szCs w:val="24"/>
          <w:highlight w:val="none"/>
          <w:lang w:eastAsia="zh-CN"/>
        </w:rPr>
      </w:pPr>
      <w:r>
        <w:rPr>
          <w:rFonts w:hint="eastAsia" w:ascii="宋体" w:hAnsi="宋体" w:eastAsia="宋体" w:cs="宋体"/>
          <w:bCs w:val="0"/>
          <w:snapToGrid w:val="0"/>
          <w:kern w:val="0"/>
          <w:sz w:val="24"/>
          <w:szCs w:val="24"/>
          <w:highlight w:val="none"/>
          <w:lang w:eastAsia="zh-CN"/>
        </w:rPr>
        <w:t>2、项目名称：2022年洛阳市普通干线公路第一批危、旧桥梁改造工程勘察服务项目</w:t>
      </w:r>
    </w:p>
    <w:p>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Cs w:val="0"/>
          <w:snapToGrid w:val="0"/>
          <w:kern w:val="0"/>
          <w:sz w:val="24"/>
          <w:szCs w:val="24"/>
          <w:highlight w:val="none"/>
          <w:lang w:val="en-US" w:eastAsia="zh-CN"/>
        </w:rPr>
      </w:pPr>
      <w:r>
        <w:rPr>
          <w:rFonts w:hint="eastAsia" w:ascii="宋体" w:hAnsi="宋体" w:eastAsia="宋体" w:cs="宋体"/>
          <w:bCs w:val="0"/>
          <w:snapToGrid w:val="0"/>
          <w:kern w:val="0"/>
          <w:sz w:val="24"/>
          <w:szCs w:val="24"/>
          <w:highlight w:val="none"/>
          <w:lang w:val="en-US" w:eastAsia="zh-CN"/>
        </w:rPr>
        <w:t>3、变更内容：</w:t>
      </w:r>
      <w:r>
        <w:rPr>
          <w:rFonts w:hint="eastAsia" w:ascii="宋体" w:hAnsi="宋体" w:eastAsia="宋体" w:cs="宋体"/>
          <w:b/>
          <w:bCs/>
          <w:snapToGrid w:val="0"/>
          <w:kern w:val="0"/>
          <w:sz w:val="24"/>
          <w:szCs w:val="24"/>
          <w:highlight w:val="none"/>
          <w:lang w:val="en-US" w:eastAsia="zh-CN"/>
        </w:rPr>
        <w:t>原公告中</w:t>
      </w:r>
      <w:r>
        <w:rPr>
          <w:rFonts w:hint="eastAsia" w:ascii="宋体" w:hAnsi="宋体" w:eastAsia="宋体" w:cs="宋体"/>
          <w:bCs w:val="0"/>
          <w:snapToGrid w:val="0"/>
          <w:kern w:val="0"/>
          <w:sz w:val="24"/>
          <w:szCs w:val="24"/>
          <w:highlight w:val="none"/>
          <w:lang w:val="en-US" w:eastAsia="zh-CN"/>
        </w:rPr>
        <w:t>“</w:t>
      </w:r>
      <w:r>
        <w:rPr>
          <w:rFonts w:hint="eastAsia" w:ascii="宋体" w:hAnsi="宋体" w:cs="宋体"/>
          <w:b/>
          <w:bCs/>
          <w:snapToGrid w:val="0"/>
          <w:sz w:val="24"/>
          <w:szCs w:val="24"/>
          <w:highlight w:val="none"/>
          <w:lang w:bidi="ar"/>
        </w:rPr>
        <w:t>二、申请人资格要求</w:t>
      </w:r>
      <w:r>
        <w:rPr>
          <w:rFonts w:hint="eastAsia" w:ascii="宋体" w:hAnsi="宋体" w:eastAsia="宋体" w:cs="宋体"/>
          <w:bCs w:val="0"/>
          <w:snapToGrid w:val="0"/>
          <w:kern w:val="0"/>
          <w:sz w:val="24"/>
          <w:szCs w:val="24"/>
          <w:highlight w:val="none"/>
          <w:lang w:val="en-US" w:eastAsia="zh-CN"/>
        </w:rPr>
        <w:t>、</w:t>
      </w:r>
      <w:r>
        <w:rPr>
          <w:rFonts w:hint="eastAsia" w:ascii="宋体" w:hAnsi="宋体" w:cs="宋体"/>
          <w:snapToGrid w:val="0"/>
          <w:sz w:val="24"/>
          <w:szCs w:val="24"/>
          <w:highlight w:val="none"/>
          <w:lang w:bidi="ar"/>
        </w:rPr>
        <w:t>3、本项目的特定资格要求：3.2供应商须具有独立承担民事责任的能力，具有有效的营业执照或事业单位法人证书，具有公路行业(公路)专业乙级及以上设计资质；</w:t>
      </w:r>
      <w:r>
        <w:rPr>
          <w:rFonts w:hint="eastAsia" w:ascii="宋体" w:hAnsi="宋体" w:eastAsia="宋体" w:cs="宋体"/>
          <w:bCs w:val="0"/>
          <w:snapToGrid w:val="0"/>
          <w:kern w:val="0"/>
          <w:sz w:val="24"/>
          <w:szCs w:val="24"/>
          <w:highlight w:val="none"/>
          <w:lang w:val="en-US" w:eastAsia="zh-CN"/>
        </w:rPr>
        <w:t>”</w:t>
      </w:r>
    </w:p>
    <w:p>
      <w:pPr>
        <w:pStyle w:val="7"/>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napToGrid w:val="0"/>
          <w:kern w:val="0"/>
          <w:sz w:val="24"/>
          <w:szCs w:val="24"/>
          <w:highlight w:val="none"/>
          <w:lang w:val="en-US" w:eastAsia="zh-CN"/>
        </w:rPr>
      </w:pPr>
      <w:r>
        <w:rPr>
          <w:rFonts w:hint="eastAsia" w:ascii="宋体" w:hAnsi="宋体" w:eastAsia="宋体" w:cs="宋体"/>
          <w:b/>
          <w:bCs/>
          <w:snapToGrid w:val="0"/>
          <w:kern w:val="0"/>
          <w:sz w:val="24"/>
          <w:szCs w:val="24"/>
          <w:highlight w:val="none"/>
          <w:lang w:val="en-US" w:eastAsia="zh-CN"/>
        </w:rPr>
        <w:t>变更为：</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w:t>
      </w:r>
      <w:r>
        <w:rPr>
          <w:rFonts w:hint="eastAsia" w:ascii="宋体" w:hAnsi="宋体" w:eastAsia="宋体" w:cs="宋体"/>
          <w:b/>
          <w:bCs/>
          <w:sz w:val="24"/>
          <w:szCs w:val="21"/>
          <w:lang w:val="en-US" w:eastAsia="zh-CN"/>
        </w:rPr>
        <w:t>二、申请人资格要求</w:t>
      </w:r>
      <w:r>
        <w:rPr>
          <w:rFonts w:hint="eastAsia" w:ascii="宋体" w:hAnsi="宋体" w:eastAsia="宋体" w:cs="宋体"/>
          <w:sz w:val="24"/>
          <w:szCs w:val="21"/>
          <w:lang w:val="en-US" w:eastAsia="zh-CN"/>
        </w:rPr>
        <w:t>、3、本项目的特定资格要求：3.2供应商须具有独立承担民事责任的能力，具有有效的营业执照或事业单位法人证书，具有工程勘察综合资质甲级或工程勘察专业类岩土工程乙级及以上资质</w:t>
      </w:r>
      <w:bookmarkStart w:id="0" w:name="_GoBack"/>
      <w:bookmarkEnd w:id="0"/>
      <w:r>
        <w:rPr>
          <w:rFonts w:hint="eastAsia" w:ascii="宋体" w:hAnsi="宋体" w:eastAsia="宋体" w:cs="宋体"/>
          <w:sz w:val="24"/>
          <w:szCs w:val="21"/>
          <w:lang w:val="en-US"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其他内容不变。</w:t>
      </w:r>
    </w:p>
    <w:p>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b/>
          <w:bCs/>
          <w:snapToGrid w:val="0"/>
          <w:sz w:val="24"/>
          <w:szCs w:val="24"/>
          <w:highlight w:val="none"/>
          <w:lang w:bidi="ar"/>
        </w:rPr>
      </w:pPr>
      <w:r>
        <w:rPr>
          <w:rFonts w:hint="eastAsia" w:ascii="宋体" w:hAnsi="宋体" w:eastAsia="宋体" w:cs="宋体"/>
          <w:sz w:val="28"/>
          <w:szCs w:val="22"/>
          <w:lang w:val="en-US" w:eastAsia="zh-CN"/>
        </w:rPr>
        <w:t>4、</w:t>
      </w:r>
      <w:r>
        <w:rPr>
          <w:rFonts w:hint="eastAsia" w:ascii="宋体" w:hAnsi="宋体" w:cs="宋体"/>
          <w:b/>
          <w:bCs/>
          <w:snapToGrid w:val="0"/>
          <w:sz w:val="24"/>
          <w:szCs w:val="24"/>
          <w:highlight w:val="none"/>
          <w:lang w:bidi="ar"/>
        </w:rPr>
        <w:t>凡是对本次招标提出询问，请按照以下方式联系</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1.采购人信息</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名    称：洛阳市公路事业发展中心</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地    址：河南省洛阳市涧西区南昌路172号</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联 系 人：</w:t>
      </w:r>
      <w:r>
        <w:rPr>
          <w:rFonts w:hint="eastAsia" w:ascii="宋体" w:hAnsi="宋体" w:cs="宋体"/>
          <w:snapToGrid w:val="0"/>
          <w:sz w:val="24"/>
          <w:szCs w:val="24"/>
          <w:highlight w:val="none"/>
          <w:lang w:eastAsia="zh-CN" w:bidi="ar"/>
        </w:rPr>
        <w:t>姚先生</w:t>
      </w:r>
      <w:r>
        <w:rPr>
          <w:rFonts w:hint="eastAsia" w:ascii="宋体" w:hAnsi="宋体" w:cs="宋体"/>
          <w:snapToGrid w:val="0"/>
          <w:sz w:val="24"/>
          <w:szCs w:val="24"/>
          <w:highlight w:val="none"/>
          <w:lang w:bidi="ar"/>
        </w:rPr>
        <w:t xml:space="preserve">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联系方式：0379-63200251</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2.采购代理机构信息（如有）</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名    称：河南鼎康工程管理有限公司</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地    址：洛阳市伊滨区新源路26号1-8幢2-1103-01</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 xml:space="preserve">联 系 人：田女士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联系方式：18337565482</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邮    箱：</w:t>
      </w:r>
      <w:r>
        <w:rPr>
          <w:rFonts w:hint="eastAsia" w:ascii="宋体" w:hAnsi="宋体" w:cs="宋体"/>
          <w:snapToGrid w:val="0"/>
          <w:sz w:val="24"/>
          <w:szCs w:val="24"/>
          <w:highlight w:val="none"/>
          <w:lang w:bidi="ar"/>
        </w:rPr>
        <w:fldChar w:fldCharType="begin"/>
      </w:r>
      <w:r>
        <w:rPr>
          <w:rFonts w:hint="eastAsia" w:ascii="宋体" w:hAnsi="宋体" w:cs="宋体"/>
          <w:snapToGrid w:val="0"/>
          <w:sz w:val="24"/>
          <w:szCs w:val="24"/>
          <w:highlight w:val="none"/>
          <w:lang w:bidi="ar"/>
        </w:rPr>
        <w:instrText xml:space="preserve"> HYPERLINK "mailto:hndkgcglyxgs@126.com" </w:instrText>
      </w:r>
      <w:r>
        <w:rPr>
          <w:rFonts w:hint="eastAsia" w:ascii="宋体" w:hAnsi="宋体" w:cs="宋体"/>
          <w:snapToGrid w:val="0"/>
          <w:sz w:val="24"/>
          <w:szCs w:val="24"/>
          <w:highlight w:val="none"/>
          <w:lang w:bidi="ar"/>
        </w:rPr>
        <w:fldChar w:fldCharType="separate"/>
      </w:r>
      <w:r>
        <w:rPr>
          <w:rStyle w:val="5"/>
          <w:rFonts w:hint="eastAsia" w:ascii="宋体" w:hAnsi="宋体" w:cs="宋体"/>
          <w:snapToGrid w:val="0"/>
          <w:sz w:val="24"/>
          <w:szCs w:val="24"/>
          <w:highlight w:val="none"/>
          <w:lang w:bidi="ar"/>
        </w:rPr>
        <w:t>hndkgcglyxgs@126.com</w:t>
      </w:r>
      <w:r>
        <w:rPr>
          <w:rFonts w:hint="eastAsia" w:ascii="宋体" w:hAnsi="宋体" w:cs="宋体"/>
          <w:snapToGrid w:val="0"/>
          <w:sz w:val="24"/>
          <w:szCs w:val="24"/>
          <w:highlight w:val="none"/>
          <w:lang w:bidi="ar"/>
        </w:rPr>
        <w:fldChar w:fldCharType="end"/>
      </w:r>
    </w:p>
    <w:p>
      <w:pPr>
        <w:pStyle w:val="7"/>
        <w:rPr>
          <w:rFonts w:hint="default"/>
          <w:lang w:val="en-US" w:eastAsia="zh-CN"/>
        </w:rPr>
      </w:pPr>
    </w:p>
    <w:p>
      <w:pPr>
        <w:pStyle w:val="8"/>
        <w:jc w:val="right"/>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2022年05月09日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GI4ODNlZGFkZjRhMDY2YzA0YjgxYmU1MjFkNjMifQ=="/>
  </w:docVars>
  <w:rsids>
    <w:rsidRoot w:val="00000000"/>
    <w:rsid w:val="49DC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144"/>
      <w:szCs w:val="20"/>
    </w:rPr>
  </w:style>
  <w:style w:type="character" w:styleId="5">
    <w:name w:val="Hyperlink"/>
    <w:basedOn w:val="4"/>
    <w:uiPriority w:val="0"/>
    <w:rPr>
      <w:color w:val="0000FF"/>
      <w:u w:val="single"/>
    </w:rPr>
  </w:style>
  <w:style w:type="paragraph" w:customStyle="1" w:styleId="6">
    <w:name w:val="正文_1"/>
    <w:next w:val="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正文文本_1"/>
    <w:basedOn w:val="6"/>
    <w:next w:val="8"/>
    <w:qFormat/>
    <w:uiPriority w:val="0"/>
    <w:rPr>
      <w:rFonts w:eastAsia="仿宋_GB2312"/>
      <w:kern w:val="2"/>
      <w:sz w:val="28"/>
      <w:szCs w:val="30"/>
    </w:rPr>
  </w:style>
  <w:style w:type="paragraph" w:customStyle="1" w:styleId="8">
    <w:name w:val="正文文本 2_1"/>
    <w:basedOn w:val="6"/>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2022-05-09T00:27:25Z</dcterms:created>
  <dc:creator>Administrator</dc:creator>
  <cp:lastModifiedBy>jmy</cp:lastModifiedBy>
  <dcterms:modified xsi:type="dcterms:W3CDTF">2022-05-09T00:38:38Z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8002EF3EB9A743AC9931AB5182908E2A</vt:lpwstr>
  </property>
</Properties>
</file>