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2022年</w:t>
      </w:r>
      <w:r>
        <w:rPr>
          <w:rFonts w:hint="eastAsia" w:ascii="仿宋" w:hAnsi="仿宋" w:eastAsia="仿宋" w:cs="仿宋"/>
          <w:b/>
          <w:bCs/>
          <w:sz w:val="32"/>
          <w:szCs w:val="32"/>
          <w:lang w:eastAsia="zh-CN"/>
        </w:rPr>
        <w:t>洛阳市普通干线公路</w:t>
      </w: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批养护工程施工、</w:t>
      </w:r>
      <w:r>
        <w:rPr>
          <w:rFonts w:hint="eastAsia" w:ascii="仿宋" w:hAnsi="仿宋" w:eastAsia="仿宋" w:cs="仿宋"/>
          <w:b/>
          <w:bCs/>
          <w:sz w:val="32"/>
          <w:szCs w:val="32"/>
          <w:lang w:eastAsia="zh-CN"/>
        </w:rPr>
        <w:t>造价咨询</w:t>
      </w:r>
      <w:r>
        <w:rPr>
          <w:rFonts w:hint="eastAsia" w:ascii="仿宋" w:hAnsi="仿宋" w:eastAsia="仿宋" w:cs="仿宋"/>
          <w:b/>
          <w:bCs/>
          <w:sz w:val="32"/>
          <w:szCs w:val="32"/>
        </w:rPr>
        <w:t>项目</w:t>
      </w:r>
    </w:p>
    <w:p>
      <w:pPr>
        <w:jc w:val="center"/>
        <w:rPr>
          <w:rFonts w:hint="eastAsia" w:ascii="仿宋" w:hAnsi="仿宋" w:eastAsia="仿宋" w:cs="仿宋"/>
          <w:b/>
          <w:bCs/>
          <w:sz w:val="32"/>
          <w:szCs w:val="32"/>
        </w:rPr>
      </w:pPr>
      <w:r>
        <w:rPr>
          <w:rFonts w:hint="eastAsia" w:ascii="仿宋" w:hAnsi="仿宋" w:eastAsia="仿宋" w:cs="仿宋"/>
          <w:b/>
          <w:bCs/>
          <w:sz w:val="32"/>
          <w:szCs w:val="32"/>
        </w:rPr>
        <w:t>招标代理遴选公告</w:t>
      </w:r>
    </w:p>
    <w:p>
      <w:pPr>
        <w:spacing w:line="3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我单位拟定于</w:t>
      </w:r>
      <w:r>
        <w:rPr>
          <w:rFonts w:ascii="仿宋" w:hAnsi="仿宋" w:eastAsia="仿宋" w:cs="仿宋"/>
          <w:b/>
          <w:sz w:val="28"/>
          <w:szCs w:val="28"/>
          <w:u w:val="single"/>
        </w:rPr>
        <w:t xml:space="preserve"> 202</w:t>
      </w:r>
      <w:r>
        <w:rPr>
          <w:rFonts w:hint="eastAsia" w:ascii="仿宋" w:hAnsi="仿宋" w:eastAsia="仿宋" w:cs="仿宋"/>
          <w:b/>
          <w:sz w:val="28"/>
          <w:szCs w:val="28"/>
          <w:u w:val="single"/>
        </w:rPr>
        <w:t>2年</w:t>
      </w:r>
      <w:r>
        <w:rPr>
          <w:rFonts w:hint="eastAsia" w:ascii="仿宋" w:hAnsi="仿宋" w:eastAsia="仿宋" w:cs="仿宋"/>
          <w:b/>
          <w:sz w:val="28"/>
          <w:szCs w:val="28"/>
          <w:u w:val="single"/>
          <w:lang w:val="en-US" w:eastAsia="zh-CN"/>
        </w:rPr>
        <w:t>6</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06</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16</w:t>
      </w:r>
      <w:r>
        <w:rPr>
          <w:rFonts w:hint="eastAsia" w:ascii="仿宋" w:hAnsi="仿宋" w:eastAsia="仿宋" w:cs="仿宋"/>
          <w:b/>
          <w:sz w:val="28"/>
          <w:szCs w:val="28"/>
          <w:u w:val="single"/>
        </w:rPr>
        <w:t>时</w:t>
      </w:r>
      <w:r>
        <w:rPr>
          <w:rFonts w:hint="eastAsia" w:ascii="仿宋" w:hAnsi="仿宋" w:eastAsia="仿宋" w:cs="仿宋"/>
          <w:b/>
          <w:sz w:val="28"/>
          <w:szCs w:val="28"/>
          <w:u w:val="single"/>
          <w:lang w:val="en-US" w:eastAsia="zh-CN"/>
        </w:rPr>
        <w:t>00</w:t>
      </w:r>
      <w:r>
        <w:rPr>
          <w:rFonts w:hint="eastAsia" w:ascii="仿宋" w:hAnsi="仿宋" w:eastAsia="仿宋" w:cs="仿宋"/>
          <w:b/>
          <w:sz w:val="28"/>
          <w:szCs w:val="28"/>
          <w:u w:val="single"/>
        </w:rPr>
        <w:t>分</w:t>
      </w:r>
      <w:r>
        <w:rPr>
          <w:rFonts w:hint="eastAsia" w:ascii="仿宋" w:hAnsi="仿宋" w:eastAsia="仿宋" w:cs="仿宋"/>
          <w:b/>
          <w:sz w:val="28"/>
          <w:szCs w:val="28"/>
        </w:rPr>
        <w:t>整在</w:t>
      </w:r>
      <w:r>
        <w:rPr>
          <w:rFonts w:ascii="仿宋" w:hAnsi="仿宋" w:eastAsia="仿宋" w:cs="仿宋"/>
          <w:b/>
          <w:sz w:val="28"/>
          <w:szCs w:val="28"/>
          <w:u w:val="single"/>
        </w:rPr>
        <w:t xml:space="preserve"> </w:t>
      </w:r>
      <w:r>
        <w:rPr>
          <w:rFonts w:hint="eastAsia" w:ascii="仿宋" w:hAnsi="仿宋" w:eastAsia="仿宋" w:cs="仿宋"/>
          <w:b/>
          <w:sz w:val="28"/>
          <w:szCs w:val="28"/>
          <w:u w:val="single"/>
        </w:rPr>
        <w:t>洛阳市公路事业发展中心615室</w:t>
      </w:r>
      <w:r>
        <w:rPr>
          <w:rFonts w:ascii="仿宋" w:hAnsi="仿宋" w:eastAsia="仿宋" w:cs="仿宋"/>
          <w:sz w:val="28"/>
          <w:szCs w:val="28"/>
          <w:u w:val="single"/>
        </w:rPr>
        <w:t xml:space="preserve"> </w:t>
      </w:r>
      <w:r>
        <w:rPr>
          <w:rFonts w:hint="eastAsia" w:ascii="仿宋" w:hAnsi="仿宋" w:eastAsia="仿宋" w:cs="仿宋"/>
          <w:sz w:val="28"/>
          <w:szCs w:val="28"/>
        </w:rPr>
        <w:t>召开</w:t>
      </w:r>
      <w:r>
        <w:rPr>
          <w:rFonts w:ascii="仿宋" w:hAnsi="仿宋" w:eastAsia="仿宋" w:cs="仿宋"/>
          <w:sz w:val="28"/>
          <w:szCs w:val="28"/>
          <w:u w:val="single"/>
        </w:rPr>
        <w:t xml:space="preserve"> </w:t>
      </w:r>
      <w:r>
        <w:rPr>
          <w:rFonts w:hint="eastAsia" w:ascii="仿宋" w:hAnsi="仿宋" w:eastAsia="仿宋" w:cs="仿宋"/>
          <w:sz w:val="28"/>
          <w:szCs w:val="28"/>
          <w:u w:val="single"/>
        </w:rPr>
        <w:t>2022年洛阳市普通干线公路第四批养护工程施工、造价咨询项目</w:t>
      </w:r>
      <w:r>
        <w:rPr>
          <w:rFonts w:hint="eastAsia" w:ascii="仿宋" w:hAnsi="仿宋" w:eastAsia="仿宋" w:cs="仿宋"/>
          <w:sz w:val="28"/>
          <w:szCs w:val="28"/>
        </w:rPr>
        <w:t>招标代理单位择优遴选会议，欢迎各符合要求的招标代理机构参加此次遴选活动，现将遴选内容公告如下：</w:t>
      </w:r>
    </w:p>
    <w:p>
      <w:pPr>
        <w:pStyle w:val="3"/>
        <w:numPr>
          <w:ilvl w:val="0"/>
          <w:numId w:val="1"/>
        </w:numPr>
        <w:spacing w:line="380" w:lineRule="exact"/>
        <w:rPr>
          <w:rFonts w:ascii="仿宋" w:hAnsi="仿宋" w:eastAsia="仿宋" w:cs="仿宋"/>
          <w:b/>
          <w:szCs w:val="28"/>
        </w:rPr>
      </w:pPr>
      <w:r>
        <w:rPr>
          <w:rFonts w:hint="eastAsia" w:ascii="仿宋" w:hAnsi="仿宋" w:eastAsia="仿宋" w:cs="仿宋"/>
          <w:b/>
          <w:szCs w:val="28"/>
        </w:rPr>
        <w:t>项目概况及委托招标范围</w:t>
      </w:r>
    </w:p>
    <w:p>
      <w:pPr>
        <w:spacing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项目名称：2022年洛阳市普通干线公路第四批养护工程施工、造价咨询项目</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委托招标代理范围</w:t>
      </w:r>
      <w:r>
        <w:rPr>
          <w:rFonts w:hint="eastAsia" w:ascii="仿宋" w:hAnsi="仿宋" w:eastAsia="仿宋" w:cs="仿宋"/>
          <w:sz w:val="28"/>
          <w:szCs w:val="28"/>
          <w:u w:val="single"/>
        </w:rPr>
        <w:t>：①郑西高铁上跨李屯桥危桥加固改造工程；②G310连共线伊河大桥预防养护工程</w:t>
      </w:r>
      <w:r>
        <w:rPr>
          <w:rFonts w:hint="eastAsia" w:ascii="仿宋" w:hAnsi="仿宋" w:eastAsia="仿宋" w:cs="仿宋"/>
          <w:sz w:val="28"/>
          <w:szCs w:val="28"/>
          <w:u w:val="single"/>
          <w:lang w:eastAsia="zh-CN"/>
        </w:rPr>
        <w:t>施工</w:t>
      </w:r>
      <w:r>
        <w:rPr>
          <w:rFonts w:hint="eastAsia" w:ascii="仿宋" w:hAnsi="仿宋" w:eastAsia="仿宋" w:cs="仿宋"/>
          <w:sz w:val="28"/>
          <w:szCs w:val="28"/>
          <w:u w:val="single"/>
        </w:rPr>
        <w:t>；③G208市区段魏湾桥危桥改造工程</w:t>
      </w:r>
      <w:r>
        <w:rPr>
          <w:rFonts w:hint="eastAsia" w:ascii="仿宋" w:hAnsi="仿宋" w:eastAsia="仿宋" w:cs="仿宋"/>
          <w:sz w:val="28"/>
          <w:szCs w:val="28"/>
          <w:u w:val="single"/>
          <w:lang w:eastAsia="zh-CN"/>
        </w:rPr>
        <w:t>施工</w:t>
      </w:r>
      <w:r>
        <w:rPr>
          <w:rFonts w:hint="eastAsia" w:ascii="仿宋" w:hAnsi="仿宋" w:eastAsia="仿宋" w:cs="仿宋"/>
          <w:sz w:val="28"/>
          <w:szCs w:val="28"/>
          <w:u w:val="single"/>
        </w:rPr>
        <w:t>；④G207锡海线二龙沟桥危桥改造工程</w:t>
      </w:r>
      <w:r>
        <w:rPr>
          <w:rFonts w:hint="eastAsia" w:ascii="仿宋" w:hAnsi="仿宋" w:eastAsia="仿宋" w:cs="仿宋"/>
          <w:sz w:val="28"/>
          <w:szCs w:val="28"/>
          <w:u w:val="single"/>
          <w:lang w:eastAsia="zh-CN"/>
        </w:rPr>
        <w:t>施工；⑤造价咨询</w:t>
      </w:r>
      <w:r>
        <w:rPr>
          <w:rFonts w:hint="eastAsia" w:ascii="仿宋" w:hAnsi="仿宋" w:eastAsia="仿宋" w:cs="仿宋"/>
          <w:sz w:val="28"/>
          <w:szCs w:val="28"/>
          <w:u w:val="single"/>
        </w:rPr>
        <w:t>（具体项目以委托方实际委托为准）；</w:t>
      </w:r>
    </w:p>
    <w:p>
      <w:pPr>
        <w:pStyle w:val="3"/>
        <w:spacing w:line="3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资金来源：部省补助</w:t>
      </w:r>
      <w:r>
        <w:rPr>
          <w:rFonts w:hint="eastAsia" w:ascii="仿宋" w:hAnsi="仿宋" w:eastAsia="仿宋" w:cs="仿宋"/>
          <w:kern w:val="2"/>
          <w:sz w:val="28"/>
          <w:szCs w:val="28"/>
          <w:lang w:eastAsia="zh-CN"/>
        </w:rPr>
        <w:t>、自筹</w:t>
      </w:r>
      <w:r>
        <w:rPr>
          <w:rFonts w:hint="eastAsia" w:ascii="仿宋" w:hAnsi="仿宋" w:eastAsia="仿宋" w:cs="仿宋"/>
          <w:kern w:val="2"/>
          <w:sz w:val="28"/>
          <w:szCs w:val="28"/>
        </w:rPr>
        <w:t>资金；</w:t>
      </w:r>
    </w:p>
    <w:p>
      <w:pPr>
        <w:pStyle w:val="3"/>
        <w:spacing w:line="3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预算金额：以委托方实际委托为准；</w:t>
      </w:r>
    </w:p>
    <w:p>
      <w:pPr>
        <w:pStyle w:val="3"/>
        <w:spacing w:line="38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380" w:lineRule="exact"/>
        <w:ind w:firstLine="600" w:firstLineChars="200"/>
        <w:rPr>
          <w:rFonts w:ascii="仿宋" w:hAnsi="仿宋" w:eastAsia="仿宋" w:cs="仿宋"/>
          <w:b/>
          <w:szCs w:val="28"/>
        </w:rPr>
      </w:pPr>
      <w:r>
        <w:rPr>
          <w:rFonts w:hint="eastAsia" w:ascii="仿宋" w:hAnsi="仿宋" w:eastAsia="仿宋" w:cs="仿宋"/>
          <w:b/>
          <w:szCs w:val="28"/>
        </w:rPr>
        <w:t>二、遴选资格要求及遴选申请文件组成</w:t>
      </w:r>
    </w:p>
    <w:p>
      <w:pPr>
        <w:pStyle w:val="3"/>
        <w:spacing w:line="380" w:lineRule="exact"/>
        <w:ind w:firstLine="600" w:firstLineChars="200"/>
        <w:rPr>
          <w:rFonts w:ascii="仿宋" w:hAnsi="仿宋" w:eastAsia="仿宋" w:cs="仿宋"/>
          <w:kern w:val="2"/>
          <w:sz w:val="28"/>
          <w:szCs w:val="28"/>
        </w:rPr>
      </w:pPr>
      <w:r>
        <w:rPr>
          <w:rFonts w:ascii="仿宋" w:hAnsi="仿宋" w:eastAsia="仿宋" w:cs="仿宋"/>
          <w:szCs w:val="28"/>
        </w:rPr>
        <w:t>1</w:t>
      </w:r>
      <w:r>
        <w:rPr>
          <w:rFonts w:hint="eastAsia" w:ascii="仿宋" w:hAnsi="仿宋" w:eastAsia="仿宋" w:cs="仿宋"/>
          <w:szCs w:val="28"/>
        </w:rPr>
        <w:t>、</w:t>
      </w:r>
      <w:r>
        <w:rPr>
          <w:rFonts w:hint="eastAsia" w:ascii="仿宋" w:hAnsi="仿宋" w:eastAsia="仿宋" w:cs="仿宋"/>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38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3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3、须在中国招标投标公共服务平台、河南省电子招标投标公共服务平台、 洛阳市政府采购网和洛阳市公共资源交易中心网站登记备案（截图加盖公章）；</w:t>
      </w:r>
    </w:p>
    <w:p>
      <w:pPr>
        <w:pStyle w:val="3"/>
        <w:spacing w:line="3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、近两年不少于两项</w:t>
      </w:r>
      <w:r>
        <w:rPr>
          <w:rFonts w:hint="eastAsia" w:ascii="仿宋" w:hAnsi="仿宋" w:eastAsia="仿宋" w:cs="仿宋"/>
          <w:b/>
          <w:sz w:val="28"/>
          <w:szCs w:val="28"/>
        </w:rPr>
        <w:t>河南省内公路行业</w:t>
      </w:r>
      <w:r>
        <w:rPr>
          <w:rFonts w:hint="eastAsia" w:ascii="仿宋" w:hAnsi="仿宋" w:eastAsia="仿宋" w:cs="仿宋"/>
          <w:sz w:val="28"/>
          <w:szCs w:val="28"/>
        </w:rPr>
        <w:t>类似招标业绩证明资料（加盖公章的合同复印件及业绩中标公示网上截图）；</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、人员配备：拟投入本项目招标工作的专职人员不少于</w:t>
      </w:r>
      <w:r>
        <w:rPr>
          <w:rFonts w:ascii="仿宋" w:hAnsi="仿宋" w:eastAsia="仿宋" w:cs="仿宋"/>
          <w:sz w:val="28"/>
          <w:szCs w:val="28"/>
        </w:rPr>
        <w:t>2</w:t>
      </w:r>
      <w:r>
        <w:rPr>
          <w:rFonts w:hint="eastAsia" w:ascii="仿宋" w:hAnsi="仿宋" w:eastAsia="仿宋" w:cs="仿宋"/>
          <w:sz w:val="28"/>
          <w:szCs w:val="28"/>
        </w:rPr>
        <w:t>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380" w:lineRule="exact"/>
        <w:ind w:firstLine="560" w:firstLineChars="200"/>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、服务方案（原件）：</w:t>
      </w:r>
    </w:p>
    <w:p>
      <w:pPr>
        <w:spacing w:line="3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8、服务承诺（原件）：</w:t>
      </w:r>
    </w:p>
    <w:p>
      <w:pPr>
        <w:pStyle w:val="3"/>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）承诺在本项目招标工作过程中遵守招投标相关规定能够公开、公平、公正、专业的从事本项目招标工作。</w:t>
      </w:r>
    </w:p>
    <w:p>
      <w:pPr>
        <w:pStyle w:val="3"/>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）承诺合理规划招标工作的服务响应时间，做到如下招标工作的响应时限要求：</w:t>
      </w:r>
    </w:p>
    <w:p>
      <w:pPr>
        <w:pStyle w:val="3"/>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编制招标文件时限要求：接到业主通知</w:t>
      </w:r>
      <w:r>
        <w:rPr>
          <w:rFonts w:ascii="仿宋" w:hAnsi="仿宋" w:eastAsia="仿宋" w:cs="仿宋"/>
          <w:sz w:val="28"/>
          <w:szCs w:val="28"/>
        </w:rPr>
        <w:t>5</w:t>
      </w:r>
      <w:r>
        <w:rPr>
          <w:rFonts w:hint="eastAsia" w:ascii="仿宋" w:hAnsi="仿宋" w:eastAsia="仿宋" w:cs="仿宋"/>
          <w:sz w:val="28"/>
          <w:szCs w:val="28"/>
        </w:rPr>
        <w:t>个工作日内完成；</w:t>
      </w:r>
    </w:p>
    <w:p>
      <w:pPr>
        <w:pStyle w:val="3"/>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招标相关资料审查报备时限要求：</w:t>
      </w:r>
      <w:r>
        <w:rPr>
          <w:rFonts w:ascii="仿宋" w:hAnsi="仿宋" w:eastAsia="仿宋" w:cs="仿宋"/>
          <w:sz w:val="28"/>
          <w:szCs w:val="28"/>
        </w:rPr>
        <w:t>3</w:t>
      </w:r>
      <w:r>
        <w:rPr>
          <w:rFonts w:hint="eastAsia" w:ascii="仿宋" w:hAnsi="仿宋" w:eastAsia="仿宋" w:cs="仿宋"/>
          <w:sz w:val="28"/>
          <w:szCs w:val="28"/>
        </w:rPr>
        <w:t>个工作日内完成；</w:t>
      </w:r>
    </w:p>
    <w:p>
      <w:pPr>
        <w:pStyle w:val="3"/>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递交招标汇编资料时限要求：开标后</w:t>
      </w:r>
      <w:r>
        <w:rPr>
          <w:rFonts w:ascii="仿宋" w:hAnsi="仿宋" w:eastAsia="仿宋" w:cs="仿宋"/>
          <w:sz w:val="28"/>
          <w:szCs w:val="28"/>
        </w:rPr>
        <w:t>5</w:t>
      </w:r>
      <w:r>
        <w:rPr>
          <w:rFonts w:hint="eastAsia" w:ascii="仿宋" w:hAnsi="仿宋" w:eastAsia="仿宋" w:cs="仿宋"/>
          <w:sz w:val="28"/>
          <w:szCs w:val="28"/>
        </w:rPr>
        <w:t>个工作日内完成。</w:t>
      </w:r>
    </w:p>
    <w:p>
      <w:pPr>
        <w:pStyle w:val="3"/>
        <w:spacing w:line="38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9、报价表（原件，格式详见附件）：</w:t>
      </w:r>
      <w:r>
        <w:rPr>
          <w:rFonts w:hint="eastAsia" w:ascii="仿宋" w:hAnsi="仿宋" w:eastAsia="仿宋" w:cs="仿宋"/>
          <w:b/>
          <w:sz w:val="28"/>
          <w:szCs w:val="28"/>
        </w:rPr>
        <w:t>招标代理收费标准参照财政局下发洛财购【</w:t>
      </w:r>
      <w:r>
        <w:rPr>
          <w:rFonts w:ascii="仿宋" w:hAnsi="仿宋" w:eastAsia="仿宋" w:cs="仿宋"/>
          <w:b/>
          <w:sz w:val="28"/>
          <w:szCs w:val="28"/>
        </w:rPr>
        <w:t>2019</w:t>
      </w:r>
      <w:r>
        <w:rPr>
          <w:rFonts w:hint="eastAsia" w:ascii="仿宋" w:hAnsi="仿宋" w:eastAsia="仿宋" w:cs="仿宋"/>
          <w:b/>
          <w:sz w:val="28"/>
          <w:szCs w:val="28"/>
        </w:rPr>
        <w:t>】</w:t>
      </w:r>
      <w:r>
        <w:rPr>
          <w:rFonts w:ascii="仿宋" w:hAnsi="仿宋" w:eastAsia="仿宋" w:cs="仿宋"/>
          <w:b/>
          <w:sz w:val="28"/>
          <w:szCs w:val="28"/>
        </w:rPr>
        <w:t>3</w:t>
      </w:r>
      <w:r>
        <w:rPr>
          <w:rFonts w:hint="eastAsia" w:ascii="仿宋" w:hAnsi="仿宋" w:eastAsia="仿宋" w:cs="仿宋"/>
          <w:b/>
          <w:sz w:val="28"/>
          <w:szCs w:val="28"/>
        </w:rPr>
        <w:t>号文标准，报招标代理服务收费优惠率。</w:t>
      </w:r>
    </w:p>
    <w:p>
      <w:pPr>
        <w:pStyle w:val="3"/>
        <w:spacing w:line="380" w:lineRule="exact"/>
        <w:ind w:firstLine="560" w:firstLineChars="200"/>
        <w:rPr>
          <w:rFonts w:ascii="仿宋" w:hAnsi="仿宋" w:eastAsia="仿宋" w:cs="仿宋"/>
          <w:b/>
          <w:sz w:val="28"/>
          <w:szCs w:val="28"/>
        </w:rPr>
      </w:pPr>
      <w:r>
        <w:rPr>
          <w:rFonts w:hint="eastAsia" w:ascii="仿宋" w:hAnsi="仿宋" w:eastAsia="仿宋" w:cs="仿宋"/>
          <w:b/>
          <w:sz w:val="28"/>
          <w:szCs w:val="28"/>
        </w:rPr>
        <w:t>三、申请人有下列情形之一的将否定本次遴选资审：</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、被依法取消经营资格的；</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、被依法责令停业且在处罚期内的；</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、财产依法被接管、冻结的；</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、涂改、出租、出借、转让资格证书的；</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、近两年因弄虚作假行为，受到行政或者刑事处罚的；</w:t>
      </w:r>
    </w:p>
    <w:p>
      <w:pPr>
        <w:pStyle w:val="3"/>
        <w:spacing w:line="38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、近两年被交通建设领域有过不良举报、串标等不良行为。</w:t>
      </w:r>
    </w:p>
    <w:p>
      <w:pPr>
        <w:pStyle w:val="3"/>
        <w:spacing w:line="380" w:lineRule="exact"/>
        <w:ind w:firstLine="560" w:firstLineChars="200"/>
        <w:rPr>
          <w:rFonts w:ascii="仿宋" w:hAnsi="仿宋" w:eastAsia="仿宋" w:cs="仿宋"/>
          <w:b/>
          <w:sz w:val="28"/>
          <w:szCs w:val="28"/>
        </w:rPr>
      </w:pPr>
      <w:r>
        <w:rPr>
          <w:rFonts w:hint="eastAsia" w:ascii="仿宋" w:hAnsi="仿宋" w:eastAsia="仿宋" w:cs="仿宋"/>
          <w:b/>
          <w:sz w:val="28"/>
          <w:szCs w:val="28"/>
        </w:rPr>
        <w:t>四、报名与文件递交：</w:t>
      </w:r>
    </w:p>
    <w:p>
      <w:pPr>
        <w:pStyle w:val="3"/>
        <w:spacing w:line="380" w:lineRule="exact"/>
        <w:ind w:firstLine="560" w:firstLineChars="200"/>
        <w:rPr>
          <w:rFonts w:hint="eastAsia"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有意参加</w:t>
      </w:r>
      <w:r>
        <w:rPr>
          <w:rFonts w:hint="eastAsia" w:ascii="仿宋" w:hAnsi="仿宋" w:eastAsia="仿宋" w:cs="仿宋"/>
          <w:sz w:val="28"/>
          <w:szCs w:val="28"/>
        </w:rPr>
        <w:t>本次遴选的单位</w:t>
      </w:r>
      <w:r>
        <w:rPr>
          <w:rFonts w:ascii="仿宋" w:hAnsi="仿宋" w:eastAsia="仿宋" w:cs="仿宋"/>
          <w:sz w:val="28"/>
          <w:szCs w:val="28"/>
        </w:rPr>
        <w:t>，请于</w:t>
      </w:r>
      <w:r>
        <w:rPr>
          <w:rFonts w:ascii="仿宋" w:hAnsi="仿宋" w:eastAsia="仿宋" w:cs="仿宋"/>
          <w:b/>
          <w:sz w:val="28"/>
          <w:szCs w:val="28"/>
          <w:u w:val="single"/>
        </w:rPr>
        <w:t>202</w:t>
      </w:r>
      <w:r>
        <w:rPr>
          <w:rFonts w:hint="eastAsia" w:ascii="仿宋" w:hAnsi="仿宋" w:eastAsia="仿宋" w:cs="仿宋"/>
          <w:b/>
          <w:sz w:val="28"/>
          <w:szCs w:val="28"/>
          <w:u w:val="single"/>
        </w:rPr>
        <w:t>2</w:t>
      </w:r>
      <w:r>
        <w:rPr>
          <w:rFonts w:ascii="仿宋" w:hAnsi="仿宋" w:eastAsia="仿宋" w:cs="仿宋"/>
          <w:b/>
          <w:sz w:val="28"/>
          <w:szCs w:val="28"/>
          <w:u w:val="single"/>
        </w:rPr>
        <w:t>年</w:t>
      </w:r>
      <w:r>
        <w:rPr>
          <w:rFonts w:hint="eastAsia" w:ascii="仿宋" w:hAnsi="仿宋" w:eastAsia="仿宋" w:cs="仿宋"/>
          <w:b/>
          <w:sz w:val="28"/>
          <w:szCs w:val="28"/>
          <w:u w:val="single"/>
        </w:rPr>
        <w:t>5</w:t>
      </w:r>
      <w:r>
        <w:rPr>
          <w:rFonts w:ascii="仿宋" w:hAnsi="仿宋" w:eastAsia="仿宋" w:cs="仿宋"/>
          <w:b/>
          <w:sz w:val="28"/>
          <w:szCs w:val="28"/>
          <w:u w:val="single"/>
        </w:rPr>
        <w:t>月</w:t>
      </w:r>
      <w:r>
        <w:rPr>
          <w:rFonts w:hint="eastAsia" w:ascii="仿宋" w:hAnsi="仿宋" w:eastAsia="仿宋" w:cs="仿宋"/>
          <w:b/>
          <w:sz w:val="28"/>
          <w:szCs w:val="28"/>
          <w:u w:val="single"/>
          <w:lang w:val="en-US" w:eastAsia="zh-CN"/>
        </w:rPr>
        <w:t>30</w:t>
      </w:r>
      <w:r>
        <w:rPr>
          <w:rFonts w:ascii="仿宋" w:hAnsi="仿宋" w:eastAsia="仿宋" w:cs="仿宋"/>
          <w:b/>
          <w:sz w:val="28"/>
          <w:szCs w:val="28"/>
          <w:u w:val="single"/>
        </w:rPr>
        <w:t>日至202</w:t>
      </w:r>
      <w:r>
        <w:rPr>
          <w:rFonts w:hint="eastAsia" w:ascii="仿宋" w:hAnsi="仿宋" w:eastAsia="仿宋" w:cs="仿宋"/>
          <w:b/>
          <w:sz w:val="28"/>
          <w:szCs w:val="28"/>
          <w:u w:val="single"/>
          <w:lang w:val="en-US" w:eastAsia="zh-CN"/>
        </w:rPr>
        <w:t>2</w:t>
      </w:r>
      <w:r>
        <w:rPr>
          <w:rFonts w:ascii="仿宋" w:hAnsi="仿宋" w:eastAsia="仿宋" w:cs="仿宋"/>
          <w:b/>
          <w:sz w:val="28"/>
          <w:szCs w:val="28"/>
          <w:u w:val="single"/>
        </w:rPr>
        <w:t>年</w:t>
      </w:r>
      <w:r>
        <w:rPr>
          <w:rFonts w:hint="eastAsia" w:ascii="仿宋" w:hAnsi="仿宋" w:eastAsia="仿宋" w:cs="仿宋"/>
          <w:b/>
          <w:sz w:val="28"/>
          <w:szCs w:val="28"/>
          <w:u w:val="single"/>
          <w:lang w:val="en-US" w:eastAsia="zh-CN"/>
        </w:rPr>
        <w:t>5</w:t>
      </w:r>
      <w:r>
        <w:rPr>
          <w:rFonts w:ascii="仿宋" w:hAnsi="仿宋" w:eastAsia="仿宋" w:cs="仿宋"/>
          <w:b/>
          <w:sz w:val="28"/>
          <w:szCs w:val="28"/>
          <w:u w:val="single"/>
        </w:rPr>
        <w:t>月</w:t>
      </w:r>
      <w:r>
        <w:rPr>
          <w:rFonts w:hint="eastAsia" w:ascii="仿宋" w:hAnsi="仿宋" w:eastAsia="仿宋" w:cs="仿宋"/>
          <w:b/>
          <w:sz w:val="28"/>
          <w:szCs w:val="28"/>
          <w:u w:val="single"/>
          <w:lang w:val="en-US" w:eastAsia="zh-CN"/>
        </w:rPr>
        <w:t>31</w:t>
      </w:r>
      <w:r>
        <w:rPr>
          <w:rFonts w:hint="eastAsia" w:ascii="仿宋" w:hAnsi="仿宋" w:eastAsia="仿宋" w:cs="仿宋"/>
          <w:b/>
          <w:sz w:val="28"/>
          <w:szCs w:val="28"/>
          <w:u w:val="single"/>
        </w:rPr>
        <w:t>日</w:t>
      </w:r>
      <w:r>
        <w:rPr>
          <w:rFonts w:ascii="仿宋" w:hAnsi="仿宋" w:eastAsia="仿宋" w:cs="仿宋"/>
          <w:b/>
          <w:sz w:val="28"/>
          <w:szCs w:val="28"/>
          <w:u w:val="single"/>
        </w:rPr>
        <w:t>，每日上午9时00分</w:t>
      </w:r>
      <w:r>
        <w:rPr>
          <w:rFonts w:hint="eastAsia" w:ascii="仿宋" w:hAnsi="仿宋" w:eastAsia="仿宋" w:cs="仿宋"/>
          <w:b/>
          <w:sz w:val="28"/>
          <w:szCs w:val="28"/>
          <w:u w:val="single"/>
        </w:rPr>
        <w:t>至</w:t>
      </w:r>
      <w:r>
        <w:rPr>
          <w:rFonts w:ascii="仿宋" w:hAnsi="仿宋" w:eastAsia="仿宋" w:cs="仿宋"/>
          <w:b/>
          <w:sz w:val="28"/>
          <w:szCs w:val="28"/>
          <w:u w:val="single"/>
        </w:rPr>
        <w:t>11时30分，下午15时00分至1</w:t>
      </w:r>
      <w:r>
        <w:rPr>
          <w:rFonts w:hint="eastAsia" w:ascii="仿宋" w:hAnsi="仿宋" w:eastAsia="仿宋" w:cs="仿宋"/>
          <w:b/>
          <w:sz w:val="28"/>
          <w:szCs w:val="28"/>
          <w:u w:val="single"/>
        </w:rPr>
        <w:t>8</w:t>
      </w:r>
      <w:r>
        <w:rPr>
          <w:rFonts w:ascii="仿宋" w:hAnsi="仿宋" w:eastAsia="仿宋" w:cs="仿宋"/>
          <w:b/>
          <w:sz w:val="28"/>
          <w:szCs w:val="28"/>
          <w:u w:val="single"/>
        </w:rPr>
        <w:t>时</w:t>
      </w:r>
      <w:r>
        <w:rPr>
          <w:rFonts w:hint="eastAsia" w:ascii="仿宋" w:hAnsi="仿宋" w:eastAsia="仿宋" w:cs="仿宋"/>
          <w:b/>
          <w:sz w:val="28"/>
          <w:szCs w:val="28"/>
          <w:u w:val="single"/>
        </w:rPr>
        <w:t>0</w:t>
      </w:r>
      <w:r>
        <w:rPr>
          <w:rFonts w:ascii="仿宋" w:hAnsi="仿宋" w:eastAsia="仿宋" w:cs="仿宋"/>
          <w:b/>
          <w:sz w:val="28"/>
          <w:szCs w:val="28"/>
          <w:u w:val="single"/>
        </w:rPr>
        <w:t>0分</w:t>
      </w:r>
      <w:r>
        <w:rPr>
          <w:rFonts w:ascii="仿宋" w:hAnsi="仿宋" w:eastAsia="仿宋" w:cs="仿宋"/>
          <w:sz w:val="28"/>
          <w:szCs w:val="28"/>
        </w:rPr>
        <w:t>，</w:t>
      </w:r>
      <w:r>
        <w:rPr>
          <w:rFonts w:hint="eastAsia" w:ascii="仿宋" w:hAnsi="仿宋" w:eastAsia="仿宋" w:cs="仿宋"/>
          <w:sz w:val="28"/>
          <w:szCs w:val="28"/>
        </w:rPr>
        <w:t>至</w:t>
      </w:r>
      <w:r>
        <w:rPr>
          <w:rFonts w:hint="eastAsia" w:ascii="仿宋" w:hAnsi="仿宋" w:eastAsia="仿宋" w:cs="仿宋"/>
          <w:b/>
          <w:sz w:val="28"/>
          <w:szCs w:val="28"/>
          <w:u w:val="single"/>
        </w:rPr>
        <w:t>玻璃厂路44号老公路局楼1212</w:t>
      </w:r>
      <w:r>
        <w:rPr>
          <w:rFonts w:ascii="仿宋" w:hAnsi="仿宋" w:eastAsia="仿宋" w:cs="仿宋"/>
          <w:b/>
          <w:sz w:val="28"/>
          <w:szCs w:val="28"/>
          <w:u w:val="single"/>
        </w:rPr>
        <w:t>室登记</w:t>
      </w:r>
      <w:r>
        <w:rPr>
          <w:rFonts w:hint="eastAsia" w:ascii="仿宋" w:hAnsi="仿宋" w:eastAsia="仿宋" w:cs="仿宋"/>
          <w:b/>
          <w:sz w:val="28"/>
          <w:szCs w:val="28"/>
          <w:u w:val="single"/>
        </w:rPr>
        <w:t>报名</w:t>
      </w:r>
      <w:r>
        <w:rPr>
          <w:rFonts w:ascii="仿宋" w:hAnsi="仿宋" w:eastAsia="仿宋" w:cs="仿宋"/>
          <w:sz w:val="28"/>
          <w:szCs w:val="28"/>
        </w:rPr>
        <w:t>（联系人</w:t>
      </w:r>
      <w:r>
        <w:rPr>
          <w:rFonts w:hint="eastAsia" w:ascii="仿宋" w:hAnsi="仿宋" w:eastAsia="仿宋" w:cs="仿宋"/>
          <w:sz w:val="28"/>
          <w:szCs w:val="28"/>
        </w:rPr>
        <w:t>：姚先生</w:t>
      </w:r>
      <w:r>
        <w:rPr>
          <w:rFonts w:ascii="仿宋" w:hAnsi="仿宋" w:eastAsia="仿宋" w:cs="仿宋"/>
          <w:sz w:val="28"/>
          <w:szCs w:val="28"/>
        </w:rPr>
        <w:t>，联系电话</w:t>
      </w:r>
      <w:r>
        <w:rPr>
          <w:rFonts w:hint="eastAsia" w:ascii="仿宋" w:hAnsi="仿宋" w:eastAsia="仿宋" w:cs="仿宋"/>
          <w:sz w:val="28"/>
          <w:szCs w:val="28"/>
        </w:rPr>
        <w:t>：</w:t>
      </w:r>
      <w:r>
        <w:rPr>
          <w:rFonts w:ascii="仿宋" w:hAnsi="仿宋" w:eastAsia="仿宋" w:cs="仿宋"/>
          <w:sz w:val="28"/>
          <w:szCs w:val="28"/>
        </w:rPr>
        <w:t>0379-6</w:t>
      </w:r>
      <w:r>
        <w:rPr>
          <w:rFonts w:hint="eastAsia" w:ascii="仿宋" w:hAnsi="仿宋" w:eastAsia="仿宋" w:cs="仿宋"/>
          <w:sz w:val="28"/>
          <w:szCs w:val="28"/>
        </w:rPr>
        <w:t>3200251</w:t>
      </w:r>
      <w:r>
        <w:rPr>
          <w:rFonts w:ascii="仿宋" w:hAnsi="仿宋" w:eastAsia="仿宋" w:cs="仿宋"/>
          <w:sz w:val="28"/>
          <w:szCs w:val="28"/>
        </w:rPr>
        <w:t>），</w:t>
      </w:r>
      <w:r>
        <w:rPr>
          <w:rFonts w:hint="eastAsia" w:ascii="仿宋" w:hAnsi="仿宋" w:eastAsia="仿宋" w:cs="仿宋"/>
          <w:sz w:val="28"/>
          <w:szCs w:val="28"/>
        </w:rPr>
        <w:t>逾期视为放弃。</w:t>
      </w:r>
    </w:p>
    <w:p>
      <w:pPr>
        <w:pStyle w:val="3"/>
        <w:spacing w:line="380" w:lineRule="exact"/>
        <w:ind w:firstLine="560" w:firstLineChars="200"/>
        <w:rPr>
          <w:rFonts w:hint="eastAsia"/>
        </w:rPr>
      </w:pPr>
      <w:r>
        <w:rPr>
          <w:rFonts w:hint="eastAsia" w:ascii="仿宋" w:hAnsi="仿宋" w:eastAsia="仿宋" w:cs="仿宋"/>
          <w:sz w:val="28"/>
          <w:szCs w:val="28"/>
        </w:rPr>
        <w:t>2、</w:t>
      </w:r>
      <w:r>
        <w:rPr>
          <w:rFonts w:ascii="仿宋" w:hAnsi="仿宋" w:eastAsia="仿宋" w:cs="仿宋"/>
          <w:sz w:val="28"/>
          <w:szCs w:val="28"/>
        </w:rPr>
        <w:t>报名时须</w:t>
      </w:r>
      <w:r>
        <w:rPr>
          <w:rFonts w:hint="eastAsia" w:ascii="仿宋" w:hAnsi="仿宋" w:eastAsia="仿宋" w:cs="仿宋"/>
          <w:sz w:val="28"/>
          <w:szCs w:val="28"/>
        </w:rPr>
        <w:t>携带：①</w:t>
      </w:r>
      <w:r>
        <w:rPr>
          <w:rFonts w:ascii="仿宋" w:hAnsi="仿宋" w:eastAsia="仿宋" w:cs="仿宋"/>
          <w:sz w:val="28"/>
          <w:szCs w:val="28"/>
        </w:rPr>
        <w:t>法定代表人本人身份证或授权代理人携带本人身份证及授权委托书</w:t>
      </w:r>
      <w:r>
        <w:rPr>
          <w:rFonts w:hint="eastAsia" w:ascii="仿宋" w:hAnsi="仿宋" w:eastAsia="仿宋" w:cs="仿宋"/>
          <w:sz w:val="28"/>
          <w:szCs w:val="28"/>
        </w:rPr>
        <w:t>（</w:t>
      </w:r>
      <w:r>
        <w:rPr>
          <w:rFonts w:ascii="仿宋" w:hAnsi="仿宋" w:eastAsia="仿宋" w:cs="仿宋"/>
          <w:sz w:val="28"/>
          <w:szCs w:val="28"/>
        </w:rPr>
        <w:t>原件</w:t>
      </w:r>
      <w:r>
        <w:rPr>
          <w:rFonts w:hint="eastAsia" w:ascii="仿宋" w:hAnsi="仿宋" w:eastAsia="仿宋" w:cs="仿宋"/>
          <w:sz w:val="28"/>
          <w:szCs w:val="28"/>
        </w:rPr>
        <w:t>）、②</w:t>
      </w:r>
      <w:r>
        <w:rPr>
          <w:rFonts w:ascii="仿宋" w:hAnsi="仿宋" w:eastAsia="仿宋" w:cs="仿宋"/>
          <w:sz w:val="28"/>
          <w:szCs w:val="28"/>
        </w:rPr>
        <w:t>营业执照、税务登记、组织机构代码证（或三证合一）</w:t>
      </w:r>
      <w:r>
        <w:rPr>
          <w:rFonts w:hint="eastAsia" w:ascii="仿宋" w:hAnsi="仿宋" w:eastAsia="仿宋" w:cs="仿宋"/>
          <w:sz w:val="28"/>
          <w:szCs w:val="28"/>
        </w:rPr>
        <w:t>原件。</w:t>
      </w:r>
    </w:p>
    <w:p>
      <w:pPr>
        <w:pStyle w:val="3"/>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3、在要求时间内报名的招标代理单位，遴选申请文件要求一式三份装订成册，在规定截止日期前</w:t>
      </w:r>
      <w:r>
        <w:rPr>
          <w:rFonts w:hint="eastAsia" w:ascii="仿宋" w:hAnsi="仿宋" w:eastAsia="仿宋" w:cs="仿宋"/>
          <w:b/>
          <w:sz w:val="28"/>
          <w:szCs w:val="28"/>
        </w:rPr>
        <w:t>密封递交</w:t>
      </w:r>
      <w:r>
        <w:rPr>
          <w:rFonts w:hint="eastAsia" w:ascii="仿宋" w:hAnsi="仿宋" w:eastAsia="仿宋" w:cs="仿宋"/>
          <w:sz w:val="28"/>
          <w:szCs w:val="28"/>
        </w:rPr>
        <w:t>至洛阳市公路事业发展中心</w:t>
      </w:r>
      <w:r>
        <w:rPr>
          <w:rFonts w:hint="eastAsia" w:ascii="仿宋" w:hAnsi="仿宋" w:eastAsia="仿宋" w:cs="仿宋"/>
          <w:b/>
          <w:sz w:val="28"/>
          <w:szCs w:val="28"/>
        </w:rPr>
        <w:t>615室</w:t>
      </w:r>
      <w:r>
        <w:rPr>
          <w:rFonts w:hint="eastAsia" w:ascii="仿宋" w:hAnsi="仿宋" w:eastAsia="仿宋" w:cs="仿宋"/>
          <w:sz w:val="28"/>
          <w:szCs w:val="28"/>
        </w:rPr>
        <w:t>，逾期视为放弃；参与遴选的单位对递交资料的合法性、真实性、完整性、准确性负法律责任。</w:t>
      </w:r>
    </w:p>
    <w:p>
      <w:pPr>
        <w:pStyle w:val="3"/>
        <w:spacing w:line="380" w:lineRule="exact"/>
        <w:ind w:firstLine="560" w:firstLineChars="200"/>
        <w:rPr>
          <w:rFonts w:ascii="仿宋" w:hAnsi="仿宋" w:eastAsia="仿宋" w:cs="仿宋"/>
          <w:b/>
          <w:sz w:val="28"/>
          <w:szCs w:val="28"/>
        </w:rPr>
      </w:pPr>
      <w:r>
        <w:rPr>
          <w:rFonts w:hint="eastAsia" w:ascii="仿宋" w:hAnsi="仿宋" w:eastAsia="仿宋" w:cs="仿宋"/>
          <w:b/>
          <w:sz w:val="28"/>
          <w:szCs w:val="28"/>
        </w:rPr>
        <w:t>五、评审办法</w:t>
      </w:r>
      <w:bookmarkStart w:id="0" w:name="_Toc14801"/>
    </w:p>
    <w:p>
      <w:pPr>
        <w:pStyle w:val="3"/>
        <w:spacing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次遴选采用综合评分法，中心法审科全程监督招标代理遴选工作程序及纪律；遴选评审工作当天将从洛阳市公路事业发展中心专家库中随机抽取3名成员组成评审小组，评审小组根据评审办法进行打分，招标代理的实得分以3名专家打分的平均值（保留两位小数）为准，按得分由高到低顺序进行排名，选定第一名为最终成交单位，综合评分相等时，以招标代理费报价较低的中标。评审办法详细内容如下表：</w:t>
      </w:r>
    </w:p>
    <w:p>
      <w:pPr>
        <w:pStyle w:val="3"/>
        <w:spacing w:line="420" w:lineRule="exact"/>
        <w:jc w:val="center"/>
      </w:pPr>
      <w:r>
        <w:rPr>
          <w:rFonts w:hint="eastAsia" w:cs="宋体"/>
          <w:b/>
          <w:bCs/>
        </w:rPr>
        <w:t>招标代理机构遴选详细评审表</w:t>
      </w:r>
    </w:p>
    <w:tbl>
      <w:tblPr>
        <w:tblStyle w:val="6"/>
        <w:tblW w:w="10499" w:type="dxa"/>
        <w:jc w:val="center"/>
        <w:tblLayout w:type="autofit"/>
        <w:tblCellMar>
          <w:top w:w="0" w:type="dxa"/>
          <w:left w:w="108" w:type="dxa"/>
          <w:bottom w:w="0" w:type="dxa"/>
          <w:right w:w="108" w:type="dxa"/>
        </w:tblCellMar>
      </w:tblPr>
      <w:tblGrid>
        <w:gridCol w:w="788"/>
        <w:gridCol w:w="1870"/>
        <w:gridCol w:w="6840"/>
        <w:gridCol w:w="1001"/>
      </w:tblGrid>
      <w:tr>
        <w:tblPrEx>
          <w:tblCellMar>
            <w:top w:w="0" w:type="dxa"/>
            <w:left w:w="108" w:type="dxa"/>
            <w:bottom w:w="0" w:type="dxa"/>
            <w:right w:w="108" w:type="dxa"/>
          </w:tblCellMar>
        </w:tblPrEx>
        <w:trPr>
          <w:trHeight w:val="45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序号</w:t>
            </w:r>
          </w:p>
        </w:tc>
        <w:tc>
          <w:tcPr>
            <w:tcW w:w="187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评分项</w:t>
            </w:r>
          </w:p>
        </w:tc>
        <w:tc>
          <w:tcPr>
            <w:tcW w:w="684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评审因素</w:t>
            </w:r>
          </w:p>
        </w:tc>
        <w:tc>
          <w:tcPr>
            <w:tcW w:w="1001" w:type="dxa"/>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b/>
                <w:bCs/>
                <w:kern w:val="0"/>
                <w:sz w:val="24"/>
              </w:rPr>
            </w:pPr>
            <w:r>
              <w:rPr>
                <w:rFonts w:hint="eastAsia" w:ascii="仿宋" w:hAnsi="仿宋" w:eastAsia="仿宋" w:cs="宋体"/>
                <w:b/>
                <w:bCs/>
                <w:kern w:val="0"/>
                <w:sz w:val="24"/>
              </w:rPr>
              <w:t>得分</w:t>
            </w:r>
          </w:p>
        </w:tc>
      </w:tr>
      <w:tr>
        <w:tblPrEx>
          <w:tblCellMar>
            <w:top w:w="0" w:type="dxa"/>
            <w:left w:w="108" w:type="dxa"/>
            <w:bottom w:w="0" w:type="dxa"/>
            <w:right w:w="108" w:type="dxa"/>
          </w:tblCellMar>
        </w:tblPrEx>
        <w:trPr>
          <w:trHeight w:val="565" w:hRule="atLeast"/>
          <w:jc w:val="center"/>
        </w:trPr>
        <w:tc>
          <w:tcPr>
            <w:tcW w:w="788" w:type="dxa"/>
            <w:vMerge w:val="restart"/>
            <w:tcBorders>
              <w:top w:val="nil"/>
              <w:left w:val="single" w:color="auto" w:sz="4" w:space="0"/>
              <w:right w:val="single" w:color="auto" w:sz="4" w:space="0"/>
            </w:tcBorders>
            <w:noWrap w:val="0"/>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w:t>
            </w:r>
          </w:p>
        </w:tc>
        <w:tc>
          <w:tcPr>
            <w:tcW w:w="1870" w:type="dxa"/>
            <w:vMerge w:val="restart"/>
            <w:tcBorders>
              <w:top w:val="nil"/>
              <w:left w:val="single" w:color="auto" w:sz="4" w:space="0"/>
              <w:right w:val="single" w:color="auto" w:sz="4" w:space="0"/>
            </w:tcBorders>
            <w:noWrap w:val="0"/>
            <w:vAlign w:val="center"/>
          </w:tcPr>
          <w:p>
            <w:pPr>
              <w:widowControl/>
              <w:spacing w:line="280" w:lineRule="exact"/>
              <w:jc w:val="center"/>
              <w:rPr>
                <w:rFonts w:ascii="仿宋" w:hAnsi="仿宋" w:eastAsia="仿宋" w:cs="宋体"/>
                <w:spacing w:val="-10"/>
                <w:kern w:val="0"/>
                <w:sz w:val="24"/>
              </w:rPr>
            </w:pPr>
            <w:r>
              <w:rPr>
                <w:rFonts w:hint="eastAsia" w:ascii="仿宋" w:hAnsi="仿宋" w:eastAsia="仿宋" w:cs="宋体"/>
                <w:spacing w:val="-10"/>
                <w:kern w:val="0"/>
                <w:sz w:val="24"/>
              </w:rPr>
              <w:t>企业资信</w:t>
            </w:r>
            <w:r>
              <w:rPr>
                <w:rFonts w:ascii="仿宋" w:hAnsi="仿宋" w:eastAsia="仿宋" w:cs="宋体"/>
                <w:spacing w:val="-10"/>
                <w:kern w:val="0"/>
                <w:sz w:val="24"/>
              </w:rPr>
              <w:t xml:space="preserve">    </w:t>
            </w:r>
            <w:r>
              <w:rPr>
                <w:rFonts w:hint="eastAsia" w:ascii="仿宋" w:hAnsi="仿宋" w:eastAsia="仿宋" w:cs="宋体"/>
                <w:spacing w:val="-10"/>
                <w:kern w:val="0"/>
                <w:sz w:val="24"/>
              </w:rPr>
              <w:t>（</w:t>
            </w:r>
            <w:r>
              <w:rPr>
                <w:rFonts w:ascii="仿宋" w:hAnsi="仿宋" w:eastAsia="仿宋" w:cs="宋体"/>
                <w:spacing w:val="-10"/>
                <w:kern w:val="0"/>
                <w:sz w:val="24"/>
              </w:rPr>
              <w:t>2</w:t>
            </w:r>
            <w:r>
              <w:rPr>
                <w:rFonts w:hint="eastAsia" w:ascii="仿宋" w:hAnsi="仿宋" w:eastAsia="仿宋" w:cs="宋体"/>
                <w:spacing w:val="-10"/>
                <w:kern w:val="0"/>
                <w:sz w:val="24"/>
              </w:rPr>
              <w:t>5）</w:t>
            </w: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r>
              <w:rPr>
                <w:rFonts w:hint="eastAsia" w:ascii="仿宋" w:hAnsi="仿宋" w:eastAsia="仿宋" w:cs="宋体"/>
                <w:spacing w:val="-10"/>
                <w:kern w:val="0"/>
                <w:sz w:val="24"/>
              </w:rPr>
              <w:t>须具有独立承担民事责任的能力，具有有效的营业执照、税务登记证、组织机构代码证（或三证合一证件）；满足条件得10分。</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b/>
                <w:bCs/>
                <w:kern w:val="0"/>
                <w:sz w:val="24"/>
              </w:rPr>
            </w:pP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415" w:hRule="atLeast"/>
          <w:jc w:val="center"/>
        </w:trPr>
        <w:tc>
          <w:tcPr>
            <w:tcW w:w="788" w:type="dxa"/>
            <w:vMerge w:val="continue"/>
            <w:tcBorders>
              <w:left w:val="single" w:color="auto" w:sz="4" w:space="0"/>
              <w:right w:val="single" w:color="auto" w:sz="4" w:space="0"/>
            </w:tcBorders>
            <w:noWrap w:val="0"/>
            <w:vAlign w:val="center"/>
          </w:tcPr>
          <w:p>
            <w:pPr>
              <w:widowControl/>
              <w:spacing w:line="280" w:lineRule="exact"/>
              <w:jc w:val="left"/>
              <w:rPr>
                <w:rFonts w:ascii="仿宋" w:hAnsi="仿宋" w:eastAsia="仿宋" w:cs="宋体"/>
                <w:kern w:val="0"/>
                <w:sz w:val="24"/>
              </w:rPr>
            </w:pPr>
          </w:p>
        </w:tc>
        <w:tc>
          <w:tcPr>
            <w:tcW w:w="1870" w:type="dxa"/>
            <w:vMerge w:val="continue"/>
            <w:tcBorders>
              <w:left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r>
              <w:rPr>
                <w:rFonts w:hint="eastAsia" w:ascii="仿宋" w:hAnsi="仿宋" w:eastAsia="仿宋" w:cs="宋体"/>
                <w:spacing w:val="-10"/>
                <w:kern w:val="0"/>
                <w:sz w:val="24"/>
              </w:rPr>
              <w:t>须在中国招标投标公共服务平台、河南省电子招标投标公共服务平台、 洛阳市政府采购网和洛阳市公共资源交易中心网站登记备案，</w:t>
            </w:r>
            <w:r>
              <w:rPr>
                <w:rFonts w:hint="eastAsia" w:ascii="仿宋" w:hAnsi="仿宋" w:eastAsia="仿宋" w:cs="宋体"/>
                <w:spacing w:val="-16"/>
                <w:kern w:val="0"/>
                <w:sz w:val="24"/>
              </w:rPr>
              <w:t>每提供一个登记备案资料得</w:t>
            </w:r>
            <w:r>
              <w:rPr>
                <w:rFonts w:ascii="仿宋" w:hAnsi="仿宋" w:eastAsia="仿宋" w:cs="宋体"/>
                <w:spacing w:val="-16"/>
                <w:kern w:val="0"/>
                <w:sz w:val="24"/>
              </w:rPr>
              <w:t>2</w:t>
            </w:r>
            <w:r>
              <w:rPr>
                <w:rFonts w:hint="eastAsia" w:ascii="仿宋" w:hAnsi="仿宋" w:eastAsia="仿宋" w:cs="宋体"/>
                <w:spacing w:val="-16"/>
                <w:kern w:val="0"/>
                <w:sz w:val="24"/>
              </w:rPr>
              <w:t>.5分，最多</w:t>
            </w:r>
            <w:r>
              <w:rPr>
                <w:rFonts w:hint="eastAsia" w:ascii="仿宋" w:hAnsi="仿宋" w:eastAsia="仿宋" w:cs="宋体"/>
                <w:spacing w:val="-10"/>
                <w:kern w:val="0"/>
                <w:sz w:val="24"/>
              </w:rPr>
              <w:t>得</w:t>
            </w:r>
            <w:r>
              <w:rPr>
                <w:rFonts w:ascii="仿宋" w:hAnsi="仿宋" w:eastAsia="仿宋" w:cs="宋体"/>
                <w:spacing w:val="-10"/>
                <w:kern w:val="0"/>
                <w:sz w:val="24"/>
              </w:rPr>
              <w:t>10</w:t>
            </w:r>
            <w:r>
              <w:rPr>
                <w:rFonts w:hint="eastAsia" w:ascii="仿宋" w:hAnsi="仿宋" w:eastAsia="仿宋" w:cs="宋体"/>
                <w:spacing w:val="-10"/>
                <w:kern w:val="0"/>
                <w:sz w:val="24"/>
              </w:rPr>
              <w:t>分。</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b/>
                <w:bCs/>
                <w:kern w:val="0"/>
                <w:sz w:val="24"/>
              </w:rPr>
            </w:pP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714" w:hRule="atLeast"/>
          <w:jc w:val="center"/>
        </w:trPr>
        <w:tc>
          <w:tcPr>
            <w:tcW w:w="788" w:type="dxa"/>
            <w:vMerge w:val="continue"/>
            <w:tcBorders>
              <w:left w:val="single" w:color="auto" w:sz="4" w:space="0"/>
              <w:bottom w:val="nil"/>
              <w:right w:val="single" w:color="auto" w:sz="4" w:space="0"/>
            </w:tcBorders>
            <w:noWrap w:val="0"/>
            <w:vAlign w:val="center"/>
          </w:tcPr>
          <w:p>
            <w:pPr>
              <w:widowControl/>
              <w:spacing w:line="280" w:lineRule="exact"/>
              <w:jc w:val="left"/>
              <w:rPr>
                <w:rFonts w:ascii="仿宋" w:hAnsi="仿宋" w:eastAsia="仿宋" w:cs="宋体"/>
                <w:kern w:val="0"/>
                <w:sz w:val="24"/>
              </w:rPr>
            </w:pPr>
          </w:p>
        </w:tc>
        <w:tc>
          <w:tcPr>
            <w:tcW w:w="1870" w:type="dxa"/>
            <w:vMerge w:val="continue"/>
            <w:tcBorders>
              <w:left w:val="single" w:color="auto" w:sz="4" w:space="0"/>
              <w:bottom w:val="nil"/>
              <w:right w:val="single" w:color="auto" w:sz="4" w:space="0"/>
            </w:tcBorders>
            <w:noWrap w:val="0"/>
            <w:vAlign w:val="center"/>
          </w:tcPr>
          <w:p>
            <w:pPr>
              <w:widowControl/>
              <w:spacing w:line="280" w:lineRule="exact"/>
              <w:jc w:val="left"/>
              <w:rPr>
                <w:rFonts w:ascii="仿宋" w:hAnsi="仿宋" w:eastAsia="仿宋" w:cs="宋体"/>
                <w:spacing w:val="-10"/>
                <w:kern w:val="0"/>
                <w:sz w:val="24"/>
              </w:rPr>
            </w:pP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r>
              <w:rPr>
                <w:rFonts w:hint="eastAsia" w:ascii="仿宋" w:hAnsi="仿宋" w:eastAsia="仿宋" w:cs="宋体"/>
                <w:spacing w:val="-10"/>
                <w:kern w:val="0"/>
                <w:sz w:val="24"/>
              </w:rPr>
              <w:t>招标代理单位及法人未被列入经营异常名录、严重违法失信名单、失信被执行人、重大税收违法案件当事人名单、政府采购严重违法失信行为记录名单的网站查询截图，无违纪记录得</w:t>
            </w:r>
            <w:r>
              <w:rPr>
                <w:rFonts w:ascii="仿宋" w:hAnsi="仿宋" w:eastAsia="仿宋" w:cs="宋体"/>
                <w:spacing w:val="-10"/>
                <w:kern w:val="0"/>
                <w:sz w:val="24"/>
              </w:rPr>
              <w:t>5</w:t>
            </w:r>
            <w:r>
              <w:rPr>
                <w:rFonts w:hint="eastAsia" w:ascii="仿宋" w:hAnsi="仿宋" w:eastAsia="仿宋" w:cs="宋体"/>
                <w:spacing w:val="-10"/>
                <w:kern w:val="0"/>
                <w:sz w:val="24"/>
              </w:rPr>
              <w:t>分；未提供或未完全提供或有违纪记录得</w:t>
            </w:r>
            <w:r>
              <w:rPr>
                <w:rFonts w:ascii="仿宋" w:hAnsi="仿宋" w:eastAsia="仿宋" w:cs="宋体"/>
                <w:spacing w:val="-10"/>
                <w:kern w:val="0"/>
                <w:sz w:val="24"/>
              </w:rPr>
              <w:t>0</w:t>
            </w:r>
            <w:r>
              <w:rPr>
                <w:rFonts w:hint="eastAsia" w:ascii="仿宋" w:hAnsi="仿宋" w:eastAsia="仿宋" w:cs="宋体"/>
                <w:spacing w:val="-10"/>
                <w:kern w:val="0"/>
                <w:sz w:val="24"/>
              </w:rPr>
              <w:t>分。</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b/>
                <w:bCs/>
                <w:kern w:val="0"/>
                <w:sz w:val="24"/>
              </w:rPr>
            </w:pPr>
          </w:p>
        </w:tc>
      </w:tr>
      <w:tr>
        <w:tblPrEx>
          <w:tblCellMar>
            <w:top w:w="0" w:type="dxa"/>
            <w:left w:w="108" w:type="dxa"/>
            <w:bottom w:w="0" w:type="dxa"/>
            <w:right w:w="108" w:type="dxa"/>
          </w:tblCellMar>
        </w:tblPrEx>
        <w:trPr>
          <w:trHeight w:val="624" w:hRule="atLeast"/>
          <w:jc w:val="center"/>
        </w:trPr>
        <w:tc>
          <w:tcPr>
            <w:tcW w:w="7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w:t>
            </w:r>
          </w:p>
        </w:tc>
        <w:tc>
          <w:tcPr>
            <w:tcW w:w="187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center"/>
              <w:rPr>
                <w:rFonts w:ascii="仿宋" w:hAnsi="仿宋" w:eastAsia="仿宋" w:cs="宋体"/>
                <w:spacing w:val="-10"/>
                <w:kern w:val="0"/>
                <w:sz w:val="24"/>
              </w:rPr>
            </w:pPr>
            <w:r>
              <w:rPr>
                <w:rFonts w:hint="eastAsia" w:ascii="仿宋" w:hAnsi="仿宋" w:eastAsia="仿宋" w:cs="宋体"/>
                <w:spacing w:val="-10"/>
                <w:kern w:val="0"/>
                <w:sz w:val="24"/>
              </w:rPr>
              <w:t>代理方案</w:t>
            </w:r>
            <w:r>
              <w:rPr>
                <w:rFonts w:ascii="仿宋" w:hAnsi="仿宋" w:eastAsia="仿宋" w:cs="宋体"/>
                <w:spacing w:val="-10"/>
                <w:kern w:val="0"/>
                <w:sz w:val="24"/>
              </w:rPr>
              <w:t xml:space="preserve">     </w:t>
            </w:r>
            <w:r>
              <w:rPr>
                <w:rFonts w:hint="eastAsia" w:ascii="仿宋" w:hAnsi="仿宋" w:eastAsia="仿宋" w:cs="宋体"/>
                <w:spacing w:val="-10"/>
                <w:kern w:val="0"/>
                <w:sz w:val="24"/>
              </w:rPr>
              <w:t>（35分）</w:t>
            </w: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6"/>
                <w:kern w:val="0"/>
                <w:sz w:val="24"/>
              </w:rPr>
            </w:pPr>
            <w:r>
              <w:rPr>
                <w:rFonts w:hint="eastAsia" w:ascii="仿宋" w:hAnsi="仿宋" w:eastAsia="仿宋" w:cs="宋体"/>
                <w:spacing w:val="-16"/>
                <w:kern w:val="0"/>
                <w:sz w:val="24"/>
              </w:rPr>
              <w:t>人员配备（20分）：配备专职人员少于</w:t>
            </w:r>
            <w:r>
              <w:rPr>
                <w:rFonts w:ascii="仿宋" w:hAnsi="仿宋" w:eastAsia="仿宋" w:cs="宋体"/>
                <w:spacing w:val="-16"/>
                <w:kern w:val="0"/>
                <w:sz w:val="24"/>
              </w:rPr>
              <w:t>2</w:t>
            </w:r>
            <w:r>
              <w:rPr>
                <w:rFonts w:hint="eastAsia" w:ascii="仿宋" w:hAnsi="仿宋" w:eastAsia="仿宋" w:cs="宋体"/>
                <w:spacing w:val="-16"/>
                <w:kern w:val="0"/>
                <w:sz w:val="24"/>
              </w:rPr>
              <w:t>人得</w:t>
            </w:r>
            <w:r>
              <w:rPr>
                <w:rFonts w:ascii="仿宋" w:hAnsi="仿宋" w:eastAsia="仿宋" w:cs="宋体"/>
                <w:spacing w:val="-16"/>
                <w:kern w:val="0"/>
                <w:sz w:val="24"/>
              </w:rPr>
              <w:t>0</w:t>
            </w:r>
            <w:r>
              <w:rPr>
                <w:rFonts w:hint="eastAsia" w:ascii="仿宋" w:hAnsi="仿宋" w:eastAsia="仿宋" w:cs="宋体"/>
                <w:spacing w:val="-16"/>
                <w:kern w:val="0"/>
                <w:sz w:val="24"/>
              </w:rPr>
              <w:t>分，大于等于</w:t>
            </w:r>
            <w:r>
              <w:rPr>
                <w:rFonts w:ascii="仿宋" w:hAnsi="仿宋" w:eastAsia="仿宋" w:cs="宋体"/>
                <w:spacing w:val="-16"/>
                <w:kern w:val="0"/>
                <w:sz w:val="24"/>
              </w:rPr>
              <w:t>2</w:t>
            </w:r>
            <w:r>
              <w:rPr>
                <w:rFonts w:hint="eastAsia" w:ascii="仿宋" w:hAnsi="仿宋" w:eastAsia="仿宋" w:cs="宋体"/>
                <w:spacing w:val="-16"/>
                <w:kern w:val="0"/>
                <w:sz w:val="24"/>
              </w:rPr>
              <w:t>人得10分；专职人员相关证书证明资料（</w:t>
            </w:r>
            <w:r>
              <w:rPr>
                <w:rFonts w:hint="eastAsia" w:ascii="仿宋" w:hAnsi="仿宋" w:eastAsia="仿宋" w:cs="宋体"/>
                <w:b/>
                <w:spacing w:val="-16"/>
                <w:kern w:val="0"/>
                <w:sz w:val="24"/>
              </w:rPr>
              <w:t>除身份证外</w:t>
            </w:r>
            <w:r>
              <w:rPr>
                <w:rFonts w:hint="eastAsia" w:ascii="仿宋" w:hAnsi="仿宋" w:eastAsia="仿宋" w:cs="宋体"/>
                <w:spacing w:val="-16"/>
                <w:kern w:val="0"/>
                <w:sz w:val="24"/>
              </w:rPr>
              <w:t>）每提供一个证书得2分，最多不超过10分;合计不超过20分。</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624" w:hRule="atLeast"/>
          <w:jc w:val="center"/>
        </w:trPr>
        <w:tc>
          <w:tcPr>
            <w:tcW w:w="7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center"/>
              <w:rPr>
                <w:rFonts w:ascii="仿宋" w:hAnsi="仿宋" w:eastAsia="仿宋" w:cs="宋体"/>
                <w:kern w:val="0"/>
                <w:sz w:val="24"/>
              </w:rPr>
            </w:pPr>
          </w:p>
        </w:tc>
        <w:tc>
          <w:tcPr>
            <w:tcW w:w="187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center"/>
              <w:rPr>
                <w:rFonts w:hint="eastAsia" w:ascii="仿宋" w:hAnsi="仿宋" w:eastAsia="仿宋" w:cs="宋体"/>
                <w:spacing w:val="-10"/>
                <w:kern w:val="0"/>
                <w:sz w:val="24"/>
              </w:rPr>
            </w:pP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招标方案编制合理、科学，招标代理服务工作内容齐全，工作流程清晰；得0-5分。</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 w:hAnsi="仿宋" w:eastAsia="仿宋" w:cs="宋体"/>
                <w:kern w:val="0"/>
                <w:sz w:val="24"/>
              </w:rPr>
            </w:pPr>
          </w:p>
        </w:tc>
      </w:tr>
      <w:tr>
        <w:tblPrEx>
          <w:tblCellMar>
            <w:top w:w="0" w:type="dxa"/>
            <w:left w:w="108" w:type="dxa"/>
            <w:bottom w:w="0" w:type="dxa"/>
            <w:right w:w="108" w:type="dxa"/>
          </w:tblCellMar>
        </w:tblPrEx>
        <w:trPr>
          <w:trHeight w:val="650" w:hRule="atLeast"/>
          <w:jc w:val="center"/>
        </w:trPr>
        <w:tc>
          <w:tcPr>
            <w:tcW w:w="7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s="宋体"/>
                <w:kern w:val="0"/>
                <w:sz w:val="24"/>
              </w:rPr>
            </w:pPr>
          </w:p>
        </w:tc>
        <w:tc>
          <w:tcPr>
            <w:tcW w:w="187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r>
              <w:rPr>
                <w:rFonts w:hint="eastAsia" w:ascii="仿宋" w:hAnsi="仿宋" w:eastAsia="仿宋" w:cs="宋体"/>
                <w:spacing w:val="-10"/>
                <w:kern w:val="0"/>
                <w:sz w:val="24"/>
              </w:rPr>
              <w:t>承诺在招标过程中能够遵守招投标相关规定，做到公开、公平、公正、专业的从事本项目招标工作的得</w:t>
            </w:r>
            <w:r>
              <w:rPr>
                <w:rFonts w:ascii="仿宋" w:hAnsi="仿宋" w:eastAsia="仿宋" w:cs="宋体"/>
                <w:spacing w:val="-10"/>
                <w:kern w:val="0"/>
                <w:sz w:val="24"/>
              </w:rPr>
              <w:t>5</w:t>
            </w:r>
            <w:r>
              <w:rPr>
                <w:rFonts w:hint="eastAsia" w:ascii="仿宋" w:hAnsi="仿宋" w:eastAsia="仿宋" w:cs="宋体"/>
                <w:spacing w:val="-10"/>
                <w:kern w:val="0"/>
                <w:sz w:val="24"/>
              </w:rPr>
              <w:t>分，否则得</w:t>
            </w:r>
            <w:r>
              <w:rPr>
                <w:rFonts w:ascii="仿宋" w:hAnsi="仿宋" w:eastAsia="仿宋" w:cs="宋体"/>
                <w:spacing w:val="-10"/>
                <w:kern w:val="0"/>
                <w:sz w:val="24"/>
              </w:rPr>
              <w:t>0</w:t>
            </w:r>
            <w:r>
              <w:rPr>
                <w:rFonts w:hint="eastAsia" w:ascii="仿宋" w:hAnsi="仿宋" w:eastAsia="仿宋" w:cs="宋体"/>
                <w:spacing w:val="-10"/>
                <w:kern w:val="0"/>
                <w:sz w:val="24"/>
              </w:rPr>
              <w:t>分。</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584" w:hRule="atLeast"/>
          <w:jc w:val="center"/>
        </w:trPr>
        <w:tc>
          <w:tcPr>
            <w:tcW w:w="7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s="宋体"/>
                <w:kern w:val="0"/>
                <w:sz w:val="24"/>
              </w:rPr>
            </w:pPr>
          </w:p>
        </w:tc>
        <w:tc>
          <w:tcPr>
            <w:tcW w:w="187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r>
              <w:rPr>
                <w:rFonts w:hint="eastAsia" w:ascii="仿宋" w:hAnsi="仿宋" w:eastAsia="仿宋" w:cs="宋体"/>
                <w:spacing w:val="-10"/>
                <w:kern w:val="0"/>
                <w:sz w:val="24"/>
              </w:rPr>
              <w:t>服务响应时间：按照遴选公告内容对服务时限要求做出承诺响应，满足要求得5分，否则得</w:t>
            </w:r>
            <w:r>
              <w:rPr>
                <w:rFonts w:ascii="仿宋" w:hAnsi="仿宋" w:eastAsia="仿宋" w:cs="宋体"/>
                <w:spacing w:val="-10"/>
                <w:kern w:val="0"/>
                <w:sz w:val="24"/>
              </w:rPr>
              <w:t>0</w:t>
            </w:r>
            <w:r>
              <w:rPr>
                <w:rFonts w:hint="eastAsia" w:ascii="仿宋" w:hAnsi="仿宋" w:eastAsia="仿宋" w:cs="宋体"/>
                <w:spacing w:val="-10"/>
                <w:kern w:val="0"/>
                <w:sz w:val="24"/>
              </w:rPr>
              <w:t>分。</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kern w:val="0"/>
                <w:sz w:val="24"/>
              </w:rPr>
            </w:pPr>
            <w:r>
              <w:rPr>
                <w:rFonts w:hint="eastAsia" w:ascii="仿宋" w:hAnsi="仿宋" w:eastAsia="仿宋" w:cs="宋体"/>
                <w:kern w:val="0"/>
                <w:sz w:val="24"/>
              </w:rPr>
              <w:t>　</w:t>
            </w:r>
          </w:p>
          <w:p>
            <w:pPr>
              <w:spacing w:line="420" w:lineRule="exact"/>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667" w:hRule="atLeast"/>
          <w:jc w:val="center"/>
        </w:trPr>
        <w:tc>
          <w:tcPr>
            <w:tcW w:w="78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w:t>
            </w:r>
          </w:p>
        </w:tc>
        <w:tc>
          <w:tcPr>
            <w:tcW w:w="187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 w:hAnsi="仿宋" w:eastAsia="仿宋" w:cs="宋体"/>
                <w:spacing w:val="-10"/>
                <w:kern w:val="0"/>
                <w:sz w:val="24"/>
              </w:rPr>
            </w:pPr>
            <w:r>
              <w:rPr>
                <w:rFonts w:hint="eastAsia" w:ascii="仿宋" w:hAnsi="仿宋" w:eastAsia="仿宋" w:cs="宋体"/>
                <w:spacing w:val="-10"/>
                <w:kern w:val="0"/>
                <w:sz w:val="24"/>
              </w:rPr>
              <w:t>招标代理费报价</w:t>
            </w:r>
          </w:p>
          <w:p>
            <w:pPr>
              <w:widowControl/>
              <w:spacing w:line="280" w:lineRule="exact"/>
              <w:jc w:val="center"/>
              <w:rPr>
                <w:rFonts w:ascii="仿宋" w:hAnsi="仿宋" w:eastAsia="仿宋" w:cs="宋体"/>
                <w:spacing w:val="-10"/>
                <w:kern w:val="0"/>
                <w:sz w:val="24"/>
              </w:rPr>
            </w:pPr>
            <w:r>
              <w:rPr>
                <w:rFonts w:hint="eastAsia" w:ascii="仿宋" w:hAnsi="仿宋" w:eastAsia="仿宋" w:cs="宋体"/>
                <w:spacing w:val="-10"/>
                <w:kern w:val="0"/>
                <w:sz w:val="24"/>
              </w:rPr>
              <w:t>（20分）</w:t>
            </w:r>
          </w:p>
        </w:tc>
        <w:tc>
          <w:tcPr>
            <w:tcW w:w="684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r>
              <w:rPr>
                <w:rFonts w:hint="eastAsia" w:ascii="仿宋" w:hAnsi="仿宋" w:eastAsia="仿宋" w:cs="宋体"/>
                <w:spacing w:val="-10"/>
                <w:kern w:val="0"/>
                <w:sz w:val="24"/>
              </w:rPr>
              <w:t>按报价由低到高进行排名，第一名得20分，第二名得18分……依次类推，每递减一名，报价得分在前一名得分的基础上扣</w:t>
            </w:r>
            <w:r>
              <w:rPr>
                <w:rFonts w:hint="eastAsia" w:ascii="仿宋" w:hAnsi="仿宋" w:eastAsia="仿宋" w:cs="宋体"/>
                <w:spacing w:val="-10"/>
                <w:kern w:val="0"/>
                <w:sz w:val="24"/>
                <w:lang w:val="en-US" w:eastAsia="zh-CN"/>
              </w:rPr>
              <w:t>2</w:t>
            </w:r>
            <w:bookmarkStart w:id="1" w:name="_GoBack"/>
            <w:bookmarkEnd w:id="1"/>
            <w:r>
              <w:rPr>
                <w:rFonts w:hint="eastAsia" w:ascii="仿宋" w:hAnsi="仿宋" w:eastAsia="仿宋" w:cs="宋体"/>
                <w:spacing w:val="-10"/>
                <w:kern w:val="0"/>
                <w:sz w:val="24"/>
              </w:rPr>
              <w:t>分。</w:t>
            </w:r>
          </w:p>
        </w:tc>
        <w:tc>
          <w:tcPr>
            <w:tcW w:w="1001" w:type="dxa"/>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1311" w:hRule="atLeast"/>
          <w:jc w:val="center"/>
        </w:trPr>
        <w:tc>
          <w:tcPr>
            <w:tcW w:w="788" w:type="dxa"/>
            <w:tcBorders>
              <w:top w:val="nil"/>
              <w:left w:val="single" w:color="auto" w:sz="4" w:space="0"/>
              <w:right w:val="single" w:color="auto" w:sz="4" w:space="0"/>
            </w:tcBorders>
            <w:noWrap w:val="0"/>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w:t>
            </w:r>
          </w:p>
        </w:tc>
        <w:tc>
          <w:tcPr>
            <w:tcW w:w="1870" w:type="dxa"/>
            <w:tcBorders>
              <w:top w:val="nil"/>
              <w:left w:val="single" w:color="auto" w:sz="4" w:space="0"/>
              <w:right w:val="single" w:color="auto" w:sz="4" w:space="0"/>
            </w:tcBorders>
            <w:noWrap w:val="0"/>
            <w:vAlign w:val="center"/>
          </w:tcPr>
          <w:p>
            <w:pPr>
              <w:widowControl/>
              <w:spacing w:line="280" w:lineRule="exact"/>
              <w:jc w:val="center"/>
              <w:rPr>
                <w:rFonts w:ascii="仿宋" w:hAnsi="仿宋" w:eastAsia="仿宋" w:cs="宋体"/>
                <w:spacing w:val="-10"/>
                <w:kern w:val="0"/>
                <w:sz w:val="24"/>
              </w:rPr>
            </w:pPr>
            <w:r>
              <w:rPr>
                <w:rFonts w:hint="eastAsia" w:ascii="仿宋" w:hAnsi="仿宋" w:eastAsia="仿宋" w:cs="宋体"/>
                <w:spacing w:val="-10"/>
                <w:kern w:val="0"/>
                <w:sz w:val="24"/>
              </w:rPr>
              <w:t>其他</w:t>
            </w:r>
          </w:p>
          <w:p>
            <w:pPr>
              <w:widowControl/>
              <w:spacing w:line="280" w:lineRule="exact"/>
              <w:jc w:val="center"/>
              <w:rPr>
                <w:rFonts w:ascii="仿宋" w:hAnsi="仿宋" w:eastAsia="仿宋" w:cs="宋体"/>
                <w:spacing w:val="-10"/>
                <w:kern w:val="0"/>
                <w:sz w:val="24"/>
              </w:rPr>
            </w:pPr>
            <w:r>
              <w:rPr>
                <w:rFonts w:ascii="仿宋" w:hAnsi="仿宋" w:eastAsia="仿宋" w:cs="宋体"/>
                <w:spacing w:val="-10"/>
                <w:kern w:val="0"/>
                <w:sz w:val="24"/>
              </w:rPr>
              <w:t xml:space="preserve"> (2</w:t>
            </w:r>
            <w:r>
              <w:rPr>
                <w:rFonts w:hint="eastAsia" w:ascii="仿宋" w:hAnsi="仿宋" w:eastAsia="仿宋" w:cs="宋体"/>
                <w:spacing w:val="-10"/>
                <w:kern w:val="0"/>
                <w:sz w:val="24"/>
              </w:rPr>
              <w:t>0分</w:t>
            </w:r>
            <w:r>
              <w:rPr>
                <w:rFonts w:ascii="仿宋" w:hAnsi="仿宋" w:eastAsia="仿宋" w:cs="宋体"/>
                <w:spacing w:val="-10"/>
                <w:kern w:val="0"/>
                <w:sz w:val="24"/>
              </w:rPr>
              <w:t>)</w:t>
            </w:r>
          </w:p>
        </w:tc>
        <w:tc>
          <w:tcPr>
            <w:tcW w:w="6840"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s="宋体"/>
                <w:spacing w:val="-10"/>
                <w:kern w:val="0"/>
                <w:sz w:val="24"/>
              </w:rPr>
            </w:pPr>
            <w:r>
              <w:rPr>
                <w:rFonts w:hint="eastAsia" w:ascii="仿宋" w:hAnsi="仿宋" w:eastAsia="仿宋" w:cs="宋体"/>
                <w:spacing w:val="-10"/>
                <w:kern w:val="0"/>
                <w:sz w:val="24"/>
              </w:rPr>
              <w:t>近两年完成的</w:t>
            </w:r>
            <w:r>
              <w:rPr>
                <w:rFonts w:hint="eastAsia" w:ascii="仿宋" w:hAnsi="仿宋" w:eastAsia="仿宋" w:cs="宋体"/>
                <w:b/>
                <w:spacing w:val="-10"/>
                <w:kern w:val="0"/>
                <w:sz w:val="24"/>
              </w:rPr>
              <w:t>河南省内公路行业</w:t>
            </w:r>
            <w:r>
              <w:rPr>
                <w:rFonts w:hint="eastAsia" w:ascii="仿宋" w:hAnsi="仿宋" w:eastAsia="仿宋" w:cs="宋体"/>
                <w:spacing w:val="-10"/>
                <w:kern w:val="0"/>
                <w:sz w:val="24"/>
              </w:rPr>
              <w:t>类似招标代理业绩，每提供一个业绩得</w:t>
            </w:r>
            <w:r>
              <w:rPr>
                <w:rFonts w:ascii="仿宋" w:hAnsi="仿宋" w:eastAsia="仿宋" w:cs="宋体"/>
                <w:spacing w:val="-10"/>
                <w:kern w:val="0"/>
                <w:sz w:val="24"/>
              </w:rPr>
              <w:t>5</w:t>
            </w:r>
            <w:r>
              <w:rPr>
                <w:rFonts w:hint="eastAsia" w:ascii="仿宋" w:hAnsi="仿宋" w:eastAsia="仿宋" w:cs="宋体"/>
                <w:spacing w:val="-10"/>
                <w:kern w:val="0"/>
                <w:sz w:val="24"/>
              </w:rPr>
              <w:t>分，属</w:t>
            </w:r>
            <w:r>
              <w:rPr>
                <w:rFonts w:hint="eastAsia" w:ascii="仿宋" w:hAnsi="仿宋" w:eastAsia="仿宋" w:cs="宋体"/>
                <w:b/>
                <w:spacing w:val="-10"/>
                <w:kern w:val="0"/>
                <w:sz w:val="24"/>
              </w:rPr>
              <w:t>洛阳市内公路行业</w:t>
            </w:r>
            <w:r>
              <w:rPr>
                <w:rFonts w:hint="eastAsia" w:ascii="仿宋" w:hAnsi="仿宋" w:eastAsia="仿宋" w:cs="宋体"/>
                <w:spacing w:val="-10"/>
                <w:kern w:val="0"/>
                <w:sz w:val="24"/>
              </w:rPr>
              <w:t>的再加</w:t>
            </w:r>
            <w:r>
              <w:rPr>
                <w:rFonts w:ascii="仿宋" w:hAnsi="仿宋" w:eastAsia="仿宋" w:cs="宋体"/>
                <w:spacing w:val="-10"/>
                <w:kern w:val="0"/>
                <w:sz w:val="24"/>
              </w:rPr>
              <w:t>5</w:t>
            </w:r>
            <w:r>
              <w:rPr>
                <w:rFonts w:hint="eastAsia" w:ascii="仿宋" w:hAnsi="仿宋" w:eastAsia="仿宋" w:cs="宋体"/>
                <w:spacing w:val="-10"/>
                <w:kern w:val="0"/>
                <w:sz w:val="24"/>
              </w:rPr>
              <w:t>分，得分及加分总计最多不超过</w:t>
            </w:r>
            <w:r>
              <w:rPr>
                <w:rFonts w:ascii="仿宋" w:hAnsi="仿宋" w:eastAsia="仿宋" w:cs="宋体"/>
                <w:spacing w:val="-10"/>
                <w:kern w:val="0"/>
                <w:sz w:val="24"/>
              </w:rPr>
              <w:t>20</w:t>
            </w:r>
            <w:r>
              <w:rPr>
                <w:rFonts w:hint="eastAsia" w:ascii="仿宋" w:hAnsi="仿宋" w:eastAsia="仿宋" w:cs="宋体"/>
                <w:spacing w:val="-10"/>
                <w:kern w:val="0"/>
                <w:sz w:val="24"/>
              </w:rPr>
              <w:t>分。（需提供</w:t>
            </w:r>
            <w:r>
              <w:rPr>
                <w:rFonts w:hint="eastAsia" w:ascii="仿宋" w:hAnsi="仿宋" w:eastAsia="仿宋" w:cs="宋体"/>
                <w:spacing w:val="-10"/>
                <w:sz w:val="24"/>
                <w:szCs w:val="20"/>
              </w:rPr>
              <w:t>加盖公章的合同复印件及业绩中标公示网上截图，缺任意一项不得分）</w:t>
            </w:r>
            <w:r>
              <w:rPr>
                <w:rFonts w:hint="eastAsia" w:ascii="仿宋" w:hAnsi="仿宋" w:eastAsia="仿宋" w:cs="仿宋"/>
                <w:sz w:val="28"/>
                <w:szCs w:val="28"/>
              </w:rPr>
              <w:t>；</w:t>
            </w:r>
          </w:p>
        </w:tc>
        <w:tc>
          <w:tcPr>
            <w:tcW w:w="1001" w:type="dxa"/>
            <w:tcBorders>
              <w:top w:val="nil"/>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kern w:val="0"/>
                <w:sz w:val="24"/>
              </w:rPr>
            </w:pPr>
            <w:r>
              <w:rPr>
                <w:rFonts w:hint="eastAsia" w:ascii="仿宋" w:hAnsi="仿宋" w:eastAsia="仿宋" w:cs="宋体"/>
                <w:kern w:val="0"/>
                <w:sz w:val="24"/>
              </w:rPr>
              <w:t>　</w:t>
            </w:r>
          </w:p>
          <w:p>
            <w:pPr>
              <w:spacing w:line="420" w:lineRule="exact"/>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612" w:hRule="atLeast"/>
          <w:jc w:val="center"/>
        </w:trPr>
        <w:tc>
          <w:tcPr>
            <w:tcW w:w="788" w:type="dxa"/>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w:t>
            </w:r>
          </w:p>
        </w:tc>
        <w:tc>
          <w:tcPr>
            <w:tcW w:w="8710" w:type="dxa"/>
            <w:gridSpan w:val="2"/>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综合评分</w:t>
            </w:r>
          </w:p>
        </w:tc>
        <w:tc>
          <w:tcPr>
            <w:tcW w:w="1001" w:type="dxa"/>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 w:hAnsi="仿宋" w:eastAsia="仿宋" w:cs="宋体"/>
                <w:kern w:val="0"/>
                <w:sz w:val="24"/>
              </w:rPr>
            </w:pPr>
          </w:p>
        </w:tc>
      </w:tr>
    </w:tbl>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六、招标代理合同</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（参照“洛阳市市级政府采购项目委托代理协议书”）</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七、公示</w:t>
      </w:r>
    </w:p>
    <w:p>
      <w:pPr>
        <w:pStyle w:val="3"/>
        <w:spacing w:line="360" w:lineRule="exact"/>
        <w:ind w:firstLine="520" w:firstLineChars="200"/>
        <w:rPr>
          <w:rFonts w:ascii="仿宋" w:hAnsi="仿宋" w:eastAsia="仿宋" w:cs="仿宋"/>
          <w:spacing w:val="-10"/>
          <w:sz w:val="28"/>
          <w:szCs w:val="28"/>
        </w:rPr>
      </w:pPr>
      <w:r>
        <w:rPr>
          <w:rFonts w:hint="eastAsia" w:ascii="仿宋" w:hAnsi="仿宋" w:eastAsia="仿宋" w:cs="仿宋"/>
          <w:spacing w:val="-10"/>
          <w:sz w:val="28"/>
          <w:szCs w:val="28"/>
        </w:rPr>
        <w:t>本次遴选公告、遴选结果公告将在洛阳市公路事业发展中心网站（</w:t>
      </w:r>
      <w:r>
        <w:rPr>
          <w:rFonts w:ascii="仿宋" w:hAnsi="仿宋" w:eastAsia="仿宋" w:cs="仿宋"/>
          <w:spacing w:val="-10"/>
          <w:sz w:val="28"/>
          <w:szCs w:val="28"/>
        </w:rPr>
        <w:fldChar w:fldCharType="begin"/>
      </w:r>
      <w:r>
        <w:rPr>
          <w:rFonts w:ascii="仿宋" w:hAnsi="仿宋" w:eastAsia="仿宋" w:cs="仿宋"/>
          <w:spacing w:val="-10"/>
          <w:sz w:val="28"/>
          <w:szCs w:val="28"/>
        </w:rPr>
        <w:instrText xml:space="preserve">HYPERLINK "http://www.luoyanggl.cn"</w:instrText>
      </w:r>
      <w:r>
        <w:rPr>
          <w:rFonts w:ascii="仿宋" w:hAnsi="仿宋" w:eastAsia="仿宋" w:cs="仿宋"/>
          <w:spacing w:val="-10"/>
          <w:sz w:val="28"/>
          <w:szCs w:val="28"/>
        </w:rPr>
        <w:fldChar w:fldCharType="separate"/>
      </w:r>
      <w:r>
        <w:rPr>
          <w:rFonts w:ascii="仿宋" w:hAnsi="仿宋" w:eastAsia="仿宋" w:cs="仿宋"/>
          <w:spacing w:val="-10"/>
          <w:sz w:val="28"/>
          <w:szCs w:val="28"/>
        </w:rPr>
        <w:t>www.luoyanggl.cn</w:t>
      </w:r>
      <w:r>
        <w:rPr>
          <w:rFonts w:ascii="仿宋" w:hAnsi="仿宋" w:eastAsia="仿宋" w:cs="仿宋"/>
          <w:spacing w:val="-10"/>
          <w:sz w:val="28"/>
          <w:szCs w:val="28"/>
        </w:rPr>
        <w:fldChar w:fldCharType="end"/>
      </w:r>
      <w:r>
        <w:rPr>
          <w:rFonts w:hint="eastAsia" w:ascii="仿宋" w:hAnsi="仿宋" w:eastAsia="仿宋" w:cs="仿宋"/>
          <w:spacing w:val="-10"/>
          <w:sz w:val="28"/>
          <w:szCs w:val="28"/>
        </w:rPr>
        <w:t>）政务公开栏上公示。</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八、采购人及联系方式</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采购人：洛阳市公路事业发展中心</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联系人及电话：姚先生</w:t>
      </w:r>
      <w:r>
        <w:rPr>
          <w:rFonts w:ascii="仿宋" w:hAnsi="仿宋" w:eastAsia="仿宋" w:cs="仿宋"/>
          <w:sz w:val="28"/>
          <w:szCs w:val="28"/>
        </w:rPr>
        <w:t xml:space="preserve"> 0379-6</w:t>
      </w:r>
      <w:r>
        <w:rPr>
          <w:rFonts w:hint="eastAsia" w:ascii="仿宋" w:hAnsi="仿宋" w:eastAsia="仿宋" w:cs="仿宋"/>
          <w:sz w:val="28"/>
          <w:szCs w:val="28"/>
        </w:rPr>
        <w:t>3200251</w:t>
      </w:r>
    </w:p>
    <w:p>
      <w:pPr>
        <w:pStyle w:val="3"/>
        <w:spacing w:line="360" w:lineRule="exact"/>
        <w:ind w:firstLine="600" w:firstLineChars="200"/>
        <w:rPr>
          <w:rFonts w:hint="eastAsia" w:ascii="仿宋" w:hAnsi="仿宋" w:eastAsia="仿宋" w:cs="宋体"/>
          <w:szCs w:val="28"/>
        </w:rPr>
      </w:pPr>
    </w:p>
    <w:p>
      <w:pPr>
        <w:pStyle w:val="3"/>
        <w:spacing w:line="360" w:lineRule="exact"/>
        <w:ind w:firstLine="600" w:firstLineChars="200"/>
        <w:rPr>
          <w:rFonts w:hint="eastAsia" w:ascii="仿宋" w:hAnsi="仿宋" w:eastAsia="仿宋" w:cs="宋体"/>
          <w:szCs w:val="28"/>
        </w:rPr>
      </w:pPr>
    </w:p>
    <w:p>
      <w:pPr>
        <w:tabs>
          <w:tab w:val="left" w:pos="2127"/>
        </w:tabs>
        <w:spacing w:line="360" w:lineRule="exact"/>
        <w:ind w:firstLine="560" w:firstLineChars="200"/>
        <w:jc w:val="right"/>
        <w:rPr>
          <w:rFonts w:ascii="仿宋" w:hAnsi="仿宋" w:eastAsia="仿宋" w:cs="仿宋"/>
          <w:sz w:val="28"/>
          <w:szCs w:val="28"/>
        </w:rPr>
      </w:pPr>
      <w:r>
        <w:rPr>
          <w:rFonts w:ascii="仿宋" w:hAnsi="仿宋" w:eastAsia="仿宋" w:cs="仿宋"/>
          <w:sz w:val="28"/>
          <w:szCs w:val="28"/>
        </w:rPr>
        <w:t>202</w:t>
      </w:r>
      <w:r>
        <w:rPr>
          <w:rFonts w:hint="eastAsia" w:ascii="仿宋" w:hAnsi="仿宋" w:eastAsia="仿宋" w:cs="仿宋"/>
          <w:sz w:val="28"/>
          <w:szCs w:val="28"/>
        </w:rPr>
        <w:t>2年5月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p>
    <w:p>
      <w:pPr>
        <w:tabs>
          <w:tab w:val="left" w:pos="2127"/>
        </w:tabs>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备注：后附遴选申请文件格式</w:t>
      </w:r>
    </w:p>
    <w:p>
      <w:pPr>
        <w:tabs>
          <w:tab w:val="left" w:pos="2127"/>
        </w:tabs>
        <w:spacing w:line="360" w:lineRule="auto"/>
        <w:ind w:firstLine="560" w:firstLineChars="200"/>
        <w:rPr>
          <w:rFonts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tabs>
          <w:tab w:val="left" w:pos="2127"/>
        </w:tabs>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2022年洛阳市普通干线公路第四批养护工程施工、造价咨询项目</w:t>
      </w:r>
    </w:p>
    <w:p>
      <w:pPr>
        <w:tabs>
          <w:tab w:val="left" w:pos="2127"/>
        </w:tabs>
        <w:spacing w:line="360" w:lineRule="auto"/>
        <w:jc w:val="center"/>
        <w:rPr>
          <w:rFonts w:ascii="仿宋" w:hAnsi="仿宋" w:eastAsia="仿宋" w:cs="仿宋"/>
          <w:sz w:val="28"/>
          <w:szCs w:val="28"/>
        </w:rPr>
      </w:pPr>
      <w:r>
        <w:rPr>
          <w:rFonts w:hint="eastAsia" w:ascii="仿宋" w:hAnsi="仿宋" w:eastAsia="仿宋" w:cs="仿宋"/>
          <w:b/>
          <w:bCs/>
          <w:sz w:val="28"/>
          <w:szCs w:val="28"/>
        </w:rPr>
        <w:t>招标代理机构遴选</w:t>
      </w: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jc w:val="center"/>
        <w:rPr>
          <w:rFonts w:ascii="仿宋" w:hAnsi="仿宋" w:eastAsia="仿宋" w:cs="仿宋"/>
          <w:b/>
          <w:sz w:val="72"/>
          <w:szCs w:val="72"/>
        </w:rPr>
      </w:pPr>
      <w:r>
        <w:rPr>
          <w:rFonts w:hint="eastAsia" w:ascii="仿宋" w:hAnsi="仿宋" w:eastAsia="仿宋" w:cs="仿宋"/>
          <w:b/>
          <w:sz w:val="72"/>
          <w:szCs w:val="72"/>
        </w:rPr>
        <w:t>遴选申请文件</w:t>
      </w: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hint="eastAsia" w:ascii="仿宋" w:hAnsi="仿宋" w:eastAsia="仿宋" w:cs="仿宋"/>
          <w:sz w:val="28"/>
          <w:szCs w:val="28"/>
        </w:rPr>
      </w:pPr>
    </w:p>
    <w:p>
      <w:pPr>
        <w:tabs>
          <w:tab w:val="left" w:pos="2127"/>
        </w:tabs>
        <w:spacing w:line="360" w:lineRule="auto"/>
        <w:ind w:firstLine="560" w:firstLineChars="200"/>
        <w:rPr>
          <w:rFonts w:hint="eastAsia"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hint="eastAsia" w:ascii="仿宋" w:hAnsi="仿宋" w:eastAsia="仿宋" w:cs="仿宋"/>
          <w:sz w:val="28"/>
          <w:szCs w:val="28"/>
        </w:rPr>
      </w:pPr>
    </w:p>
    <w:p>
      <w:pPr>
        <w:tabs>
          <w:tab w:val="left" w:pos="2127"/>
        </w:tabs>
        <w:spacing w:line="360" w:lineRule="auto"/>
        <w:ind w:firstLine="560" w:firstLineChars="200"/>
        <w:rPr>
          <w:rFonts w:hint="eastAsia" w:ascii="仿宋" w:hAnsi="仿宋" w:eastAsia="仿宋" w:cs="仿宋"/>
          <w:sz w:val="28"/>
          <w:szCs w:val="28"/>
        </w:rPr>
      </w:pPr>
    </w:p>
    <w:p>
      <w:pPr>
        <w:tabs>
          <w:tab w:val="left" w:pos="2127"/>
        </w:tabs>
        <w:spacing w:line="360" w:lineRule="auto"/>
        <w:ind w:firstLine="560" w:firstLineChars="200"/>
        <w:rPr>
          <w:rFonts w:hint="eastAsia" w:ascii="仿宋" w:hAnsi="仿宋" w:eastAsia="仿宋" w:cs="仿宋"/>
          <w:sz w:val="28"/>
          <w:szCs w:val="28"/>
        </w:rPr>
      </w:pP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编制单位：</w:t>
      </w:r>
    </w:p>
    <w:p>
      <w:pPr>
        <w:tabs>
          <w:tab w:val="left" w:pos="2127"/>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编制日期：</w:t>
      </w:r>
      <w:bookmarkEnd w:id="0"/>
    </w:p>
    <w:p>
      <w:pPr>
        <w:tabs>
          <w:tab w:val="left" w:pos="2127"/>
        </w:tabs>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目录</w:t>
      </w: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jc w:val="center"/>
        <w:rPr>
          <w:rFonts w:hint="eastAsia" w:ascii="仿宋" w:hAnsi="仿宋" w:eastAsia="仿宋" w:cs="仿宋"/>
          <w:b/>
          <w:sz w:val="72"/>
          <w:szCs w:val="72"/>
        </w:rPr>
      </w:pPr>
    </w:p>
    <w:p>
      <w:pPr>
        <w:tabs>
          <w:tab w:val="left" w:pos="2127"/>
        </w:tabs>
        <w:spacing w:line="360" w:lineRule="auto"/>
        <w:rPr>
          <w:rFonts w:hint="eastAsia" w:ascii="仿宋" w:hAnsi="仿宋" w:eastAsia="仿宋" w:cs="仿宋"/>
          <w:b/>
          <w:sz w:val="72"/>
          <w:szCs w:val="72"/>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一、法定代表人授权书</w:t>
      </w:r>
    </w:p>
    <w:p>
      <w:pPr>
        <w:spacing w:line="360" w:lineRule="auto"/>
        <w:ind w:firstLine="548" w:firstLineChars="196"/>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w:t>
      </w:r>
      <w:r>
        <w:rPr>
          <w:rFonts w:ascii="仿宋" w:hAnsi="仿宋" w:eastAsia="仿宋" w:cs="仿宋"/>
          <w:sz w:val="28"/>
          <w:szCs w:val="28"/>
          <w:u w:val="single"/>
        </w:rPr>
        <w:t xml:space="preserve">         </w:t>
      </w:r>
      <w:r>
        <w:rPr>
          <w:rFonts w:hint="eastAsia" w:ascii="仿宋" w:hAnsi="仿宋" w:eastAsia="仿宋" w:cs="仿宋"/>
          <w:sz w:val="28"/>
          <w:szCs w:val="28"/>
        </w:rPr>
        <w:t>（姓名）系</w:t>
      </w:r>
      <w:r>
        <w:rPr>
          <w:rFonts w:ascii="仿宋" w:hAnsi="仿宋" w:eastAsia="仿宋" w:cs="仿宋"/>
          <w:sz w:val="28"/>
          <w:szCs w:val="28"/>
          <w:u w:val="single"/>
        </w:rPr>
        <w:t xml:space="preserve">                     </w:t>
      </w:r>
      <w:r>
        <w:rPr>
          <w:rFonts w:hint="eastAsia" w:ascii="仿宋" w:hAnsi="仿宋" w:eastAsia="仿宋" w:cs="仿宋"/>
          <w:sz w:val="28"/>
          <w:szCs w:val="28"/>
        </w:rPr>
        <w:t>（单位名称）的法定代表人，现授权委托本单位在职员工</w:t>
      </w:r>
      <w:r>
        <w:rPr>
          <w:rFonts w:ascii="仿宋" w:hAnsi="仿宋" w:eastAsia="仿宋" w:cs="仿宋"/>
          <w:sz w:val="28"/>
          <w:szCs w:val="28"/>
          <w:u w:val="single"/>
        </w:rPr>
        <w:t xml:space="preserve">                </w:t>
      </w:r>
      <w:r>
        <w:rPr>
          <w:rFonts w:hint="eastAsia" w:ascii="仿宋" w:hAnsi="仿宋" w:eastAsia="仿宋" w:cs="仿宋"/>
          <w:sz w:val="28"/>
          <w:szCs w:val="28"/>
        </w:rPr>
        <w:t>（姓名，职务）（身份证号码：</w:t>
      </w:r>
      <w:r>
        <w:rPr>
          <w:rFonts w:ascii="仿宋" w:hAnsi="仿宋" w:eastAsia="仿宋" w:cs="仿宋"/>
          <w:sz w:val="28"/>
          <w:szCs w:val="28"/>
          <w:u w:val="single"/>
        </w:rPr>
        <w:t xml:space="preserve">                </w:t>
      </w:r>
      <w:r>
        <w:rPr>
          <w:rFonts w:hint="eastAsia" w:ascii="仿宋" w:hAnsi="仿宋" w:eastAsia="仿宋" w:cs="仿宋"/>
          <w:sz w:val="28"/>
          <w:szCs w:val="28"/>
        </w:rPr>
        <w:t>、手机号码：</w:t>
      </w:r>
      <w:r>
        <w:rPr>
          <w:rFonts w:ascii="仿宋" w:hAnsi="仿宋" w:eastAsia="仿宋" w:cs="仿宋"/>
          <w:sz w:val="28"/>
          <w:szCs w:val="28"/>
          <w:u w:val="single"/>
        </w:rPr>
        <w:t xml:space="preserve">           </w:t>
      </w:r>
      <w:r>
        <w:rPr>
          <w:rFonts w:hint="eastAsia" w:ascii="仿宋" w:hAnsi="仿宋" w:eastAsia="仿宋" w:cs="仿宋"/>
          <w:sz w:val="28"/>
          <w:szCs w:val="28"/>
        </w:rPr>
        <w:t>）作为我方代表参加贵单位组织的</w:t>
      </w:r>
      <w:r>
        <w:rPr>
          <w:rFonts w:ascii="仿宋" w:hAnsi="仿宋" w:eastAsia="仿宋" w:cs="仿宋"/>
          <w:sz w:val="28"/>
          <w:szCs w:val="28"/>
          <w:u w:val="single"/>
        </w:rPr>
        <w:t xml:space="preserve">                     </w:t>
      </w:r>
      <w:r>
        <w:rPr>
          <w:rFonts w:hint="eastAsia" w:ascii="仿宋" w:hAnsi="仿宋" w:eastAsia="仿宋" w:cs="仿宋"/>
          <w:sz w:val="28"/>
          <w:szCs w:val="28"/>
        </w:rPr>
        <w:t>仪标会议，并代表我方全权处理一切与之有关的具体事务和签署相关文件，我均予以承认。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代理人无权转让委托权。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本授权书于</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日签名生效，本授权书至项目结束前始终有效。</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360" w:lineRule="auto"/>
        <w:rPr>
          <w:rFonts w:ascii="仿宋" w:hAnsi="仿宋" w:eastAsia="仿宋" w:cs="仿宋"/>
          <w:sz w:val="28"/>
          <w:szCs w:val="28"/>
        </w:rPr>
      </w:pPr>
    </w:p>
    <w:p>
      <w:pPr>
        <w:pStyle w:val="3"/>
        <w:spacing w:line="360" w:lineRule="auto"/>
        <w:rPr>
          <w:rFonts w:ascii="仿宋" w:hAnsi="仿宋" w:eastAsia="仿宋" w:cs="仿宋"/>
          <w:sz w:val="28"/>
          <w:szCs w:val="28"/>
        </w:rPr>
      </w:pP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申</w:t>
      </w:r>
      <w:r>
        <w:rPr>
          <w:rFonts w:ascii="仿宋" w:hAnsi="仿宋" w:eastAsia="仿宋" w:cs="仿宋"/>
          <w:sz w:val="28"/>
          <w:szCs w:val="28"/>
        </w:rPr>
        <w:t xml:space="preserve">  </w:t>
      </w:r>
      <w:r>
        <w:rPr>
          <w:rFonts w:hint="eastAsia" w:ascii="仿宋" w:hAnsi="仿宋" w:eastAsia="仿宋" w:cs="仿宋"/>
          <w:sz w:val="28"/>
          <w:szCs w:val="28"/>
        </w:rPr>
        <w:t>请</w:t>
      </w:r>
      <w:r>
        <w:rPr>
          <w:rFonts w:ascii="仿宋" w:hAnsi="仿宋" w:eastAsia="仿宋" w:cs="仿宋"/>
          <w:sz w:val="28"/>
          <w:szCs w:val="28"/>
        </w:rPr>
        <w:t xml:space="preserve">  </w:t>
      </w:r>
      <w:r>
        <w:rPr>
          <w:rFonts w:hint="eastAsia" w:ascii="仿宋" w:hAnsi="仿宋" w:eastAsia="仿宋" w:cs="仿宋"/>
          <w:sz w:val="28"/>
          <w:szCs w:val="28"/>
        </w:rPr>
        <w:t>人：（加盖公章）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法定代表人：（签字或盖章）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授权委托人：（签字）</w:t>
      </w:r>
    </w:p>
    <w:p>
      <w:pPr>
        <w:spacing w:line="360" w:lineRule="auto"/>
        <w:ind w:firstLine="4060" w:firstLineChars="1450"/>
        <w:rPr>
          <w:rFonts w:ascii="仿宋" w:hAnsi="仿宋" w:eastAsia="仿宋" w:cs="仿宋"/>
          <w:sz w:val="28"/>
          <w:szCs w:val="28"/>
        </w:rPr>
      </w:pP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期：</w:t>
      </w:r>
    </w:p>
    <w:p>
      <w:pPr>
        <w:spacing w:line="360" w:lineRule="auto"/>
        <w:rPr>
          <w:rFonts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b/>
          <w:sz w:val="24"/>
        </w:rPr>
        <w:t>附：法定代表人及供应商代表（被授权人）身份证复印件并加盖公章。</w:t>
      </w:r>
    </w:p>
    <w:p>
      <w:pPr>
        <w:jc w:val="center"/>
        <w:rPr>
          <w:rFonts w:ascii="仿宋" w:hAnsi="仿宋" w:eastAsia="仿宋" w:cs="仿宋"/>
          <w:sz w:val="24"/>
        </w:rPr>
      </w:pPr>
    </w:p>
    <w:p>
      <w:pPr>
        <w:pStyle w:val="3"/>
        <w:rPr>
          <w:rFonts w:hint="eastAsia" w:ascii="仿宋" w:hAnsi="仿宋" w:eastAsia="仿宋"/>
          <w:b/>
        </w:rPr>
      </w:pPr>
      <w:r>
        <w:rPr>
          <w:rFonts w:hint="eastAsia" w:ascii="仿宋" w:hAnsi="仿宋" w:eastAsia="仿宋"/>
          <w:b/>
        </w:rPr>
        <w:t>二、企业资信资料</w:t>
      </w:r>
    </w:p>
    <w:p>
      <w:pPr>
        <w:pStyle w:val="3"/>
        <w:rPr>
          <w:rFonts w:hint="eastAsia" w:ascii="仿宋" w:hAnsi="仿宋" w:eastAsia="仿宋"/>
          <w:b/>
        </w:rPr>
      </w:pPr>
    </w:p>
    <w:p>
      <w:pPr>
        <w:pStyle w:val="3"/>
        <w:rPr>
          <w:rFonts w:hint="eastAsia" w:ascii="仿宋" w:hAnsi="仿宋" w:eastAsia="仿宋"/>
          <w:b/>
        </w:rPr>
      </w:pPr>
    </w:p>
    <w:p>
      <w:pPr>
        <w:pStyle w:val="3"/>
      </w:pPr>
      <w:r>
        <w:rPr>
          <w:rFonts w:hint="eastAsia" w:ascii="仿宋" w:hAnsi="仿宋" w:eastAsia="仿宋"/>
          <w:b/>
        </w:rPr>
        <w:t>三、业绩资料</w:t>
      </w:r>
    </w:p>
    <w:p>
      <w:pPr>
        <w:pStyle w:val="3"/>
        <w:jc w:val="left"/>
        <w:rPr>
          <w:rFonts w:hint="eastAsia" w:ascii="仿宋" w:hAnsi="仿宋" w:eastAsia="仿宋" w:cs="仿宋"/>
          <w:b/>
          <w:szCs w:val="28"/>
        </w:rPr>
      </w:pPr>
    </w:p>
    <w:p>
      <w:pPr>
        <w:pStyle w:val="3"/>
        <w:jc w:val="left"/>
        <w:rPr>
          <w:rFonts w:hint="eastAsia" w:ascii="仿宋" w:hAnsi="仿宋" w:eastAsia="仿宋" w:cs="仿宋"/>
          <w:b/>
          <w:szCs w:val="28"/>
        </w:rPr>
      </w:pPr>
    </w:p>
    <w:p>
      <w:pPr>
        <w:pStyle w:val="3"/>
        <w:jc w:val="left"/>
        <w:rPr>
          <w:rFonts w:ascii="仿宋" w:hAnsi="仿宋" w:eastAsia="仿宋" w:cs="仿宋"/>
          <w:szCs w:val="28"/>
        </w:rPr>
      </w:pPr>
      <w:r>
        <w:rPr>
          <w:rFonts w:hint="eastAsia" w:ascii="仿宋" w:hAnsi="仿宋" w:eastAsia="仿宋" w:cs="仿宋"/>
          <w:b/>
          <w:szCs w:val="28"/>
        </w:rPr>
        <w:t>四、人员配备资料</w:t>
      </w:r>
    </w:p>
    <w:p>
      <w:pPr>
        <w:pStyle w:val="3"/>
        <w:rPr>
          <w:rFonts w:hint="eastAsia" w:ascii="仿宋" w:hAnsi="仿宋" w:eastAsia="仿宋"/>
          <w:b/>
        </w:rPr>
      </w:pPr>
    </w:p>
    <w:p>
      <w:pPr>
        <w:pStyle w:val="3"/>
        <w:rPr>
          <w:rFonts w:hint="eastAsia" w:ascii="仿宋" w:hAnsi="仿宋" w:eastAsia="仿宋"/>
          <w:b/>
        </w:rPr>
      </w:pPr>
    </w:p>
    <w:p>
      <w:pPr>
        <w:pStyle w:val="3"/>
        <w:rPr>
          <w:rFonts w:hint="eastAsia" w:ascii="仿宋" w:hAnsi="仿宋" w:eastAsia="仿宋"/>
          <w:b/>
        </w:rPr>
      </w:pPr>
      <w:r>
        <w:rPr>
          <w:rFonts w:hint="eastAsia" w:ascii="仿宋" w:hAnsi="仿宋" w:eastAsia="仿宋"/>
          <w:b/>
        </w:rPr>
        <w:t>五、服务方案</w:t>
      </w:r>
    </w:p>
    <w:p>
      <w:pPr>
        <w:pStyle w:val="3"/>
        <w:rPr>
          <w:rFonts w:hint="eastAsia" w:ascii="仿宋" w:hAnsi="仿宋" w:eastAsia="仿宋"/>
          <w:b/>
        </w:rPr>
      </w:pPr>
    </w:p>
    <w:p>
      <w:pPr>
        <w:pStyle w:val="3"/>
        <w:rPr>
          <w:rFonts w:hint="eastAsia" w:ascii="仿宋" w:hAnsi="仿宋" w:eastAsia="仿宋"/>
          <w:b/>
        </w:rPr>
      </w:pPr>
    </w:p>
    <w:p>
      <w:pPr>
        <w:pStyle w:val="3"/>
        <w:rPr>
          <w:rFonts w:ascii="仿宋" w:hAnsi="仿宋" w:eastAsia="仿宋"/>
          <w:b/>
        </w:rPr>
      </w:pPr>
      <w:r>
        <w:rPr>
          <w:rFonts w:hint="eastAsia" w:ascii="仿宋" w:hAnsi="仿宋" w:eastAsia="仿宋"/>
          <w:b/>
        </w:rPr>
        <w:t>六、服务承诺</w:t>
      </w:r>
      <w:r>
        <w:rPr>
          <w:rFonts w:ascii="仿宋" w:hAnsi="仿宋" w:eastAsia="仿宋"/>
          <w:b/>
        </w:rPr>
        <w:t xml:space="preserve">   </w:t>
      </w: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hint="eastAsia" w:ascii="仿宋" w:hAnsi="仿宋" w:eastAsia="仿宋"/>
          <w:b/>
        </w:rPr>
      </w:pPr>
    </w:p>
    <w:p>
      <w:pPr>
        <w:pStyle w:val="3"/>
        <w:jc w:val="left"/>
        <w:rPr>
          <w:rFonts w:ascii="仿宋" w:hAnsi="仿宋" w:eastAsia="仿宋"/>
          <w:b/>
        </w:rPr>
      </w:pPr>
      <w:r>
        <w:rPr>
          <w:rFonts w:hint="eastAsia" w:ascii="仿宋" w:hAnsi="仿宋" w:eastAsia="仿宋"/>
          <w:b/>
        </w:rPr>
        <w:t>七、招标代理费报价表</w:t>
      </w:r>
    </w:p>
    <w:p>
      <w:pPr>
        <w:spacing w:before="312" w:beforeLines="100" w:after="312" w:afterLines="100"/>
        <w:jc w:val="center"/>
        <w:rPr>
          <w:b/>
          <w:sz w:val="44"/>
          <w:szCs w:val="44"/>
        </w:rPr>
      </w:pPr>
      <w:r>
        <w:rPr>
          <w:rFonts w:hint="eastAsia"/>
          <w:b/>
          <w:sz w:val="44"/>
          <w:szCs w:val="44"/>
        </w:rPr>
        <w:t>报价表</w:t>
      </w:r>
    </w:p>
    <w:p>
      <w:pPr>
        <w:autoSpaceDE w:val="0"/>
        <w:autoSpaceDN w:val="0"/>
        <w:adjustRightInd w:val="0"/>
        <w:spacing w:line="200" w:lineRule="exact"/>
        <w:jc w:val="left"/>
        <w:rPr>
          <w:rFonts w:ascii="仿宋_GB2312" w:hAnsi="宋体" w:eastAsia="仿宋_GB2312" w:cs="黑体"/>
          <w:kern w:val="0"/>
          <w:sz w:val="20"/>
          <w:szCs w:val="20"/>
        </w:rPr>
      </w:pPr>
    </w:p>
    <w:p>
      <w:pPr>
        <w:pStyle w:val="2"/>
        <w:spacing w:before="0" w:after="0" w:line="500" w:lineRule="exact"/>
        <w:rPr>
          <w:rFonts w:ascii="仿宋" w:hAnsi="仿宋" w:eastAsia="仿宋" w:cs="宋体"/>
          <w:kern w:val="0"/>
          <w:sz w:val="30"/>
          <w:szCs w:val="30"/>
        </w:rPr>
      </w:pPr>
      <w:r>
        <w:rPr>
          <w:rFonts w:hint="eastAsia" w:ascii="仿宋" w:hAnsi="仿宋" w:eastAsia="仿宋" w:cs="仿宋"/>
          <w:sz w:val="28"/>
          <w:szCs w:val="28"/>
        </w:rPr>
        <w:t>2022年洛阳市普通干线公路第四批养护工程施工、造价咨询项目</w:t>
      </w:r>
      <w:r>
        <w:rPr>
          <w:rFonts w:hint="eastAsia" w:ascii="仿宋" w:hAnsi="仿宋" w:eastAsia="仿宋" w:cs="宋体"/>
          <w:kern w:val="0"/>
          <w:sz w:val="30"/>
          <w:szCs w:val="30"/>
        </w:rPr>
        <w:t>招标代理机构遴选</w:t>
      </w:r>
    </w:p>
    <w:p>
      <w:pPr>
        <w:autoSpaceDE w:val="0"/>
        <w:autoSpaceDN w:val="0"/>
        <w:adjustRightInd w:val="0"/>
        <w:spacing w:line="200" w:lineRule="exact"/>
        <w:jc w:val="left"/>
        <w:rPr>
          <w:rFonts w:ascii="仿宋" w:hAnsi="仿宋" w:eastAsia="仿宋" w:cs="宋体"/>
          <w:kern w:val="0"/>
          <w:sz w:val="32"/>
          <w:szCs w:val="32"/>
        </w:rPr>
      </w:pPr>
    </w:p>
    <w:tbl>
      <w:tblPr>
        <w:tblStyle w:val="6"/>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noWrap w:val="0"/>
            <w:vAlign w:val="center"/>
          </w:tcPr>
          <w:p>
            <w:pPr>
              <w:autoSpaceDE w:val="0"/>
              <w:autoSpaceDN w:val="0"/>
              <w:adjustRightInd w:val="0"/>
              <w:spacing w:before="156" w:beforeLines="50" w:line="400" w:lineRule="exact"/>
              <w:jc w:val="center"/>
              <w:rPr>
                <w:rFonts w:ascii="仿宋" w:hAnsi="仿宋" w:eastAsia="仿宋" w:cs="宋体"/>
                <w:kern w:val="0"/>
                <w:sz w:val="32"/>
                <w:szCs w:val="32"/>
              </w:rPr>
            </w:pPr>
            <w:r>
              <w:rPr>
                <w:rFonts w:hint="eastAsia" w:ascii="仿宋" w:hAnsi="仿宋" w:eastAsia="仿宋" w:cs="宋体"/>
                <w:kern w:val="0"/>
                <w:sz w:val="32"/>
                <w:szCs w:val="32"/>
              </w:rPr>
              <w:t>遴选单位</w:t>
            </w:r>
          </w:p>
        </w:tc>
        <w:tc>
          <w:tcPr>
            <w:tcW w:w="2880" w:type="dxa"/>
            <w:noWrap w:val="0"/>
            <w:vAlign w:val="center"/>
          </w:tcPr>
          <w:p>
            <w:pPr>
              <w:autoSpaceDE w:val="0"/>
              <w:autoSpaceDN w:val="0"/>
              <w:adjustRightInd w:val="0"/>
              <w:spacing w:before="156"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w:t>
            </w:r>
          </w:p>
        </w:tc>
        <w:tc>
          <w:tcPr>
            <w:tcW w:w="1980" w:type="dxa"/>
            <w:noWrap w:val="0"/>
            <w:vAlign w:val="center"/>
          </w:tcPr>
          <w:p>
            <w:pPr>
              <w:autoSpaceDE w:val="0"/>
              <w:autoSpaceDN w:val="0"/>
              <w:adjustRightInd w:val="0"/>
              <w:spacing w:before="156"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noWrap w:val="0"/>
            <w:vAlign w:val="top"/>
          </w:tcPr>
          <w:p>
            <w:pPr>
              <w:autoSpaceDE w:val="0"/>
              <w:autoSpaceDN w:val="0"/>
              <w:adjustRightInd w:val="0"/>
              <w:spacing w:before="156" w:beforeLines="50" w:line="200" w:lineRule="exact"/>
              <w:jc w:val="left"/>
              <w:rPr>
                <w:rFonts w:ascii="仿宋" w:hAnsi="仿宋" w:eastAsia="仿宋" w:cs="宋体"/>
                <w:kern w:val="0"/>
                <w:sz w:val="32"/>
                <w:szCs w:val="32"/>
              </w:rPr>
            </w:pPr>
          </w:p>
        </w:tc>
        <w:tc>
          <w:tcPr>
            <w:tcW w:w="2880" w:type="dxa"/>
            <w:noWrap w:val="0"/>
            <w:vAlign w:val="top"/>
          </w:tcPr>
          <w:p>
            <w:pPr>
              <w:autoSpaceDE w:val="0"/>
              <w:autoSpaceDN w:val="0"/>
              <w:adjustRightInd w:val="0"/>
              <w:spacing w:before="156" w:beforeLines="50" w:line="400" w:lineRule="exact"/>
              <w:jc w:val="left"/>
              <w:rPr>
                <w:rFonts w:ascii="仿宋" w:hAnsi="仿宋" w:eastAsia="仿宋" w:cs="宋体"/>
                <w:kern w:val="0"/>
                <w:sz w:val="32"/>
                <w:szCs w:val="32"/>
              </w:rPr>
            </w:pPr>
            <w:r>
              <w:rPr>
                <w:rFonts w:hint="eastAsia" w:ascii="仿宋" w:hAnsi="仿宋" w:eastAsia="仿宋" w:cs="宋体"/>
                <w:kern w:val="0"/>
                <w:sz w:val="32"/>
                <w:szCs w:val="32"/>
              </w:rPr>
              <w:t>参照市财政局洛财购〔</w:t>
            </w:r>
            <w:r>
              <w:rPr>
                <w:rFonts w:ascii="仿宋" w:hAnsi="仿宋" w:eastAsia="仿宋" w:cs="宋体"/>
                <w:kern w:val="0"/>
                <w:sz w:val="32"/>
                <w:szCs w:val="32"/>
              </w:rPr>
              <w:t>2019</w:t>
            </w: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号文标准优惠</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w:t>
            </w:r>
          </w:p>
        </w:tc>
        <w:tc>
          <w:tcPr>
            <w:tcW w:w="1980" w:type="dxa"/>
            <w:noWrap w:val="0"/>
            <w:vAlign w:val="center"/>
          </w:tcPr>
          <w:p>
            <w:pPr>
              <w:autoSpaceDE w:val="0"/>
              <w:autoSpaceDN w:val="0"/>
              <w:adjustRightInd w:val="0"/>
              <w:spacing w:before="156"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kern w:val="0"/>
          <w:sz w:val="32"/>
          <w:szCs w:val="32"/>
        </w:rPr>
      </w:pPr>
      <w:r>
        <w:rPr>
          <w:rFonts w:hint="eastAsia" w:ascii="仿宋" w:hAnsi="仿宋" w:eastAsia="仿宋" w:cs="宋体"/>
          <w:kern w:val="0"/>
          <w:sz w:val="32"/>
          <w:szCs w:val="32"/>
        </w:rPr>
        <w:t>（盖单位公章）</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日</w:t>
      </w:r>
      <w:r>
        <w:rPr>
          <w:rFonts w:ascii="仿宋" w:hAnsi="仿宋" w:eastAsia="仿宋" w:cs="宋体"/>
          <w:kern w:val="0"/>
          <w:sz w:val="32"/>
          <w:szCs w:val="32"/>
        </w:rPr>
        <w:t xml:space="preserve"> </w:t>
      </w:r>
    </w:p>
    <w:p>
      <w:pPr>
        <w:spacing w:line="360" w:lineRule="auto"/>
        <w:ind w:right="1280"/>
        <w:rPr>
          <w:rFonts w:hint="eastAsia" w:ascii="仿宋" w:hAnsi="仿宋" w:eastAsia="仿宋" w:cs="宋体"/>
          <w:kern w:val="0"/>
          <w:sz w:val="30"/>
          <w:szCs w:val="30"/>
        </w:rPr>
      </w:pPr>
    </w:p>
    <w:p>
      <w:pPr>
        <w:spacing w:line="360" w:lineRule="auto"/>
        <w:ind w:right="1280"/>
        <w:rPr>
          <w:rFonts w:hint="eastAsia" w:ascii="仿宋" w:hAnsi="仿宋" w:eastAsia="仿宋" w:cs="宋体"/>
          <w:kern w:val="0"/>
          <w:sz w:val="30"/>
          <w:szCs w:val="30"/>
        </w:rPr>
      </w:pPr>
    </w:p>
    <w:p>
      <w:pPr>
        <w:spacing w:line="500" w:lineRule="exact"/>
        <w:ind w:right="1280"/>
        <w:rPr>
          <w:rFonts w:ascii="仿宋" w:hAnsi="仿宋" w:eastAsia="仿宋" w:cs="宋体"/>
          <w:kern w:val="0"/>
          <w:sz w:val="28"/>
          <w:szCs w:val="28"/>
        </w:rPr>
      </w:pPr>
      <w:r>
        <w:rPr>
          <w:rFonts w:hint="eastAsia" w:ascii="仿宋" w:hAnsi="仿宋" w:eastAsia="仿宋" w:cs="宋体"/>
          <w:kern w:val="0"/>
          <w:sz w:val="28"/>
          <w:szCs w:val="28"/>
        </w:rPr>
        <w:t>备注：</w:t>
      </w:r>
    </w:p>
    <w:p>
      <w:pPr>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按照洛公路财【</w:t>
      </w:r>
      <w:r>
        <w:rPr>
          <w:rFonts w:ascii="仿宋" w:hAnsi="仿宋" w:eastAsia="仿宋"/>
          <w:sz w:val="28"/>
          <w:szCs w:val="28"/>
        </w:rPr>
        <w:t>2020</w:t>
      </w:r>
      <w:r>
        <w:rPr>
          <w:rFonts w:hint="eastAsia" w:ascii="仿宋" w:hAnsi="仿宋" w:eastAsia="仿宋"/>
          <w:sz w:val="28"/>
          <w:szCs w:val="28"/>
        </w:rPr>
        <w:t>】</w:t>
      </w:r>
      <w:r>
        <w:rPr>
          <w:rFonts w:ascii="仿宋" w:hAnsi="仿宋" w:eastAsia="仿宋"/>
          <w:sz w:val="28"/>
          <w:szCs w:val="28"/>
        </w:rPr>
        <w:t>154</w:t>
      </w:r>
      <w:r>
        <w:rPr>
          <w:rFonts w:hint="eastAsia" w:ascii="仿宋" w:hAnsi="仿宋" w:eastAsia="仿宋"/>
          <w:sz w:val="28"/>
          <w:szCs w:val="28"/>
        </w:rPr>
        <w:t>号《关于印发中心招标代理机构遴选办法（暂行）的通知》文件，招标代理费报价参照财政局洛财购〔</w:t>
      </w:r>
      <w:r>
        <w:rPr>
          <w:rFonts w:ascii="仿宋" w:hAnsi="仿宋" w:eastAsia="仿宋"/>
          <w:sz w:val="28"/>
          <w:szCs w:val="28"/>
        </w:rPr>
        <w:t>2019</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号文执行。报价包含但不限于招标代理费、税金等为完成</w:t>
      </w:r>
      <w:r>
        <w:rPr>
          <w:rFonts w:hint="eastAsia" w:ascii="仿宋" w:hAnsi="仿宋" w:eastAsia="仿宋" w:cs="仿宋"/>
          <w:sz w:val="28"/>
          <w:szCs w:val="28"/>
        </w:rPr>
        <w:t>2022年普通干线公路第三批养护工程施工、采购、服务项目</w:t>
      </w:r>
      <w:r>
        <w:rPr>
          <w:rFonts w:hint="eastAsia" w:ascii="仿宋" w:hAnsi="仿宋" w:eastAsia="仿宋"/>
          <w:sz w:val="28"/>
          <w:szCs w:val="28"/>
        </w:rPr>
        <w:t>招标代理工作所需的全部费用。</w:t>
      </w:r>
    </w:p>
    <w:p>
      <w:pPr>
        <w:pStyle w:val="3"/>
        <w:rPr>
          <w:rFonts w:ascii="仿宋" w:hAnsi="仿宋" w:eastAsia="仿宋"/>
          <w:b/>
        </w:rPr>
      </w:pPr>
      <w:r>
        <w:rPr>
          <w:rFonts w:hint="eastAsia" w:ascii="仿宋" w:hAnsi="仿宋" w:eastAsia="仿宋"/>
          <w:b/>
        </w:rPr>
        <w:t>八、其他</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
      <w:pPr>
        <w:jc w:val="center"/>
        <w:rPr>
          <w:rFonts w:hint="eastAsia" w:ascii="仿宋" w:hAnsi="仿宋" w:eastAsia="仿宋" w:cs="仿宋"/>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YjhhNTIwYjU4ODJjZjU0Nzg2N2Y5ZTJmNjkxM2EifQ=="/>
  </w:docVars>
  <w:rsids>
    <w:rsidRoot w:val="12103DC7"/>
    <w:rsid w:val="10C24C05"/>
    <w:rsid w:val="12103DC7"/>
    <w:rsid w:val="34B77194"/>
    <w:rsid w:val="36371A07"/>
    <w:rsid w:val="5845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3253</Words>
  <Characters>3384</Characters>
  <Lines>0</Lines>
  <Paragraphs>0</Paragraphs>
  <TotalTime>14</TotalTime>
  <ScaleCrop>false</ScaleCrop>
  <LinksUpToDate>false</LinksUpToDate>
  <CharactersWithSpaces>3605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Administrator</cp:lastModifiedBy>
  <dcterms:modified xsi:type="dcterms:W3CDTF">2022-05-30T00:52:30Z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707573510FC542319970C5FFBCC38091</vt:lpwstr>
  </property>
</Properties>
</file>