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sz w:val="24"/>
          <w:szCs w:val="24"/>
        </w:rPr>
      </w:pPr>
      <w:r>
        <w:rPr>
          <w:rFonts w:hint="eastAsia" w:ascii="宋体" w:hAnsi="宋体" w:cs="宋体"/>
          <w:b/>
          <w:sz w:val="24"/>
          <w:szCs w:val="24"/>
        </w:rPr>
        <w:t>嵩县S242裴岭立交桥、洛宁县G343长水东桥等4项危桥改造工程设计项目</w:t>
      </w:r>
    </w:p>
    <w:p>
      <w:pPr>
        <w:widowControl/>
        <w:spacing w:line="500" w:lineRule="exact"/>
        <w:jc w:val="center"/>
        <w:rPr>
          <w:rFonts w:hint="eastAsia" w:ascii="宋体" w:hAnsi="宋体" w:cs="宋体"/>
          <w:b/>
        </w:rPr>
      </w:pPr>
      <w:bookmarkStart w:id="4" w:name="_GoBack"/>
      <w:r>
        <w:rPr>
          <w:rFonts w:hint="eastAsia" w:ascii="宋体" w:hAnsi="宋体" w:cs="宋体"/>
          <w:b/>
          <w:sz w:val="24"/>
          <w:szCs w:val="24"/>
        </w:rPr>
        <w:t>竞争性谈判公告</w:t>
      </w:r>
    </w:p>
    <w:bookmarkEnd w:id="4"/>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委托，就嵩县S242裴岭立交桥、洛宁县G343长水东桥等4项危桥改造工程设计项目进行竞争性谈判采购，现欢迎符合相应条件的供应商参加谈判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color w:val="000000"/>
          <w:sz w:val="24"/>
          <w:szCs w:val="24"/>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rPr>
        <w:t>嵩县S242裴岭立交桥、洛宁县G343长水东桥等4项危桥改造工程设计项目</w:t>
      </w:r>
    </w:p>
    <w:p>
      <w:pPr>
        <w:widowControl/>
        <w:spacing w:line="5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编号：LHLYFW2021-201</w:t>
      </w:r>
    </w:p>
    <w:p>
      <w:pPr>
        <w:widowControl/>
        <w:spacing w:line="500" w:lineRule="exact"/>
        <w:jc w:val="left"/>
        <w:rPr>
          <w:rFonts w:ascii="宋体" w:hAnsi="宋体" w:cs="宋体"/>
          <w:color w:val="000000"/>
          <w:sz w:val="24"/>
          <w:szCs w:val="24"/>
        </w:rPr>
      </w:pPr>
      <w:r>
        <w:rPr>
          <w:rFonts w:hint="eastAsia" w:ascii="宋体" w:hAnsi="宋体" w:cs="宋体"/>
          <w:color w:val="000000"/>
          <w:sz w:val="24"/>
          <w:szCs w:val="24"/>
        </w:rPr>
        <w:t>三、资金来源及</w:t>
      </w:r>
      <w:r>
        <w:rPr>
          <w:rFonts w:hint="eastAsia" w:ascii="宋体" w:hAnsi="宋体" w:cs="宋体"/>
          <w:sz w:val="24"/>
          <w:szCs w:val="24"/>
        </w:rPr>
        <w:t>预算控制金额</w:t>
      </w:r>
      <w:r>
        <w:rPr>
          <w:rFonts w:hint="eastAsia" w:ascii="宋体" w:hAnsi="宋体" w:cs="宋体"/>
          <w:color w:val="auto"/>
          <w:sz w:val="24"/>
          <w:szCs w:val="24"/>
        </w:rPr>
        <w:t>：</w:t>
      </w:r>
      <w:r>
        <w:rPr>
          <w:rFonts w:hint="eastAsia" w:ascii="宋体" w:hAnsi="宋体" w:cs="宋体"/>
          <w:color w:val="auto"/>
          <w:kern w:val="1"/>
          <w:sz w:val="24"/>
          <w:szCs w:val="24"/>
        </w:rPr>
        <w:t>部省补助资金</w:t>
      </w:r>
      <w:r>
        <w:rPr>
          <w:rFonts w:hint="eastAsia" w:ascii="宋体" w:hAnsi="宋体" w:cs="宋体"/>
          <w:color w:val="auto"/>
          <w:sz w:val="24"/>
          <w:szCs w:val="24"/>
        </w:rPr>
        <w:t>；</w:t>
      </w:r>
      <w:r>
        <w:rPr>
          <w:rFonts w:hint="eastAsia" w:ascii="宋体" w:hAnsi="宋体" w:eastAsia="宋体" w:cs="宋体"/>
          <w:color w:val="auto"/>
          <w:sz w:val="24"/>
          <w:szCs w:val="24"/>
          <w:lang w:val="en-US" w:eastAsia="zh-CN"/>
        </w:rPr>
        <w:t>预算</w:t>
      </w:r>
      <w:r>
        <w:rPr>
          <w:rFonts w:hint="eastAsia" w:ascii="宋体" w:hAnsi="宋体" w:eastAsia="宋体" w:cs="宋体"/>
          <w:color w:val="auto"/>
          <w:sz w:val="24"/>
          <w:szCs w:val="24"/>
        </w:rPr>
        <w:t>控制金额</w:t>
      </w:r>
      <w:r>
        <w:rPr>
          <w:rFonts w:hint="eastAsia" w:ascii="宋体" w:hAnsi="宋体" w:eastAsia="宋体" w:cs="宋体"/>
          <w:color w:val="auto"/>
          <w:sz w:val="24"/>
          <w:szCs w:val="24"/>
          <w:lang w:val="en-US" w:eastAsia="zh-CN"/>
        </w:rPr>
        <w:t>167070.00</w:t>
      </w:r>
      <w:r>
        <w:rPr>
          <w:rFonts w:hint="eastAsia" w:ascii="宋体" w:hAnsi="宋体" w:eastAsia="宋体" w:cs="宋体"/>
          <w:color w:val="auto"/>
          <w:sz w:val="24"/>
          <w:szCs w:val="24"/>
        </w:rPr>
        <w:t>元。</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w:t>
      </w:r>
      <w:r>
        <w:rPr>
          <w:rFonts w:hint="eastAsia" w:ascii="宋体" w:hAnsi="宋体" w:cs="宋体"/>
          <w:color w:val="auto"/>
          <w:sz w:val="24"/>
          <w:szCs w:val="24"/>
        </w:rPr>
        <w:t>嵩县S242裴岭立交桥、洛宁县G343长水东桥等4项危桥改造工程设计项目,本项目主要为：①嵩县S242南嵩线裴岭立交桥危桥改造工程、②嵩县S240济邓线青岗树小桥危桥改造工程、③嵩县S322伊卢线龙头桥危桥改造工程</w:t>
      </w:r>
      <w:r>
        <w:rPr>
          <w:rFonts w:hint="eastAsia" w:ascii="宋体" w:hAnsi="宋体" w:cs="宋体"/>
          <w:color w:val="auto"/>
          <w:sz w:val="24"/>
          <w:szCs w:val="24"/>
          <w:lang w:eastAsia="zh-CN"/>
        </w:rPr>
        <w:t>、</w:t>
      </w:r>
      <w:r>
        <w:rPr>
          <w:rFonts w:hint="eastAsia" w:ascii="宋体" w:hAnsi="宋体" w:cs="宋体"/>
          <w:color w:val="auto"/>
          <w:sz w:val="24"/>
          <w:szCs w:val="24"/>
        </w:rPr>
        <w:t>④洛宁县G343大卢线长水东桥危桥改造工程；</w:t>
      </w:r>
      <w:r>
        <w:rPr>
          <w:rFonts w:hint="eastAsia" w:ascii="宋体" w:hAnsi="宋体" w:cs="宋体"/>
          <w:sz w:val="24"/>
          <w:szCs w:val="24"/>
        </w:rPr>
        <w:t>设计范围</w:t>
      </w:r>
      <w:r>
        <w:rPr>
          <w:rFonts w:hint="eastAsia" w:ascii="宋体" w:hAnsi="宋体" w:cs="宋体"/>
          <w:sz w:val="24"/>
          <w:szCs w:val="24"/>
          <w:lang w:eastAsia="zh-CN"/>
        </w:rPr>
        <w:t>：</w:t>
      </w:r>
      <w:r>
        <w:rPr>
          <w:rFonts w:hint="eastAsia" w:ascii="宋体" w:hAnsi="宋体" w:cs="宋体"/>
          <w:color w:val="000000"/>
          <w:sz w:val="24"/>
          <w:szCs w:val="24"/>
        </w:rPr>
        <w:t>本工程的实施方案设计、施工图设计、概预算文件编制、文件汇总、后续服务工作等。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lang w:val="en-US" w:eastAsia="zh-CN"/>
        </w:rPr>
        <w:t>七</w:t>
      </w:r>
      <w:r>
        <w:rPr>
          <w:rFonts w:hint="eastAsia" w:ascii="宋体" w:hAnsi="宋体" w:cs="宋体"/>
          <w:sz w:val="24"/>
        </w:rPr>
        <w:t>、领取谈判文件须知：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日止</w:t>
      </w:r>
      <w:r>
        <w:rPr>
          <w:rFonts w:hint="eastAsia" w:ascii="宋体" w:hAnsi="宋体" w:cs="宋体"/>
          <w:sz w:val="24"/>
          <w:highlight w:val="none"/>
        </w:rPr>
        <w:t>（不含国家法定节假日），每日上午8：30至12:00，下午15:00至18:30在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b/>
          <w:bCs/>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lang w:val="en-US" w:eastAsia="zh-CN"/>
        </w:rPr>
        <w:t>八</w:t>
      </w:r>
      <w:r>
        <w:rPr>
          <w:rFonts w:hint="eastAsia" w:ascii="宋体" w:hAnsi="宋体" w:cs="宋体"/>
          <w:sz w:val="24"/>
        </w:rPr>
        <w:t>、响应文件的递交</w:t>
      </w:r>
      <w:bookmarkEnd w:id="1"/>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下午15</w:t>
      </w:r>
      <w:r>
        <w:rPr>
          <w:rFonts w:hint="eastAsia" w:ascii="宋体" w:hAnsi="宋体" w:cs="宋体"/>
          <w:color w:val="auto"/>
          <w:sz w:val="24"/>
          <w:highlight w:val="none"/>
        </w:rPr>
        <w:t>时30分</w:t>
      </w:r>
      <w:r>
        <w:rPr>
          <w:rFonts w:hint="eastAsia" w:ascii="宋体" w:hAnsi="宋体" w:cs="宋体"/>
          <w:sz w:val="24"/>
          <w:highlight w:val="none"/>
        </w:rPr>
        <w:t>（北京时间）</w:t>
      </w:r>
    </w:p>
    <w:p>
      <w:pPr>
        <w:spacing w:line="500" w:lineRule="exact"/>
        <w:ind w:firstLine="480" w:firstLineChars="200"/>
        <w:rPr>
          <w:b/>
          <w:bCs/>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szCs w:val="24"/>
          <w:lang w:val="en-US" w:eastAsia="zh-CN"/>
        </w:rPr>
        <w:t>九</w:t>
      </w:r>
      <w:r>
        <w:rPr>
          <w:rFonts w:hint="eastAsia" w:ascii="宋体" w:hAnsi="宋体" w:cs="宋体"/>
          <w:sz w:val="24"/>
          <w:szCs w:val="24"/>
        </w:rPr>
        <w:t>、本公告已同时在《中国招标投标公共服务平台》、《河南省电子招标投标公共服务平台》、《河南省政府采购网》和《洛阳市公路事业发展中心网》网站上发布，公告期为自发布之日起3个工作日。</w:t>
      </w:r>
    </w:p>
    <w:p>
      <w:pPr>
        <w:pStyle w:val="7"/>
        <w:spacing w:before="0" w:beforeAutospacing="0" w:after="0" w:afterAutospacing="0" w:line="500" w:lineRule="exact"/>
        <w:ind w:left="0" w:leftChars="0" w:firstLine="0" w:firstLineChars="0"/>
        <w:rPr>
          <w:rFonts w:hint="eastAsia" w:eastAsia="宋体"/>
        </w:rPr>
      </w:pPr>
      <w:bookmarkStart w:id="2" w:name="OLE_LINK28"/>
      <w:r>
        <w:rPr>
          <w:rFonts w:hint="eastAsia" w:eastAsia="宋体"/>
          <w:lang w:val="en-US" w:eastAsia="zh-CN"/>
        </w:rPr>
        <w:t>十</w:t>
      </w:r>
      <w:r>
        <w:rPr>
          <w:rFonts w:hint="eastAsia" w:eastAsia="宋体"/>
        </w:rPr>
        <w:t>、联系方式：</w:t>
      </w:r>
    </w:p>
    <w:p>
      <w:pPr>
        <w:pStyle w:val="7"/>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7"/>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7"/>
        <w:spacing w:before="0" w:beforeAutospacing="0" w:after="0" w:afterAutospacing="0" w:line="500" w:lineRule="exact"/>
        <w:ind w:firstLine="0" w:firstLineChars="0"/>
        <w:rPr>
          <w:rFonts w:hint="eastAsia" w:eastAsia="宋体"/>
        </w:rPr>
      </w:pPr>
      <w:r>
        <w:rPr>
          <w:rFonts w:hint="eastAsia" w:eastAsia="宋体"/>
        </w:rPr>
        <w:t>联 系 人：李女士</w:t>
      </w:r>
    </w:p>
    <w:p>
      <w:pPr>
        <w:pStyle w:val="7"/>
        <w:spacing w:before="0" w:beforeAutospacing="0" w:after="0" w:afterAutospacing="0" w:line="500" w:lineRule="exact"/>
        <w:ind w:firstLine="0" w:firstLineChars="0"/>
        <w:rPr>
          <w:rFonts w:hint="eastAsia" w:eastAsia="宋体"/>
        </w:rPr>
      </w:pPr>
      <w:r>
        <w:rPr>
          <w:rFonts w:hint="eastAsia" w:eastAsia="宋体"/>
        </w:rPr>
        <w:t>电    话：0379-63213872</w:t>
      </w:r>
    </w:p>
    <w:p>
      <w:pPr>
        <w:pStyle w:val="7"/>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7"/>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7"/>
        <w:spacing w:before="0" w:beforeAutospacing="0" w:after="0" w:afterAutospacing="0" w:line="500" w:lineRule="exact"/>
        <w:ind w:firstLine="0" w:firstLineChars="0"/>
        <w:rPr>
          <w:rFonts w:hint="eastAsia" w:eastAsia="宋体"/>
        </w:rPr>
      </w:pPr>
      <w:r>
        <w:rPr>
          <w:rFonts w:hint="eastAsia" w:eastAsia="宋体"/>
        </w:rPr>
        <w:t>联系人：</w:t>
      </w:r>
      <w:r>
        <w:rPr>
          <w:rFonts w:hint="eastAsia" w:eastAsia="宋体"/>
          <w:lang w:eastAsia="zh-CN"/>
        </w:rPr>
        <w:t>昌先生</w:t>
      </w:r>
      <w:r>
        <w:rPr>
          <w:rFonts w:hint="eastAsia" w:eastAsia="宋体"/>
        </w:rPr>
        <w:t xml:space="preserve">   电话：0379-62220309</w:t>
      </w:r>
    </w:p>
    <w:p>
      <w:pPr>
        <w:pStyle w:val="7"/>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10"/>
          <w:rFonts w:hint="eastAsia" w:eastAsia="宋体"/>
          <w:color w:val="auto"/>
        </w:rPr>
        <w:t xml:space="preserve">hnlhlyfgs@163.com </w:t>
      </w:r>
      <w:r>
        <w:rPr>
          <w:rFonts w:hint="eastAsia" w:eastAsia="宋体"/>
          <w:sz w:val="21"/>
          <w:szCs w:val="21"/>
        </w:rPr>
        <w:fldChar w:fldCharType="end"/>
      </w:r>
    </w:p>
    <w:p>
      <w:pPr>
        <w:pStyle w:val="7"/>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7"/>
        <w:spacing w:before="0" w:beforeAutospacing="0" w:after="0" w:afterAutospacing="0" w:line="500" w:lineRule="exact"/>
        <w:ind w:firstLine="0" w:firstLineChars="0"/>
        <w:rPr>
          <w:rFonts w:hint="eastAsia" w:eastAsia="宋体"/>
        </w:rPr>
      </w:pPr>
      <w:r>
        <w:rPr>
          <w:rFonts w:hint="eastAsia" w:eastAsia="宋体"/>
        </w:rPr>
        <w:t>电    话：0379-63239979</w:t>
      </w:r>
    </w:p>
    <w:p>
      <w:pPr>
        <w:spacing w:line="500" w:lineRule="exact"/>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17</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612A3"/>
    <w:rsid w:val="34B6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uiPriority w:val="0"/>
    <w:pPr>
      <w:spacing w:after="120" w:line="240" w:lineRule="auto"/>
      <w:ind w:left="200" w:leftChars="200" w:firstLine="200"/>
    </w:pPr>
    <w:rPr>
      <w:sz w:val="21"/>
      <w:szCs w:val="24"/>
    </w:rPr>
  </w:style>
  <w:style w:type="paragraph" w:styleId="5">
    <w:name w:val="Body Text Indent"/>
    <w:basedOn w:val="1"/>
    <w:uiPriority w:val="0"/>
    <w:pPr>
      <w:spacing w:line="360" w:lineRule="auto"/>
      <w:ind w:firstLine="502" w:firstLineChars="200"/>
    </w:pPr>
    <w:rPr>
      <w:rFonts w:ascii="仿宋_GB2312" w:eastAsia="仿宋_GB2312"/>
      <w:b/>
      <w:bCs/>
      <w:sz w:val="24"/>
    </w:rPr>
  </w:style>
  <w:style w:type="paragraph" w:styleId="6">
    <w:name w:val="Block Text"/>
    <w:basedOn w:val="1"/>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7">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10">
    <w:name w:val="Hyperlink"/>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2021-09-17T05:44:00Z</dcterms:created>
  <dc:creator>龙华洛阳项目部</dc:creator>
  <cp:lastModifiedBy>龙华洛阳项目部</cp:lastModifiedBy>
  <dcterms:modified xsi:type="dcterms:W3CDTF">2021-09-17T05:45:34Z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