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sz w:val="32"/>
          <w:szCs w:val="36"/>
          <w:highlight w:val="none"/>
        </w:rPr>
      </w:pPr>
      <w:r>
        <w:rPr>
          <w:highlight w:val="none"/>
        </w:rPr>
        <w:fldChar w:fldCharType="begin"/>
      </w:r>
      <w:r>
        <w:rPr>
          <w:highlight w:val="none"/>
        </w:rPr>
        <w:instrText xml:space="preserve"> HYPERLINK "https://www.so.com/link?m=aVxTUySsBh+FyktaerRUgchVHkZ9dlyr9Ljj7dhXAafm43VPpo5zCv3eKOxhHaYS4qz9mcLM+PbXyrS/NPPgqhSXbCV2FsZF6Md/2HzcbKvYUk0kaqoNz3WYq44HRAnM7xKbckPckl3VX126UA8p4bnCjLJ9L1bvtrl0ZWMDgg9Og0JQEOmA4RzTzXw4hYTd4tW5TdA==" </w:instrText>
      </w:r>
      <w:r>
        <w:rPr>
          <w:highlight w:val="none"/>
        </w:rPr>
        <w:fldChar w:fldCharType="separate"/>
      </w:r>
      <w:r>
        <w:rPr>
          <w:rFonts w:hint="eastAsia" w:ascii="宋体" w:hAnsi="宋体" w:cs="宋体"/>
          <w:b/>
          <w:bCs/>
          <w:sz w:val="32"/>
          <w:szCs w:val="36"/>
          <w:highlight w:val="none"/>
        </w:rPr>
        <w:t>洛阳市公路事业发展中心洛界高速公路管理处</w:t>
      </w:r>
      <w:r>
        <w:rPr>
          <w:rFonts w:hint="eastAsia" w:ascii="宋体" w:hAnsi="宋体" w:cs="宋体"/>
          <w:b/>
          <w:bCs/>
          <w:sz w:val="32"/>
          <w:szCs w:val="36"/>
          <w:highlight w:val="none"/>
        </w:rPr>
        <w:fldChar w:fldCharType="end"/>
      </w:r>
    </w:p>
    <w:p>
      <w:pPr>
        <w:jc w:val="center"/>
        <w:rPr>
          <w:rFonts w:ascii="宋体" w:cs="宋体"/>
          <w:b/>
          <w:bCs/>
          <w:sz w:val="32"/>
          <w:szCs w:val="36"/>
          <w:highlight w:val="none"/>
        </w:rPr>
      </w:pPr>
      <w:r>
        <w:rPr>
          <w:rFonts w:ascii="宋体" w:hAnsi="宋体" w:cs="宋体"/>
          <w:b/>
          <w:bCs/>
          <w:sz w:val="32"/>
          <w:szCs w:val="36"/>
          <w:highlight w:val="none"/>
        </w:rPr>
        <w:t>G55</w:t>
      </w:r>
      <w:r>
        <w:rPr>
          <w:rFonts w:hint="eastAsia" w:ascii="宋体" w:hAnsi="宋体" w:cs="宋体"/>
          <w:b/>
          <w:bCs/>
          <w:sz w:val="32"/>
          <w:szCs w:val="36"/>
          <w:highlight w:val="none"/>
        </w:rPr>
        <w:t>二广高速洛阳境伊河大桥桩基加固工程、</w:t>
      </w:r>
      <w:r>
        <w:rPr>
          <w:rFonts w:ascii="宋体" w:hAnsi="宋体" w:cs="宋体"/>
          <w:b/>
          <w:bCs/>
          <w:sz w:val="32"/>
          <w:szCs w:val="36"/>
          <w:highlight w:val="none"/>
        </w:rPr>
        <w:t>2021</w:t>
      </w:r>
      <w:r>
        <w:rPr>
          <w:rFonts w:hint="eastAsia" w:ascii="宋体" w:hAnsi="宋体" w:cs="宋体"/>
          <w:b/>
          <w:bCs/>
          <w:sz w:val="32"/>
          <w:szCs w:val="36"/>
          <w:highlight w:val="none"/>
        </w:rPr>
        <w:t>年洛界高速路面及桥梁技术状况检测项目招标代理机构遴选</w:t>
      </w:r>
      <w:bookmarkStart w:id="9" w:name="_GoBack"/>
      <w:bookmarkEnd w:id="9"/>
      <w:r>
        <w:rPr>
          <w:rFonts w:hint="eastAsia" w:ascii="宋体" w:hAnsi="宋体" w:cs="宋体"/>
          <w:b/>
          <w:bCs/>
          <w:sz w:val="32"/>
          <w:szCs w:val="36"/>
          <w:highlight w:val="none"/>
        </w:rPr>
        <w:t>公告</w:t>
      </w:r>
    </w:p>
    <w:p>
      <w:pPr>
        <w:spacing w:line="600" w:lineRule="exact"/>
        <w:rPr>
          <w:rFonts w:ascii="黑体" w:hAnsi="黑体" w:eastAsia="黑体"/>
          <w:b/>
          <w:color w:val="3F3F3F"/>
          <w:sz w:val="30"/>
          <w:highlight w:val="none"/>
          <w:shd w:val="clear" w:color="auto" w:fill="FFFFFF"/>
        </w:rPr>
      </w:pPr>
      <w:r>
        <w:rPr>
          <w:rFonts w:ascii="仿宋" w:hAnsi="仿宋" w:eastAsia="仿宋"/>
          <w:color w:val="3A3A3A"/>
          <w:sz w:val="31"/>
          <w:highlight w:val="none"/>
        </w:rPr>
        <w:t xml:space="preserve">    </w:t>
      </w:r>
      <w:r>
        <w:rPr>
          <w:rFonts w:hint="eastAsia" w:ascii="仿宋" w:hAnsi="仿宋" w:eastAsia="仿宋"/>
          <w:color w:val="3A3A3A"/>
          <w:sz w:val="31"/>
          <w:highlight w:val="none"/>
        </w:rPr>
        <w:t>根据工作需要，我处拟通过遴选方式选定招标代理机构，现将遴选有关事项公告如下：</w:t>
      </w:r>
    </w:p>
    <w:p>
      <w:pPr>
        <w:shd w:val="solid" w:color="FFFFFF" w:fill="auto"/>
        <w:autoSpaceDN w:val="0"/>
        <w:spacing w:line="600" w:lineRule="exact"/>
        <w:rPr>
          <w:rFonts w:ascii="宋体"/>
          <w:color w:val="3F3F3F"/>
          <w:highlight w:val="none"/>
          <w:shd w:val="clear" w:color="auto" w:fill="FFFFFF"/>
        </w:rPr>
      </w:pPr>
      <w:r>
        <w:rPr>
          <w:rFonts w:ascii="黑体" w:hAnsi="黑体" w:eastAsia="黑体"/>
          <w:b/>
          <w:color w:val="3F3F3F"/>
          <w:sz w:val="30"/>
          <w:highlight w:val="none"/>
          <w:shd w:val="clear" w:color="auto" w:fill="FFFFFF"/>
        </w:rPr>
        <w:t xml:space="preserve">    </w:t>
      </w:r>
      <w:r>
        <w:rPr>
          <w:rFonts w:hint="eastAsia" w:ascii="黑体" w:hAnsi="黑体" w:eastAsia="黑体"/>
          <w:b/>
          <w:color w:val="3F3F3F"/>
          <w:sz w:val="30"/>
          <w:highlight w:val="none"/>
          <w:shd w:val="clear" w:color="auto" w:fill="FFFFFF"/>
        </w:rPr>
        <w:t>一、遴选内容</w:t>
      </w:r>
    </w:p>
    <w:p>
      <w:pPr>
        <w:spacing w:line="600" w:lineRule="exact"/>
        <w:ind w:firstLine="620" w:firstLineChars="200"/>
        <w:rPr>
          <w:rFonts w:ascii="仿宋" w:hAnsi="仿宋" w:eastAsia="仿宋"/>
          <w:color w:val="3A3A3A"/>
          <w:sz w:val="31"/>
          <w:highlight w:val="none"/>
        </w:rPr>
      </w:pPr>
      <w:r>
        <w:rPr>
          <w:rFonts w:ascii="仿宋" w:hAnsi="仿宋" w:eastAsia="仿宋"/>
          <w:color w:val="3A3A3A"/>
          <w:sz w:val="31"/>
          <w:highlight w:val="none"/>
        </w:rPr>
        <w:t>1</w:t>
      </w:r>
      <w:r>
        <w:rPr>
          <w:rFonts w:hint="eastAsia" w:ascii="仿宋" w:hAnsi="仿宋" w:eastAsia="仿宋"/>
          <w:color w:val="3A3A3A"/>
          <w:sz w:val="31"/>
          <w:highlight w:val="none"/>
        </w:rPr>
        <w:t>、</w:t>
      </w:r>
      <w:r>
        <w:rPr>
          <w:highlight w:val="none"/>
        </w:rPr>
        <w:fldChar w:fldCharType="begin"/>
      </w:r>
      <w:r>
        <w:rPr>
          <w:highlight w:val="none"/>
        </w:rPr>
        <w:instrText xml:space="preserve"> HYPERLINK "https://www.so.com/link?m=aVxTUySsBh+FyktaerRUgchVHkZ9dlyr9Ljj7dhXAafm43VPpo5zCv3eKOxhHaYS4qz9mcLM+PbXyrS/NPPgqhSXbCV2FsZF6Md/2HzcbKvYUk0kaqoNz3WYq44HRAnM7xKbckPckl3VX126UA8p4bnCjLJ9L1bvtrl0ZWMDgg9Og0JQEOmA4RzTzXw4hYTd4tW5TdA==" </w:instrText>
      </w:r>
      <w:r>
        <w:rPr>
          <w:highlight w:val="none"/>
        </w:rPr>
        <w:fldChar w:fldCharType="separate"/>
      </w:r>
      <w:r>
        <w:rPr>
          <w:rFonts w:hint="eastAsia" w:ascii="仿宋" w:hAnsi="仿宋" w:eastAsia="仿宋"/>
          <w:color w:val="3A3A3A"/>
          <w:sz w:val="31"/>
          <w:highlight w:val="none"/>
        </w:rPr>
        <w:t>洛阳市公路事业发展中心</w:t>
      </w:r>
      <w:r>
        <w:rPr>
          <w:rFonts w:hint="eastAsia" w:ascii="仿宋" w:hAnsi="仿宋" w:eastAsia="仿宋"/>
          <w:color w:val="3A3A3A"/>
          <w:sz w:val="31"/>
          <w:highlight w:val="none"/>
        </w:rPr>
        <w:fldChar w:fldCharType="end"/>
      </w:r>
      <w:r>
        <w:rPr>
          <w:rFonts w:hint="eastAsia" w:ascii="仿宋" w:hAnsi="仿宋" w:eastAsia="仿宋"/>
          <w:color w:val="3A3A3A"/>
          <w:sz w:val="31"/>
          <w:highlight w:val="none"/>
        </w:rPr>
        <w:t>洛界高速公路管理处拟通过遴选方式选择下列两个项目的招标代理机构。</w:t>
      </w:r>
    </w:p>
    <w:p>
      <w:pPr>
        <w:spacing w:line="600" w:lineRule="exact"/>
        <w:ind w:firstLine="620" w:firstLineChars="200"/>
        <w:rPr>
          <w:rFonts w:ascii="仿宋" w:hAnsi="仿宋" w:eastAsia="仿宋"/>
          <w:color w:val="3A3A3A"/>
          <w:sz w:val="31"/>
          <w:highlight w:val="none"/>
        </w:rPr>
      </w:pPr>
      <w:r>
        <w:rPr>
          <w:rFonts w:hint="eastAsia" w:ascii="仿宋" w:hAnsi="仿宋" w:eastAsia="仿宋"/>
          <w:color w:val="3A3A3A"/>
          <w:sz w:val="31"/>
          <w:highlight w:val="none"/>
        </w:rPr>
        <w:t>（</w:t>
      </w:r>
      <w:r>
        <w:rPr>
          <w:rFonts w:ascii="仿宋" w:hAnsi="仿宋" w:eastAsia="仿宋"/>
          <w:color w:val="3A3A3A"/>
          <w:sz w:val="31"/>
          <w:highlight w:val="none"/>
        </w:rPr>
        <w:t>1</w:t>
      </w:r>
      <w:r>
        <w:rPr>
          <w:rFonts w:hint="eastAsia" w:ascii="仿宋" w:hAnsi="仿宋" w:eastAsia="仿宋"/>
          <w:color w:val="3A3A3A"/>
          <w:sz w:val="31"/>
          <w:highlight w:val="none"/>
        </w:rPr>
        <w:t>）</w:t>
      </w:r>
      <w:r>
        <w:rPr>
          <w:rFonts w:ascii="仿宋" w:hAnsi="仿宋" w:eastAsia="仿宋"/>
          <w:color w:val="3A3A3A"/>
          <w:sz w:val="31"/>
          <w:highlight w:val="none"/>
        </w:rPr>
        <w:t>G55</w:t>
      </w:r>
      <w:r>
        <w:rPr>
          <w:rFonts w:hint="eastAsia" w:ascii="仿宋" w:hAnsi="仿宋" w:eastAsia="仿宋"/>
          <w:color w:val="3A3A3A"/>
          <w:sz w:val="31"/>
          <w:highlight w:val="none"/>
        </w:rPr>
        <w:t>二广高速洛阳境伊河大桥桩基加固工程</w:t>
      </w:r>
    </w:p>
    <w:p>
      <w:pPr>
        <w:spacing w:line="600" w:lineRule="exact"/>
        <w:ind w:firstLine="620" w:firstLineChars="200"/>
        <w:rPr>
          <w:rFonts w:ascii="仿宋" w:hAnsi="仿宋" w:eastAsia="仿宋"/>
          <w:color w:val="3A3A3A"/>
          <w:sz w:val="31"/>
          <w:highlight w:val="none"/>
        </w:rPr>
      </w:pPr>
      <w:r>
        <w:rPr>
          <w:rFonts w:hint="eastAsia" w:ascii="仿宋" w:hAnsi="仿宋" w:eastAsia="仿宋"/>
          <w:color w:val="3A3A3A"/>
          <w:sz w:val="31"/>
          <w:highlight w:val="none"/>
        </w:rPr>
        <w:t>因</w:t>
      </w:r>
      <w:r>
        <w:rPr>
          <w:rFonts w:ascii="仿宋" w:hAnsi="仿宋" w:eastAsia="仿宋"/>
          <w:color w:val="3A3A3A"/>
          <w:sz w:val="31"/>
          <w:highlight w:val="none"/>
        </w:rPr>
        <w:t>G55</w:t>
      </w:r>
      <w:r>
        <w:rPr>
          <w:rFonts w:hint="eastAsia" w:ascii="仿宋" w:hAnsi="仿宋" w:eastAsia="仿宋"/>
          <w:color w:val="3A3A3A"/>
          <w:sz w:val="31"/>
          <w:highlight w:val="none"/>
        </w:rPr>
        <w:t>二广高速伊河大桥老桥的</w:t>
      </w:r>
      <w:r>
        <w:rPr>
          <w:rFonts w:ascii="仿宋" w:hAnsi="仿宋" w:eastAsia="仿宋"/>
          <w:color w:val="3A3A3A"/>
          <w:sz w:val="31"/>
          <w:highlight w:val="none"/>
        </w:rPr>
        <w:t>4</w:t>
      </w:r>
      <w:r>
        <w:rPr>
          <w:rFonts w:hint="eastAsia" w:ascii="仿宋" w:hAnsi="仿宋" w:eastAsia="仿宋"/>
          <w:color w:val="3A3A3A"/>
          <w:sz w:val="31"/>
          <w:highlight w:val="none"/>
        </w:rPr>
        <w:t>号、</w:t>
      </w:r>
      <w:r>
        <w:rPr>
          <w:rFonts w:ascii="仿宋" w:hAnsi="仿宋" w:eastAsia="仿宋"/>
          <w:color w:val="3A3A3A"/>
          <w:sz w:val="31"/>
          <w:highlight w:val="none"/>
        </w:rPr>
        <w:t>14</w:t>
      </w:r>
      <w:r>
        <w:rPr>
          <w:rFonts w:hint="eastAsia" w:ascii="仿宋" w:hAnsi="仿宋" w:eastAsia="仿宋"/>
          <w:color w:val="3A3A3A"/>
          <w:sz w:val="31"/>
          <w:highlight w:val="none"/>
        </w:rPr>
        <w:t>号至</w:t>
      </w:r>
      <w:r>
        <w:rPr>
          <w:rFonts w:ascii="仿宋" w:hAnsi="仿宋" w:eastAsia="仿宋"/>
          <w:color w:val="3A3A3A"/>
          <w:sz w:val="31"/>
          <w:highlight w:val="none"/>
        </w:rPr>
        <w:t>17</w:t>
      </w:r>
      <w:r>
        <w:rPr>
          <w:rFonts w:hint="eastAsia" w:ascii="仿宋" w:hAnsi="仿宋" w:eastAsia="仿宋"/>
          <w:color w:val="3A3A3A"/>
          <w:sz w:val="31"/>
          <w:highlight w:val="none"/>
        </w:rPr>
        <w:t>号共计</w:t>
      </w:r>
      <w:r>
        <w:rPr>
          <w:rFonts w:ascii="仿宋" w:hAnsi="仿宋" w:eastAsia="仿宋"/>
          <w:color w:val="3A3A3A"/>
          <w:sz w:val="31"/>
          <w:highlight w:val="none"/>
        </w:rPr>
        <w:t>20</w:t>
      </w:r>
      <w:r>
        <w:rPr>
          <w:rFonts w:hint="eastAsia" w:ascii="仿宋" w:hAnsi="仿宋" w:eastAsia="仿宋"/>
          <w:color w:val="3A3A3A"/>
          <w:sz w:val="31"/>
          <w:highlight w:val="none"/>
        </w:rPr>
        <w:t>根桩基，出现严重的露桩现象，为保证桥梁安全，拟对该处进行加固，消除安全隐患。该项目批复建筑安装工程费为</w:t>
      </w:r>
      <w:r>
        <w:rPr>
          <w:rFonts w:ascii="仿宋" w:hAnsi="仿宋" w:eastAsia="仿宋"/>
          <w:color w:val="3A3A3A"/>
          <w:sz w:val="31"/>
          <w:highlight w:val="none"/>
        </w:rPr>
        <w:t>152.13</w:t>
      </w:r>
      <w:r>
        <w:rPr>
          <w:rFonts w:hint="eastAsia" w:ascii="仿宋" w:hAnsi="仿宋" w:eastAsia="仿宋"/>
          <w:color w:val="3A3A3A"/>
          <w:sz w:val="31"/>
          <w:highlight w:val="none"/>
        </w:rPr>
        <w:t>万元。</w:t>
      </w:r>
    </w:p>
    <w:p>
      <w:pPr>
        <w:spacing w:line="600" w:lineRule="exact"/>
        <w:ind w:firstLine="620" w:firstLineChars="200"/>
        <w:rPr>
          <w:rFonts w:ascii="仿宋" w:hAnsi="仿宋" w:eastAsia="仿宋"/>
          <w:color w:val="3A3A3A"/>
          <w:sz w:val="31"/>
          <w:highlight w:val="none"/>
        </w:rPr>
      </w:pPr>
      <w:r>
        <w:rPr>
          <w:rFonts w:hint="eastAsia" w:ascii="仿宋" w:hAnsi="仿宋" w:eastAsia="仿宋"/>
          <w:color w:val="3A3A3A"/>
          <w:sz w:val="31"/>
          <w:highlight w:val="none"/>
        </w:rPr>
        <w:t>（</w:t>
      </w:r>
      <w:r>
        <w:rPr>
          <w:rFonts w:ascii="仿宋" w:hAnsi="仿宋" w:eastAsia="仿宋"/>
          <w:color w:val="3A3A3A"/>
          <w:sz w:val="31"/>
          <w:highlight w:val="none"/>
        </w:rPr>
        <w:t>2</w:t>
      </w:r>
      <w:r>
        <w:rPr>
          <w:rFonts w:hint="eastAsia" w:ascii="仿宋" w:hAnsi="仿宋" w:eastAsia="仿宋"/>
          <w:color w:val="3A3A3A"/>
          <w:sz w:val="31"/>
          <w:highlight w:val="none"/>
        </w:rPr>
        <w:t>）</w:t>
      </w:r>
      <w:r>
        <w:rPr>
          <w:rFonts w:ascii="仿宋" w:hAnsi="仿宋" w:eastAsia="仿宋"/>
          <w:color w:val="3A3A3A"/>
          <w:sz w:val="31"/>
          <w:highlight w:val="none"/>
        </w:rPr>
        <w:t>2021</w:t>
      </w:r>
      <w:r>
        <w:rPr>
          <w:rFonts w:hint="eastAsia" w:ascii="仿宋" w:hAnsi="仿宋" w:eastAsia="仿宋"/>
          <w:color w:val="3A3A3A"/>
          <w:sz w:val="31"/>
          <w:highlight w:val="none"/>
        </w:rPr>
        <w:t>年洛界高速路面及桥梁技术状况检测项目</w:t>
      </w:r>
    </w:p>
    <w:p>
      <w:pPr>
        <w:spacing w:line="600" w:lineRule="exact"/>
        <w:ind w:firstLine="620" w:firstLineChars="200"/>
        <w:rPr>
          <w:rFonts w:ascii="仿宋" w:hAnsi="仿宋" w:eastAsia="仿宋"/>
          <w:color w:val="3A3A3A"/>
          <w:sz w:val="31"/>
          <w:highlight w:val="none"/>
        </w:rPr>
      </w:pPr>
      <w:r>
        <w:rPr>
          <w:rFonts w:hint="eastAsia" w:ascii="仿宋" w:hAnsi="仿宋" w:eastAsia="仿宋"/>
          <w:color w:val="3A3A3A"/>
          <w:sz w:val="31"/>
          <w:highlight w:val="none"/>
        </w:rPr>
        <w:t>根据《河南省高速公路养护管理办法》相关要求，我处拟对洛界高速</w:t>
      </w:r>
      <w:r>
        <w:rPr>
          <w:rFonts w:ascii="仿宋" w:hAnsi="仿宋" w:eastAsia="仿宋"/>
          <w:color w:val="3A3A3A"/>
          <w:sz w:val="31"/>
          <w:highlight w:val="none"/>
        </w:rPr>
        <w:t>G36</w:t>
      </w:r>
      <w:r>
        <w:rPr>
          <w:rFonts w:hint="eastAsia" w:ascii="仿宋" w:hAnsi="仿宋" w:eastAsia="仿宋"/>
          <w:color w:val="3A3A3A"/>
          <w:sz w:val="31"/>
          <w:highlight w:val="none"/>
        </w:rPr>
        <w:t>段的全部桥梁结构物、</w:t>
      </w:r>
      <w:r>
        <w:rPr>
          <w:rFonts w:ascii="仿宋" w:hAnsi="仿宋" w:eastAsia="仿宋"/>
          <w:color w:val="3A3A3A"/>
          <w:sz w:val="31"/>
          <w:highlight w:val="none"/>
        </w:rPr>
        <w:t>G55</w:t>
      </w:r>
      <w:r>
        <w:rPr>
          <w:rFonts w:hint="eastAsia" w:ascii="仿宋" w:hAnsi="仿宋" w:eastAsia="仿宋"/>
          <w:color w:val="3A3A3A"/>
          <w:sz w:val="31"/>
          <w:highlight w:val="none"/>
        </w:rPr>
        <w:t>段部分桥梁结构物和</w:t>
      </w:r>
      <w:r>
        <w:rPr>
          <w:rFonts w:ascii="仿宋" w:hAnsi="仿宋" w:eastAsia="仿宋"/>
          <w:color w:val="3A3A3A"/>
          <w:sz w:val="31"/>
          <w:highlight w:val="none"/>
        </w:rPr>
        <w:t>G36</w:t>
      </w:r>
      <w:r>
        <w:rPr>
          <w:rFonts w:hint="eastAsia" w:ascii="仿宋" w:hAnsi="仿宋" w:eastAsia="仿宋"/>
          <w:color w:val="3A3A3A"/>
          <w:sz w:val="31"/>
          <w:highlight w:val="none"/>
        </w:rPr>
        <w:t>段路面状况进行检测。经预算评审单位评审，该项目预算为</w:t>
      </w:r>
      <w:r>
        <w:rPr>
          <w:rFonts w:ascii="仿宋" w:hAnsi="仿宋" w:eastAsia="仿宋"/>
          <w:color w:val="3A3A3A"/>
          <w:sz w:val="31"/>
          <w:highlight w:val="none"/>
        </w:rPr>
        <w:t>43.5994</w:t>
      </w:r>
      <w:r>
        <w:rPr>
          <w:rFonts w:hint="eastAsia" w:ascii="仿宋" w:hAnsi="仿宋" w:eastAsia="仿宋"/>
          <w:color w:val="3A3A3A"/>
          <w:sz w:val="31"/>
          <w:highlight w:val="none"/>
        </w:rPr>
        <w:t>万元。</w:t>
      </w:r>
    </w:p>
    <w:p>
      <w:pPr>
        <w:autoSpaceDN w:val="0"/>
        <w:spacing w:line="600" w:lineRule="exact"/>
        <w:ind w:firstLine="620" w:firstLineChars="200"/>
        <w:rPr>
          <w:rFonts w:ascii="宋体"/>
          <w:color w:val="3F3F3F"/>
          <w:highlight w:val="none"/>
          <w:shd w:val="clear" w:color="auto" w:fill="FFFFFF"/>
        </w:rPr>
      </w:pPr>
      <w:r>
        <w:rPr>
          <w:rFonts w:ascii="仿宋" w:hAnsi="仿宋" w:eastAsia="仿宋"/>
          <w:color w:val="3A3A3A"/>
          <w:sz w:val="31"/>
          <w:highlight w:val="none"/>
        </w:rPr>
        <w:t>3</w:t>
      </w:r>
      <w:r>
        <w:rPr>
          <w:rFonts w:hint="eastAsia" w:ascii="仿宋" w:hAnsi="仿宋" w:eastAsia="仿宋"/>
          <w:color w:val="3A3A3A"/>
          <w:sz w:val="31"/>
          <w:highlight w:val="none"/>
        </w:rPr>
        <w:t>、最终选</w:t>
      </w:r>
      <w:r>
        <w:rPr>
          <w:rFonts w:hint="eastAsia" w:ascii="仿宋" w:hAnsi="仿宋" w:eastAsia="仿宋"/>
          <w:color w:val="3F3F3F"/>
          <w:sz w:val="30"/>
          <w:highlight w:val="none"/>
          <w:shd w:val="clear" w:color="auto" w:fill="FFFFFF"/>
        </w:rPr>
        <w:t>定的招标代理机构，</w:t>
      </w:r>
      <w:r>
        <w:rPr>
          <w:rFonts w:hint="eastAsia" w:ascii="仿宋" w:hAnsi="仿宋" w:eastAsia="仿宋"/>
          <w:color w:val="3A3A3A"/>
          <w:sz w:val="31"/>
          <w:highlight w:val="none"/>
        </w:rPr>
        <w:t>依照国家相关法律法规提供招标代理服务全过程（包括提供招标前咨询、编制、送审备案采购招标文件、公告上网、组织开标、评标、定标、发出中标通知书、整理项目档案等相关业务）。</w:t>
      </w:r>
    </w:p>
    <w:p>
      <w:pPr>
        <w:shd w:val="solid" w:color="FFFFFF" w:fill="auto"/>
        <w:autoSpaceDN w:val="0"/>
        <w:spacing w:line="600" w:lineRule="exact"/>
        <w:rPr>
          <w:rFonts w:ascii="宋体"/>
          <w:color w:val="3F3F3F"/>
          <w:highlight w:val="none"/>
          <w:shd w:val="clear" w:color="auto" w:fill="FFFFFF"/>
        </w:rPr>
      </w:pPr>
      <w:r>
        <w:rPr>
          <w:rFonts w:ascii="黑体" w:hAnsi="黑体" w:eastAsia="黑体"/>
          <w:b/>
          <w:color w:val="3F3F3F"/>
          <w:sz w:val="30"/>
          <w:highlight w:val="none"/>
          <w:shd w:val="clear" w:color="auto" w:fill="FFFFFF"/>
        </w:rPr>
        <w:t xml:space="preserve">    </w:t>
      </w:r>
      <w:r>
        <w:rPr>
          <w:rFonts w:hint="eastAsia" w:ascii="黑体" w:hAnsi="黑体" w:eastAsia="黑体"/>
          <w:b/>
          <w:color w:val="3F3F3F"/>
          <w:sz w:val="30"/>
          <w:highlight w:val="none"/>
          <w:shd w:val="clear" w:color="auto" w:fill="FFFFFF"/>
        </w:rPr>
        <w:t>二、遴选范围</w:t>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highlight w:val="none"/>
        </w:rPr>
        <w:fldChar w:fldCharType="begin"/>
      </w:r>
      <w:r>
        <w:rPr>
          <w:highlight w:val="none"/>
        </w:rPr>
        <w:instrText xml:space="preserve"> HYPERLINK "https://www.so.com/link?m=aVxTUySsBh+FyktaerRUgchVHkZ9dlyr9Ljj7dhXAafm43VPpo5zCv3eKOxhHaYS4qz9mcLM+PbXyrS/NPPgqhSXbCV2FsZF6Md/2HzcbKvYUk0kaqoNz3WYq44HRAnM7xKbckPckl3VX126UA8p4bnCjLJ9L1bvtrl0ZWMDgg9Og0JQEOmA4RzTzXw4hYTd4tW5TdA==" </w:instrText>
      </w:r>
      <w:r>
        <w:rPr>
          <w:highlight w:val="none"/>
        </w:rPr>
        <w:fldChar w:fldCharType="separate"/>
      </w:r>
      <w:r>
        <w:rPr>
          <w:rFonts w:hint="eastAsia" w:ascii="仿宋" w:hAnsi="仿宋" w:eastAsia="仿宋"/>
          <w:color w:val="3A3A3A"/>
          <w:sz w:val="31"/>
          <w:highlight w:val="none"/>
        </w:rPr>
        <w:t>洛阳市公路事业发展中心洛界高速公路管理处</w:t>
      </w:r>
      <w:r>
        <w:rPr>
          <w:rFonts w:hint="eastAsia" w:ascii="仿宋" w:hAnsi="仿宋" w:eastAsia="仿宋"/>
          <w:color w:val="3A3A3A"/>
          <w:sz w:val="31"/>
          <w:highlight w:val="none"/>
        </w:rPr>
        <w:fldChar w:fldCharType="end"/>
      </w:r>
      <w:r>
        <w:rPr>
          <w:rFonts w:hint="eastAsia" w:ascii="仿宋" w:hAnsi="仿宋" w:eastAsia="仿宋"/>
          <w:color w:val="3F3F3F"/>
          <w:sz w:val="30"/>
          <w:highlight w:val="none"/>
          <w:shd w:val="clear" w:color="auto" w:fill="FFFFFF"/>
        </w:rPr>
        <w:t>将邀请近年来参与公路项目招标采购工作的、且业界口碑良好的招标代理机构参加遴选。</w:t>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hint="eastAsia" w:ascii="黑体" w:hAnsi="黑体" w:eastAsia="黑体"/>
          <w:b/>
          <w:color w:val="3F3F3F"/>
          <w:sz w:val="30"/>
          <w:highlight w:val="none"/>
          <w:shd w:val="clear" w:color="auto" w:fill="FFFFFF"/>
        </w:rPr>
        <w:t>三、遴选资格条件</w:t>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hint="eastAsia" w:ascii="仿宋" w:hAnsi="仿宋" w:eastAsia="仿宋"/>
          <w:color w:val="3F3F3F"/>
          <w:sz w:val="30"/>
          <w:highlight w:val="none"/>
          <w:shd w:val="clear" w:color="auto" w:fill="FFFFFF"/>
        </w:rPr>
        <w:t>（一）资格条件</w:t>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hint="eastAsia" w:ascii="仿宋" w:hAnsi="仿宋" w:eastAsia="仿宋"/>
          <w:color w:val="3F3F3F"/>
          <w:sz w:val="30"/>
          <w:highlight w:val="none"/>
          <w:shd w:val="clear" w:color="auto" w:fill="FFFFFF"/>
        </w:rPr>
        <w:t>代理机构除应具备《中华人民共和国政府采购法》第二十二条规定的条件外，还必须具备：</w:t>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ascii="仿宋" w:hAnsi="仿宋" w:eastAsia="仿宋"/>
          <w:color w:val="3F3F3F"/>
          <w:sz w:val="30"/>
          <w:highlight w:val="none"/>
          <w:shd w:val="clear" w:color="auto" w:fill="FFFFFF"/>
        </w:rPr>
        <w:t>1.</w:t>
      </w:r>
      <w:r>
        <w:rPr>
          <w:rFonts w:hint="eastAsia" w:ascii="仿宋" w:hAnsi="仿宋" w:eastAsia="仿宋"/>
          <w:color w:val="3F3F3F"/>
          <w:sz w:val="30"/>
          <w:highlight w:val="none"/>
          <w:shd w:val="clear" w:color="auto" w:fill="FFFFFF"/>
        </w:rPr>
        <w:t>在中华人民共和国境内注册并取得营业执照的独立法人，具有相应经营范围，并附投标人法人营业执照和税务登记证、组织机构代码证等相关证件（三证合一只提供营业执照副本）（复印件加盖公司公章）；</w:t>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ascii="仿宋" w:hAnsi="仿宋" w:eastAsia="仿宋"/>
          <w:color w:val="3F3F3F"/>
          <w:sz w:val="30"/>
          <w:highlight w:val="none"/>
          <w:shd w:val="clear" w:color="auto" w:fill="FFFFFF"/>
        </w:rPr>
        <w:t>2.</w:t>
      </w:r>
      <w:r>
        <w:rPr>
          <w:rFonts w:hint="eastAsia" w:ascii="仿宋" w:hAnsi="仿宋" w:eastAsia="仿宋"/>
          <w:color w:val="3F3F3F"/>
          <w:sz w:val="30"/>
          <w:highlight w:val="none"/>
          <w:shd w:val="clear" w:color="auto" w:fill="FFFFFF"/>
        </w:rPr>
        <w:t>参选单位须入选洛阳市政府采购代理机构资格库。（复印件加盖公司公章）；</w:t>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ascii="仿宋" w:hAnsi="仿宋" w:eastAsia="仿宋"/>
          <w:color w:val="3F3F3F"/>
          <w:sz w:val="30"/>
          <w:highlight w:val="none"/>
          <w:shd w:val="clear" w:color="auto" w:fill="FFFFFF"/>
        </w:rPr>
        <w:t>3.</w:t>
      </w:r>
      <w:r>
        <w:rPr>
          <w:rFonts w:hint="eastAsia" w:ascii="仿宋" w:hAnsi="仿宋" w:eastAsia="仿宋"/>
          <w:color w:val="3F3F3F"/>
          <w:sz w:val="30"/>
          <w:highlight w:val="none"/>
          <w:shd w:val="clear" w:color="auto" w:fill="FFFFFF"/>
        </w:rPr>
        <w:t>法人授权委托证书（原件）、法人身份证（复印件）及授权委托人身份证（复印件）。</w:t>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ascii="仿宋" w:hAnsi="仿宋" w:eastAsia="仿宋"/>
          <w:color w:val="3F3F3F"/>
          <w:sz w:val="30"/>
          <w:highlight w:val="none"/>
          <w:shd w:val="clear" w:color="auto" w:fill="FFFFFF"/>
        </w:rPr>
        <w:t>4.</w:t>
      </w:r>
      <w:r>
        <w:rPr>
          <w:rFonts w:hint="eastAsia" w:ascii="仿宋" w:hAnsi="仿宋" w:eastAsia="仿宋"/>
          <w:color w:val="3F3F3F"/>
          <w:sz w:val="30"/>
          <w:highlight w:val="none"/>
          <w:shd w:val="clear" w:color="auto" w:fill="FFFFFF"/>
        </w:rPr>
        <w:t>参选单位正式在职人员中从事洛阳市级政府采购代理业务的政府采购或招标专职人员</w:t>
      </w:r>
      <w:r>
        <w:rPr>
          <w:rFonts w:ascii="仿宋" w:hAnsi="仿宋" w:eastAsia="仿宋"/>
          <w:color w:val="3F3F3F"/>
          <w:sz w:val="30"/>
          <w:highlight w:val="none"/>
          <w:shd w:val="clear" w:color="auto" w:fill="FFFFFF"/>
        </w:rPr>
        <w:t xml:space="preserve">3 </w:t>
      </w:r>
      <w:r>
        <w:rPr>
          <w:rFonts w:hint="eastAsia" w:ascii="仿宋" w:hAnsi="仿宋" w:eastAsia="仿宋"/>
          <w:color w:val="3F3F3F"/>
          <w:sz w:val="30"/>
          <w:highlight w:val="none"/>
          <w:shd w:val="clear" w:color="auto" w:fill="FFFFFF"/>
        </w:rPr>
        <w:t>人（不少于</w:t>
      </w:r>
      <w:r>
        <w:rPr>
          <w:rFonts w:ascii="仿宋" w:hAnsi="仿宋" w:eastAsia="仿宋"/>
          <w:color w:val="3F3F3F"/>
          <w:sz w:val="30"/>
          <w:highlight w:val="none"/>
          <w:shd w:val="clear" w:color="auto" w:fill="FFFFFF"/>
        </w:rPr>
        <w:t xml:space="preserve"> 3 </w:t>
      </w:r>
      <w:r>
        <w:rPr>
          <w:rFonts w:hint="eastAsia" w:ascii="仿宋" w:hAnsi="仿宋" w:eastAsia="仿宋"/>
          <w:color w:val="3F3F3F"/>
          <w:sz w:val="30"/>
          <w:highlight w:val="none"/>
          <w:shd w:val="clear" w:color="auto" w:fill="FFFFFF"/>
        </w:rPr>
        <w:t>人），</w:t>
      </w:r>
      <w:r>
        <w:rPr>
          <w:rFonts w:ascii="仿宋" w:hAnsi="仿宋" w:eastAsia="仿宋"/>
          <w:color w:val="3F3F3F"/>
          <w:sz w:val="30"/>
          <w:highlight w:val="none"/>
          <w:shd w:val="clear" w:color="auto" w:fill="FFFFFF"/>
        </w:rPr>
        <w:t xml:space="preserve"> </w:t>
      </w:r>
      <w:r>
        <w:rPr>
          <w:rFonts w:hint="eastAsia" w:ascii="仿宋" w:hAnsi="仿宋" w:eastAsia="仿宋"/>
          <w:color w:val="3F3F3F"/>
          <w:sz w:val="30"/>
          <w:highlight w:val="none"/>
          <w:shd w:val="clear" w:color="auto" w:fill="FFFFFF"/>
        </w:rPr>
        <w:t>提供</w:t>
      </w:r>
      <w:r>
        <w:rPr>
          <w:rFonts w:ascii="仿宋" w:hAnsi="仿宋" w:eastAsia="仿宋"/>
          <w:color w:val="3F3F3F"/>
          <w:sz w:val="30"/>
          <w:highlight w:val="none"/>
          <w:shd w:val="clear" w:color="auto" w:fill="FFFFFF"/>
        </w:rPr>
        <w:t>2020</w:t>
      </w:r>
      <w:r>
        <w:rPr>
          <w:rFonts w:hint="eastAsia" w:ascii="仿宋" w:hAnsi="仿宋" w:eastAsia="仿宋"/>
          <w:color w:val="3F3F3F"/>
          <w:sz w:val="30"/>
          <w:highlight w:val="none"/>
          <w:shd w:val="clear" w:color="auto" w:fill="FFFFFF"/>
        </w:rPr>
        <w:t>年</w:t>
      </w:r>
      <w:r>
        <w:rPr>
          <w:rFonts w:ascii="仿宋" w:hAnsi="仿宋" w:eastAsia="仿宋"/>
          <w:color w:val="3F3F3F"/>
          <w:sz w:val="30"/>
          <w:highlight w:val="none"/>
          <w:shd w:val="clear" w:color="auto" w:fill="FFFFFF"/>
        </w:rPr>
        <w:t>2</w:t>
      </w:r>
      <w:r>
        <w:rPr>
          <w:rFonts w:hint="eastAsia" w:ascii="仿宋" w:hAnsi="仿宋" w:eastAsia="仿宋"/>
          <w:color w:val="3F3F3F"/>
          <w:sz w:val="30"/>
          <w:highlight w:val="none"/>
          <w:shd w:val="clear" w:color="auto" w:fill="FFFFFF"/>
        </w:rPr>
        <w:t>月</w:t>
      </w:r>
      <w:r>
        <w:rPr>
          <w:rFonts w:hint="eastAsia" w:ascii="仿宋" w:hAnsi="仿宋" w:eastAsia="仿宋"/>
          <w:color w:val="3F3F3F"/>
          <w:sz w:val="30"/>
          <w:highlight w:val="none"/>
          <w:shd w:val="clear" w:color="auto" w:fill="FFFFFF"/>
          <w:lang w:eastAsia="zh-CN"/>
        </w:rPr>
        <w:t>以来任意连续六个月在</w:t>
      </w:r>
      <w:r>
        <w:rPr>
          <w:rFonts w:hint="eastAsia" w:ascii="仿宋" w:hAnsi="仿宋" w:eastAsia="仿宋"/>
          <w:color w:val="3F3F3F"/>
          <w:sz w:val="30"/>
          <w:highlight w:val="none"/>
          <w:shd w:val="clear" w:color="auto" w:fill="FFFFFF"/>
        </w:rPr>
        <w:t>本公司的社保缴费证明。（由社保部门盖章出具的在本单位缴纳社保的证明文件原件或者在社保部门官方网站下载的带有社保机构印章的证明材料）。</w:t>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ascii="仿宋" w:hAnsi="仿宋" w:eastAsia="仿宋"/>
          <w:color w:val="3F3F3F"/>
          <w:sz w:val="30"/>
          <w:highlight w:val="none"/>
          <w:shd w:val="clear" w:color="auto" w:fill="FFFFFF"/>
        </w:rPr>
        <w:t>5.</w:t>
      </w:r>
      <w:r>
        <w:rPr>
          <w:rFonts w:hint="eastAsia" w:ascii="仿宋" w:hAnsi="仿宋" w:eastAsia="仿宋"/>
          <w:color w:val="3F3F3F"/>
          <w:sz w:val="30"/>
          <w:highlight w:val="none"/>
          <w:shd w:val="clear" w:color="auto" w:fill="FFFFFF"/>
        </w:rPr>
        <w:t>投标人应出具参加本次招标采购活动前</w:t>
      </w:r>
      <w:r>
        <w:rPr>
          <w:rFonts w:ascii="仿宋" w:hAnsi="仿宋" w:eastAsia="仿宋"/>
          <w:color w:val="3F3F3F"/>
          <w:sz w:val="30"/>
          <w:highlight w:val="none"/>
          <w:shd w:val="clear" w:color="auto" w:fill="FFFFFF"/>
        </w:rPr>
        <w:t>3</w:t>
      </w:r>
      <w:r>
        <w:rPr>
          <w:rFonts w:hint="eastAsia" w:ascii="仿宋" w:hAnsi="仿宋" w:eastAsia="仿宋"/>
          <w:color w:val="3F3F3F"/>
          <w:sz w:val="30"/>
          <w:highlight w:val="none"/>
          <w:shd w:val="clear" w:color="auto" w:fill="FFFFFF"/>
        </w:rPr>
        <w:t>年内在经营活动中没有重大违纪书面声明，以及提供“信用中国”网站（</w:t>
      </w:r>
      <w:r>
        <w:rPr>
          <w:rFonts w:ascii="仿宋" w:hAnsi="仿宋" w:eastAsia="仿宋"/>
          <w:color w:val="3F3F3F"/>
          <w:sz w:val="30"/>
          <w:highlight w:val="none"/>
          <w:shd w:val="clear" w:color="auto" w:fill="FFFFFF"/>
        </w:rPr>
        <w:t>www.creditchina.gov.cn</w:t>
      </w:r>
      <w:r>
        <w:rPr>
          <w:rFonts w:hint="eastAsia" w:ascii="仿宋" w:hAnsi="仿宋" w:eastAsia="仿宋"/>
          <w:color w:val="3F3F3F"/>
          <w:sz w:val="30"/>
          <w:highlight w:val="none"/>
          <w:shd w:val="clear" w:color="auto" w:fill="FFFFFF"/>
        </w:rPr>
        <w:t>）或中国政府采购网的查询（</w:t>
      </w:r>
      <w:r>
        <w:rPr>
          <w:rFonts w:ascii="仿宋" w:hAnsi="仿宋" w:eastAsia="仿宋"/>
          <w:color w:val="3F3F3F"/>
          <w:sz w:val="30"/>
          <w:highlight w:val="none"/>
          <w:shd w:val="clear" w:color="auto" w:fill="FFFFFF"/>
        </w:rPr>
        <w:t>www.ccgp.gov.cn</w:t>
      </w:r>
      <w:r>
        <w:rPr>
          <w:rFonts w:hint="eastAsia" w:ascii="仿宋" w:hAnsi="仿宋" w:eastAsia="仿宋"/>
          <w:color w:val="3F3F3F"/>
          <w:sz w:val="30"/>
          <w:highlight w:val="none"/>
          <w:shd w:val="clear" w:color="auto" w:fill="FFFFFF"/>
        </w:rPr>
        <w:t>）查询记录截图并加盖公司公章）；</w:t>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hint="eastAsia" w:ascii="仿宋" w:hAnsi="仿宋" w:eastAsia="仿宋"/>
          <w:color w:val="3F3F3F"/>
          <w:sz w:val="30"/>
          <w:highlight w:val="none"/>
          <w:shd w:val="clear" w:color="auto" w:fill="FFFFFF"/>
        </w:rPr>
        <w:t>（二）评分内容</w:t>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ascii="仿宋" w:hAnsi="仿宋" w:eastAsia="仿宋"/>
          <w:color w:val="3F3F3F"/>
          <w:sz w:val="30"/>
          <w:highlight w:val="none"/>
          <w:shd w:val="clear" w:color="auto" w:fill="FFFFFF"/>
        </w:rPr>
        <w:t>1</w:t>
      </w:r>
      <w:r>
        <w:rPr>
          <w:rFonts w:hint="eastAsia" w:ascii="仿宋" w:hAnsi="仿宋" w:eastAsia="仿宋"/>
          <w:color w:val="3F3F3F"/>
          <w:sz w:val="30"/>
          <w:highlight w:val="none"/>
          <w:shd w:val="clear" w:color="auto" w:fill="FFFFFF"/>
        </w:rPr>
        <w:t>、业绩（</w:t>
      </w:r>
      <w:r>
        <w:rPr>
          <w:rFonts w:ascii="仿宋" w:hAnsi="仿宋" w:eastAsia="仿宋"/>
          <w:color w:val="3F3F3F"/>
          <w:sz w:val="30"/>
          <w:highlight w:val="none"/>
          <w:shd w:val="clear" w:color="auto" w:fill="FFFFFF"/>
        </w:rPr>
        <w:t>24</w:t>
      </w:r>
      <w:r>
        <w:rPr>
          <w:rFonts w:hint="eastAsia" w:ascii="仿宋" w:hAnsi="仿宋" w:eastAsia="仿宋"/>
          <w:color w:val="3F3F3F"/>
          <w:sz w:val="30"/>
          <w:highlight w:val="none"/>
          <w:shd w:val="clear" w:color="auto" w:fill="FFFFFF"/>
        </w:rPr>
        <w:t>分）</w:t>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hint="eastAsia" w:ascii="仿宋" w:hAnsi="仿宋" w:eastAsia="仿宋"/>
          <w:color w:val="3F3F3F"/>
          <w:sz w:val="30"/>
          <w:highlight w:val="none"/>
          <w:shd w:val="clear" w:color="auto" w:fill="FFFFFF"/>
        </w:rPr>
        <w:t>近三年完成过类似公路行业项目的业绩，每有一项得</w:t>
      </w:r>
      <w:r>
        <w:rPr>
          <w:rFonts w:ascii="仿宋" w:hAnsi="仿宋" w:eastAsia="仿宋"/>
          <w:color w:val="3F3F3F"/>
          <w:sz w:val="30"/>
          <w:highlight w:val="none"/>
          <w:shd w:val="clear" w:color="auto" w:fill="FFFFFF"/>
        </w:rPr>
        <w:t>8</w:t>
      </w:r>
      <w:r>
        <w:rPr>
          <w:rFonts w:hint="eastAsia" w:ascii="仿宋" w:hAnsi="仿宋" w:eastAsia="仿宋"/>
          <w:color w:val="3F3F3F"/>
          <w:sz w:val="30"/>
          <w:highlight w:val="none"/>
          <w:shd w:val="clear" w:color="auto" w:fill="FFFFFF"/>
        </w:rPr>
        <w:t>分，最高得</w:t>
      </w:r>
      <w:r>
        <w:rPr>
          <w:rFonts w:ascii="仿宋" w:hAnsi="仿宋" w:eastAsia="仿宋"/>
          <w:color w:val="3F3F3F"/>
          <w:sz w:val="30"/>
          <w:highlight w:val="none"/>
          <w:shd w:val="clear" w:color="auto" w:fill="FFFFFF"/>
        </w:rPr>
        <w:t>24</w:t>
      </w:r>
      <w:r>
        <w:rPr>
          <w:rFonts w:hint="eastAsia" w:ascii="仿宋" w:hAnsi="仿宋" w:eastAsia="仿宋"/>
          <w:color w:val="3F3F3F"/>
          <w:sz w:val="30"/>
          <w:highlight w:val="none"/>
          <w:shd w:val="clear" w:color="auto" w:fill="FFFFFF"/>
        </w:rPr>
        <w:t>分。（后附业绩证明材料）</w:t>
      </w:r>
      <w:r>
        <w:rPr>
          <w:rFonts w:ascii="仿宋" w:hAnsi="仿宋" w:eastAsia="仿宋"/>
          <w:color w:val="3F3F3F"/>
          <w:sz w:val="30"/>
          <w:highlight w:val="none"/>
          <w:shd w:val="clear" w:color="auto" w:fill="FFFFFF"/>
        </w:rPr>
        <w:t xml:space="preserve"> </w:t>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ascii="仿宋" w:hAnsi="仿宋" w:eastAsia="仿宋"/>
          <w:color w:val="3F3F3F"/>
          <w:sz w:val="30"/>
          <w:highlight w:val="none"/>
          <w:shd w:val="clear" w:color="auto" w:fill="FFFFFF"/>
        </w:rPr>
        <w:t>2</w:t>
      </w:r>
      <w:r>
        <w:rPr>
          <w:rFonts w:hint="eastAsia" w:ascii="仿宋" w:hAnsi="仿宋" w:eastAsia="仿宋"/>
          <w:color w:val="3F3F3F"/>
          <w:sz w:val="30"/>
          <w:highlight w:val="none"/>
          <w:shd w:val="clear" w:color="auto" w:fill="FFFFFF"/>
        </w:rPr>
        <w:t>、针对招标项目的人员配置（</w:t>
      </w:r>
      <w:r>
        <w:rPr>
          <w:rFonts w:ascii="仿宋" w:hAnsi="仿宋" w:eastAsia="仿宋"/>
          <w:color w:val="3F3F3F"/>
          <w:sz w:val="30"/>
          <w:highlight w:val="none"/>
          <w:shd w:val="clear" w:color="auto" w:fill="FFFFFF"/>
        </w:rPr>
        <w:t>15</w:t>
      </w:r>
      <w:r>
        <w:rPr>
          <w:rFonts w:hint="eastAsia" w:ascii="仿宋" w:hAnsi="仿宋" w:eastAsia="仿宋"/>
          <w:color w:val="3F3F3F"/>
          <w:sz w:val="30"/>
          <w:highlight w:val="none"/>
          <w:shd w:val="clear" w:color="auto" w:fill="FFFFFF"/>
        </w:rPr>
        <w:t>分）</w:t>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hint="eastAsia" w:ascii="仿宋" w:hAnsi="仿宋" w:eastAsia="仿宋"/>
          <w:color w:val="3F3F3F"/>
          <w:sz w:val="30"/>
          <w:highlight w:val="none"/>
          <w:shd w:val="clear" w:color="auto" w:fill="FFFFFF"/>
        </w:rPr>
        <w:t>参加过规定的工程招标及政府采购培训、熟悉有关工程招标及政府采购活动的法律法规及规章制度的经济和技术方面的专业人员。并附人员配置专业合理性及有类似能力方面的资格认证：如注册证书、职称证书等。</w:t>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hint="eastAsia" w:ascii="仿宋" w:hAnsi="仿宋" w:eastAsia="仿宋"/>
          <w:color w:val="3F3F3F"/>
          <w:sz w:val="30"/>
          <w:highlight w:val="none"/>
          <w:shd w:val="clear" w:color="auto" w:fill="FFFFFF"/>
        </w:rPr>
        <w:t>（</w:t>
      </w:r>
      <w:r>
        <w:rPr>
          <w:rFonts w:ascii="仿宋" w:hAnsi="仿宋" w:eastAsia="仿宋"/>
          <w:color w:val="3F3F3F"/>
          <w:sz w:val="30"/>
          <w:highlight w:val="none"/>
          <w:shd w:val="clear" w:color="auto" w:fill="FFFFFF"/>
        </w:rPr>
        <w:t>1</w:t>
      </w:r>
      <w:r>
        <w:rPr>
          <w:rFonts w:hint="eastAsia" w:ascii="仿宋" w:hAnsi="仿宋" w:eastAsia="仿宋"/>
          <w:color w:val="3F3F3F"/>
          <w:sz w:val="30"/>
          <w:highlight w:val="none"/>
          <w:shd w:val="clear" w:color="auto" w:fill="FFFFFF"/>
        </w:rPr>
        <w:t>）项目负责人具有全国注册类资格证书加</w:t>
      </w:r>
      <w:r>
        <w:rPr>
          <w:rFonts w:ascii="仿宋" w:hAnsi="仿宋" w:eastAsia="仿宋"/>
          <w:color w:val="3F3F3F"/>
          <w:sz w:val="30"/>
          <w:highlight w:val="none"/>
          <w:shd w:val="clear" w:color="auto" w:fill="FFFFFF"/>
        </w:rPr>
        <w:t>2</w:t>
      </w:r>
      <w:r>
        <w:rPr>
          <w:rFonts w:hint="eastAsia" w:ascii="仿宋" w:hAnsi="仿宋" w:eastAsia="仿宋"/>
          <w:color w:val="3F3F3F"/>
          <w:sz w:val="30"/>
          <w:highlight w:val="none"/>
          <w:shd w:val="clear" w:color="auto" w:fill="FFFFFF"/>
        </w:rPr>
        <w:t>分；职称类高级及以上加</w:t>
      </w:r>
      <w:r>
        <w:rPr>
          <w:rFonts w:ascii="仿宋" w:hAnsi="仿宋" w:eastAsia="仿宋"/>
          <w:color w:val="3F3F3F"/>
          <w:sz w:val="30"/>
          <w:highlight w:val="none"/>
          <w:shd w:val="clear" w:color="auto" w:fill="FFFFFF"/>
        </w:rPr>
        <w:t>2</w:t>
      </w:r>
      <w:r>
        <w:rPr>
          <w:rFonts w:hint="eastAsia" w:ascii="仿宋" w:hAnsi="仿宋" w:eastAsia="仿宋"/>
          <w:color w:val="3F3F3F"/>
          <w:sz w:val="30"/>
          <w:highlight w:val="none"/>
          <w:shd w:val="clear" w:color="auto" w:fill="FFFFFF"/>
        </w:rPr>
        <w:t>分，中级加</w:t>
      </w:r>
      <w:r>
        <w:rPr>
          <w:rFonts w:ascii="仿宋" w:hAnsi="仿宋" w:eastAsia="仿宋"/>
          <w:color w:val="3F3F3F"/>
          <w:sz w:val="30"/>
          <w:highlight w:val="none"/>
          <w:shd w:val="clear" w:color="auto" w:fill="FFFFFF"/>
        </w:rPr>
        <w:t>1</w:t>
      </w:r>
      <w:r>
        <w:rPr>
          <w:rFonts w:hint="eastAsia" w:ascii="仿宋" w:hAnsi="仿宋" w:eastAsia="仿宋"/>
          <w:color w:val="3F3F3F"/>
          <w:sz w:val="30"/>
          <w:highlight w:val="none"/>
          <w:shd w:val="clear" w:color="auto" w:fill="FFFFFF"/>
        </w:rPr>
        <w:t>分；从事过类似咨询业务的每项加</w:t>
      </w:r>
      <w:r>
        <w:rPr>
          <w:rFonts w:ascii="仿宋" w:hAnsi="仿宋" w:eastAsia="仿宋"/>
          <w:color w:val="3F3F3F"/>
          <w:sz w:val="30"/>
          <w:highlight w:val="none"/>
          <w:shd w:val="clear" w:color="auto" w:fill="FFFFFF"/>
        </w:rPr>
        <w:t>1</w:t>
      </w:r>
      <w:r>
        <w:rPr>
          <w:rFonts w:hint="eastAsia" w:ascii="仿宋" w:hAnsi="仿宋" w:eastAsia="仿宋"/>
          <w:color w:val="3F3F3F"/>
          <w:sz w:val="30"/>
          <w:highlight w:val="none"/>
          <w:shd w:val="clear" w:color="auto" w:fill="FFFFFF"/>
        </w:rPr>
        <w:t>分；最高得</w:t>
      </w:r>
      <w:r>
        <w:rPr>
          <w:rFonts w:ascii="仿宋" w:hAnsi="仿宋" w:eastAsia="仿宋"/>
          <w:color w:val="3F3F3F"/>
          <w:sz w:val="30"/>
          <w:highlight w:val="none"/>
          <w:shd w:val="clear" w:color="auto" w:fill="FFFFFF"/>
        </w:rPr>
        <w:t>6</w:t>
      </w:r>
      <w:r>
        <w:rPr>
          <w:rFonts w:hint="eastAsia" w:ascii="仿宋" w:hAnsi="仿宋" w:eastAsia="仿宋"/>
          <w:color w:val="3F3F3F"/>
          <w:sz w:val="30"/>
          <w:highlight w:val="none"/>
          <w:shd w:val="clear" w:color="auto" w:fill="FFFFFF"/>
        </w:rPr>
        <w:t>分。</w:t>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hint="eastAsia" w:ascii="仿宋" w:hAnsi="仿宋" w:eastAsia="仿宋"/>
          <w:color w:val="3F3F3F"/>
          <w:sz w:val="30"/>
          <w:highlight w:val="none"/>
          <w:shd w:val="clear" w:color="auto" w:fill="FFFFFF"/>
        </w:rPr>
        <w:t>（</w:t>
      </w:r>
      <w:r>
        <w:rPr>
          <w:rFonts w:ascii="仿宋" w:hAnsi="仿宋" w:eastAsia="仿宋"/>
          <w:color w:val="3F3F3F"/>
          <w:sz w:val="30"/>
          <w:highlight w:val="none"/>
          <w:shd w:val="clear" w:color="auto" w:fill="FFFFFF"/>
        </w:rPr>
        <w:t>2</w:t>
      </w:r>
      <w:r>
        <w:rPr>
          <w:rFonts w:hint="eastAsia" w:ascii="仿宋" w:hAnsi="仿宋" w:eastAsia="仿宋"/>
          <w:color w:val="3F3F3F"/>
          <w:sz w:val="30"/>
          <w:highlight w:val="none"/>
          <w:shd w:val="clear" w:color="auto" w:fill="FFFFFF"/>
        </w:rPr>
        <w:t>）项目组成人员中有初级证书每</w:t>
      </w:r>
      <w:r>
        <w:rPr>
          <w:rFonts w:ascii="仿宋" w:hAnsi="仿宋" w:eastAsia="仿宋"/>
          <w:color w:val="3F3F3F"/>
          <w:sz w:val="30"/>
          <w:highlight w:val="none"/>
          <w:shd w:val="clear" w:color="auto" w:fill="FFFFFF"/>
        </w:rPr>
        <w:t>1</w:t>
      </w:r>
      <w:r>
        <w:rPr>
          <w:rFonts w:hint="eastAsia" w:ascii="仿宋" w:hAnsi="仿宋" w:eastAsia="仿宋"/>
          <w:color w:val="3F3F3F"/>
          <w:sz w:val="30"/>
          <w:highlight w:val="none"/>
          <w:shd w:val="clear" w:color="auto" w:fill="FFFFFF"/>
        </w:rPr>
        <w:t>人加</w:t>
      </w:r>
      <w:r>
        <w:rPr>
          <w:rFonts w:ascii="仿宋" w:hAnsi="仿宋" w:eastAsia="仿宋"/>
          <w:color w:val="3F3F3F"/>
          <w:sz w:val="30"/>
          <w:highlight w:val="none"/>
          <w:shd w:val="clear" w:color="auto" w:fill="FFFFFF"/>
        </w:rPr>
        <w:t>0.5</w:t>
      </w:r>
      <w:r>
        <w:rPr>
          <w:rFonts w:hint="eastAsia" w:ascii="仿宋" w:hAnsi="仿宋" w:eastAsia="仿宋"/>
          <w:color w:val="3F3F3F"/>
          <w:sz w:val="30"/>
          <w:highlight w:val="none"/>
          <w:shd w:val="clear" w:color="auto" w:fill="FFFFFF"/>
        </w:rPr>
        <w:t>分，中级每</w:t>
      </w:r>
      <w:r>
        <w:rPr>
          <w:rFonts w:ascii="仿宋" w:hAnsi="仿宋" w:eastAsia="仿宋"/>
          <w:color w:val="3F3F3F"/>
          <w:sz w:val="30"/>
          <w:highlight w:val="none"/>
          <w:shd w:val="clear" w:color="auto" w:fill="FFFFFF"/>
        </w:rPr>
        <w:t>1</w:t>
      </w:r>
      <w:r>
        <w:rPr>
          <w:rFonts w:hint="eastAsia" w:ascii="仿宋" w:hAnsi="仿宋" w:eastAsia="仿宋"/>
          <w:color w:val="3F3F3F"/>
          <w:sz w:val="30"/>
          <w:highlight w:val="none"/>
          <w:shd w:val="clear" w:color="auto" w:fill="FFFFFF"/>
        </w:rPr>
        <w:t>人加</w:t>
      </w:r>
      <w:r>
        <w:rPr>
          <w:rFonts w:ascii="仿宋" w:hAnsi="仿宋" w:eastAsia="仿宋"/>
          <w:color w:val="3F3F3F"/>
          <w:sz w:val="30"/>
          <w:highlight w:val="none"/>
          <w:shd w:val="clear" w:color="auto" w:fill="FFFFFF"/>
        </w:rPr>
        <w:t>1</w:t>
      </w:r>
      <w:r>
        <w:rPr>
          <w:rFonts w:hint="eastAsia" w:ascii="仿宋" w:hAnsi="仿宋" w:eastAsia="仿宋"/>
          <w:color w:val="3F3F3F"/>
          <w:sz w:val="30"/>
          <w:highlight w:val="none"/>
          <w:shd w:val="clear" w:color="auto" w:fill="FFFFFF"/>
        </w:rPr>
        <w:t>分；高级或全国注册类证书的每</w:t>
      </w:r>
      <w:r>
        <w:rPr>
          <w:rFonts w:ascii="仿宋" w:hAnsi="仿宋" w:eastAsia="仿宋"/>
          <w:color w:val="3F3F3F"/>
          <w:sz w:val="30"/>
          <w:highlight w:val="none"/>
          <w:shd w:val="clear" w:color="auto" w:fill="FFFFFF"/>
        </w:rPr>
        <w:t>1</w:t>
      </w:r>
      <w:r>
        <w:rPr>
          <w:rFonts w:hint="eastAsia" w:ascii="仿宋" w:hAnsi="仿宋" w:eastAsia="仿宋"/>
          <w:color w:val="3F3F3F"/>
          <w:sz w:val="30"/>
          <w:highlight w:val="none"/>
          <w:shd w:val="clear" w:color="auto" w:fill="FFFFFF"/>
        </w:rPr>
        <w:t>人加</w:t>
      </w:r>
      <w:r>
        <w:rPr>
          <w:rFonts w:ascii="仿宋" w:hAnsi="仿宋" w:eastAsia="仿宋"/>
          <w:color w:val="3F3F3F"/>
          <w:sz w:val="30"/>
          <w:highlight w:val="none"/>
          <w:shd w:val="clear" w:color="auto" w:fill="FFFFFF"/>
        </w:rPr>
        <w:t>2</w:t>
      </w:r>
      <w:r>
        <w:rPr>
          <w:rFonts w:hint="eastAsia" w:ascii="仿宋" w:hAnsi="仿宋" w:eastAsia="仿宋"/>
          <w:color w:val="3F3F3F"/>
          <w:sz w:val="30"/>
          <w:highlight w:val="none"/>
          <w:shd w:val="clear" w:color="auto" w:fill="FFFFFF"/>
        </w:rPr>
        <w:t>分，最高得</w:t>
      </w:r>
      <w:r>
        <w:rPr>
          <w:rFonts w:ascii="仿宋" w:hAnsi="仿宋" w:eastAsia="仿宋"/>
          <w:color w:val="3F3F3F"/>
          <w:sz w:val="30"/>
          <w:highlight w:val="none"/>
          <w:shd w:val="clear" w:color="auto" w:fill="FFFFFF"/>
        </w:rPr>
        <w:t>6</w:t>
      </w:r>
      <w:r>
        <w:rPr>
          <w:rFonts w:hint="eastAsia" w:ascii="仿宋" w:hAnsi="仿宋" w:eastAsia="仿宋"/>
          <w:color w:val="3F3F3F"/>
          <w:sz w:val="30"/>
          <w:highlight w:val="none"/>
          <w:shd w:val="clear" w:color="auto" w:fill="FFFFFF"/>
        </w:rPr>
        <w:t>分。</w:t>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hint="eastAsia" w:ascii="仿宋" w:hAnsi="仿宋" w:eastAsia="仿宋"/>
          <w:color w:val="3F3F3F"/>
          <w:sz w:val="30"/>
          <w:highlight w:val="none"/>
          <w:shd w:val="clear" w:color="auto" w:fill="FFFFFF"/>
        </w:rPr>
        <w:t>（</w:t>
      </w:r>
      <w:r>
        <w:rPr>
          <w:rFonts w:ascii="仿宋" w:hAnsi="仿宋" w:eastAsia="仿宋"/>
          <w:color w:val="3F3F3F"/>
          <w:sz w:val="30"/>
          <w:highlight w:val="none"/>
          <w:shd w:val="clear" w:color="auto" w:fill="FFFFFF"/>
        </w:rPr>
        <w:t>3</w:t>
      </w:r>
      <w:r>
        <w:rPr>
          <w:rFonts w:hint="eastAsia" w:ascii="仿宋" w:hAnsi="仿宋" w:eastAsia="仿宋"/>
          <w:color w:val="3F3F3F"/>
          <w:sz w:val="30"/>
          <w:highlight w:val="none"/>
          <w:shd w:val="clear" w:color="auto" w:fill="FFFFFF"/>
        </w:rPr>
        <w:t>）项目招标人员配置如考虑各专项工作特点，专业配置合理加</w:t>
      </w:r>
      <w:r>
        <w:rPr>
          <w:rFonts w:ascii="仿宋" w:hAnsi="仿宋" w:eastAsia="仿宋"/>
          <w:color w:val="3F3F3F"/>
          <w:sz w:val="30"/>
          <w:highlight w:val="none"/>
          <w:shd w:val="clear" w:color="auto" w:fill="FFFFFF"/>
        </w:rPr>
        <w:t>3</w:t>
      </w:r>
      <w:r>
        <w:rPr>
          <w:rFonts w:hint="eastAsia" w:ascii="仿宋" w:hAnsi="仿宋" w:eastAsia="仿宋"/>
          <w:color w:val="3F3F3F"/>
          <w:sz w:val="30"/>
          <w:highlight w:val="none"/>
          <w:shd w:val="clear" w:color="auto" w:fill="FFFFFF"/>
        </w:rPr>
        <w:t>分，较合理加</w:t>
      </w:r>
      <w:r>
        <w:rPr>
          <w:rFonts w:ascii="仿宋" w:hAnsi="仿宋" w:eastAsia="仿宋"/>
          <w:color w:val="3F3F3F"/>
          <w:sz w:val="30"/>
          <w:highlight w:val="none"/>
          <w:shd w:val="clear" w:color="auto" w:fill="FFFFFF"/>
        </w:rPr>
        <w:t>2</w:t>
      </w:r>
      <w:r>
        <w:rPr>
          <w:rFonts w:hint="eastAsia" w:ascii="仿宋" w:hAnsi="仿宋" w:eastAsia="仿宋"/>
          <w:color w:val="3F3F3F"/>
          <w:sz w:val="30"/>
          <w:highlight w:val="none"/>
          <w:shd w:val="clear" w:color="auto" w:fill="FFFFFF"/>
        </w:rPr>
        <w:t>分，一般加</w:t>
      </w:r>
      <w:r>
        <w:rPr>
          <w:rFonts w:ascii="仿宋" w:hAnsi="仿宋" w:eastAsia="仿宋"/>
          <w:color w:val="3F3F3F"/>
          <w:sz w:val="30"/>
          <w:highlight w:val="none"/>
          <w:shd w:val="clear" w:color="auto" w:fill="FFFFFF"/>
        </w:rPr>
        <w:t>1</w:t>
      </w:r>
      <w:r>
        <w:rPr>
          <w:rFonts w:hint="eastAsia" w:ascii="仿宋" w:hAnsi="仿宋" w:eastAsia="仿宋"/>
          <w:color w:val="3F3F3F"/>
          <w:sz w:val="30"/>
          <w:highlight w:val="none"/>
          <w:shd w:val="clear" w:color="auto" w:fill="FFFFFF"/>
        </w:rPr>
        <w:t>分。</w:t>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ascii="仿宋" w:hAnsi="仿宋" w:eastAsia="仿宋"/>
          <w:color w:val="3F3F3F"/>
          <w:sz w:val="30"/>
          <w:highlight w:val="none"/>
          <w:shd w:val="clear" w:color="auto" w:fill="FFFFFF"/>
        </w:rPr>
        <w:t>3</w:t>
      </w:r>
      <w:r>
        <w:rPr>
          <w:rFonts w:hint="eastAsia" w:ascii="仿宋" w:hAnsi="仿宋" w:eastAsia="仿宋"/>
          <w:color w:val="3F3F3F"/>
          <w:sz w:val="30"/>
          <w:highlight w:val="none"/>
          <w:shd w:val="clear" w:color="auto" w:fill="FFFFFF"/>
        </w:rPr>
        <w:t>、招标服务方案（</w:t>
      </w:r>
      <w:r>
        <w:rPr>
          <w:rFonts w:ascii="仿宋" w:hAnsi="仿宋" w:eastAsia="仿宋"/>
          <w:color w:val="3F3F3F"/>
          <w:sz w:val="30"/>
          <w:highlight w:val="none"/>
          <w:shd w:val="clear" w:color="auto" w:fill="FFFFFF"/>
        </w:rPr>
        <w:t>35</w:t>
      </w:r>
      <w:r>
        <w:rPr>
          <w:rFonts w:hint="eastAsia" w:ascii="仿宋" w:hAnsi="仿宋" w:eastAsia="仿宋"/>
          <w:color w:val="3F3F3F"/>
          <w:sz w:val="30"/>
          <w:highlight w:val="none"/>
          <w:shd w:val="clear" w:color="auto" w:fill="FFFFFF"/>
        </w:rPr>
        <w:t>分）</w:t>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hint="eastAsia" w:ascii="仿宋" w:hAnsi="仿宋" w:eastAsia="仿宋"/>
          <w:color w:val="3F3F3F"/>
          <w:sz w:val="30"/>
          <w:highlight w:val="none"/>
          <w:shd w:val="clear" w:color="auto" w:fill="FFFFFF"/>
        </w:rPr>
        <w:t>对本次招标服务的工作内容、工作方法、工作流程、实施要点和招标范本熟悉了解程度，编制合理、科学、针对性及有效的招标方案，确保招标工作规范完成的保证措施和应急措施。</w:t>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hint="eastAsia" w:ascii="仿宋" w:hAnsi="仿宋" w:eastAsia="仿宋"/>
          <w:color w:val="3F3F3F"/>
          <w:sz w:val="30"/>
          <w:highlight w:val="none"/>
          <w:shd w:val="clear" w:color="auto" w:fill="FFFFFF"/>
        </w:rPr>
        <w:t>（</w:t>
      </w:r>
      <w:r>
        <w:rPr>
          <w:rFonts w:ascii="仿宋" w:hAnsi="仿宋" w:eastAsia="仿宋"/>
          <w:color w:val="3F3F3F"/>
          <w:sz w:val="30"/>
          <w:highlight w:val="none"/>
          <w:shd w:val="clear" w:color="auto" w:fill="FFFFFF"/>
        </w:rPr>
        <w:t>1</w:t>
      </w:r>
      <w:r>
        <w:rPr>
          <w:rFonts w:hint="eastAsia" w:ascii="仿宋" w:hAnsi="仿宋" w:eastAsia="仿宋"/>
          <w:color w:val="3F3F3F"/>
          <w:sz w:val="30"/>
          <w:highlight w:val="none"/>
          <w:shd w:val="clear" w:color="auto" w:fill="FFFFFF"/>
        </w:rPr>
        <w:t>）对本次招标服务的工作内容、方法、流程、实施要点和招标范本熟悉了解程度（</w:t>
      </w:r>
      <w:r>
        <w:rPr>
          <w:rFonts w:ascii="仿宋" w:hAnsi="仿宋" w:eastAsia="仿宋"/>
          <w:color w:val="3F3F3F"/>
          <w:sz w:val="30"/>
          <w:highlight w:val="none"/>
          <w:shd w:val="clear" w:color="auto" w:fill="FFFFFF"/>
        </w:rPr>
        <w:t>0-10</w:t>
      </w:r>
      <w:r>
        <w:rPr>
          <w:rFonts w:hint="eastAsia" w:ascii="仿宋" w:hAnsi="仿宋" w:eastAsia="仿宋"/>
          <w:color w:val="3F3F3F"/>
          <w:sz w:val="30"/>
          <w:highlight w:val="none"/>
          <w:shd w:val="clear" w:color="auto" w:fill="FFFFFF"/>
        </w:rPr>
        <w:t>分）；</w:t>
      </w:r>
    </w:p>
    <w:p>
      <w:pPr>
        <w:shd w:val="solid" w:color="FFFFFF" w:fill="auto"/>
        <w:autoSpaceDN w:val="0"/>
        <w:spacing w:line="600" w:lineRule="exact"/>
        <w:rPr>
          <w:rFonts w:ascii="仿宋" w:hAnsi="仿宋" w:eastAsia="仿宋"/>
          <w:color w:val="3F3F3F"/>
          <w:sz w:val="30"/>
          <w:highlight w:val="none"/>
          <w:shd w:val="clear" w:color="auto" w:fill="FFFFFF"/>
        </w:rPr>
      </w:pPr>
      <w:r>
        <w:rPr>
          <w:rFonts w:ascii="仿宋" w:hAnsi="仿宋" w:eastAsia="仿宋"/>
          <w:color w:val="3F3F3F"/>
          <w:sz w:val="30"/>
          <w:highlight w:val="none"/>
          <w:shd w:val="clear" w:color="auto" w:fill="FFFFFF"/>
        </w:rPr>
        <w:t xml:space="preserve">    </w:t>
      </w:r>
      <w:r>
        <w:rPr>
          <w:rFonts w:hint="eastAsia" w:ascii="仿宋" w:hAnsi="仿宋" w:eastAsia="仿宋"/>
          <w:color w:val="3F3F3F"/>
          <w:sz w:val="30"/>
          <w:highlight w:val="none"/>
          <w:shd w:val="clear" w:color="auto" w:fill="FFFFFF"/>
        </w:rPr>
        <w:t>（</w:t>
      </w:r>
      <w:r>
        <w:rPr>
          <w:rFonts w:ascii="仿宋" w:hAnsi="仿宋" w:eastAsia="仿宋"/>
          <w:color w:val="3F3F3F"/>
          <w:sz w:val="30"/>
          <w:highlight w:val="none"/>
          <w:shd w:val="clear" w:color="auto" w:fill="FFFFFF"/>
        </w:rPr>
        <w:t>2</w:t>
      </w:r>
      <w:r>
        <w:rPr>
          <w:rFonts w:hint="eastAsia" w:ascii="仿宋" w:hAnsi="仿宋" w:eastAsia="仿宋"/>
          <w:color w:val="3F3F3F"/>
          <w:sz w:val="30"/>
          <w:highlight w:val="none"/>
          <w:shd w:val="clear" w:color="auto" w:fill="FFFFFF"/>
        </w:rPr>
        <w:t>）对本次招标的难点、要点有合理、科学、针对性及有效的对策（</w:t>
      </w:r>
      <w:r>
        <w:rPr>
          <w:rFonts w:ascii="仿宋" w:hAnsi="仿宋" w:eastAsia="仿宋"/>
          <w:color w:val="3F3F3F"/>
          <w:sz w:val="30"/>
          <w:highlight w:val="none"/>
          <w:shd w:val="clear" w:color="auto" w:fill="FFFFFF"/>
        </w:rPr>
        <w:t>0-8</w:t>
      </w:r>
      <w:r>
        <w:rPr>
          <w:rFonts w:hint="eastAsia" w:ascii="仿宋" w:hAnsi="仿宋" w:eastAsia="仿宋"/>
          <w:color w:val="3F3F3F"/>
          <w:sz w:val="30"/>
          <w:highlight w:val="none"/>
          <w:shd w:val="clear" w:color="auto" w:fill="FFFFFF"/>
        </w:rPr>
        <w:t>分）；</w:t>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hint="eastAsia" w:ascii="仿宋" w:hAnsi="仿宋" w:eastAsia="仿宋"/>
          <w:color w:val="3F3F3F"/>
          <w:sz w:val="30"/>
          <w:highlight w:val="none"/>
          <w:shd w:val="clear" w:color="auto" w:fill="FFFFFF"/>
        </w:rPr>
        <w:t>（</w:t>
      </w:r>
      <w:r>
        <w:rPr>
          <w:rFonts w:ascii="仿宋" w:hAnsi="仿宋" w:eastAsia="仿宋"/>
          <w:color w:val="3F3F3F"/>
          <w:sz w:val="30"/>
          <w:highlight w:val="none"/>
          <w:shd w:val="clear" w:color="auto" w:fill="FFFFFF"/>
        </w:rPr>
        <w:t>3</w:t>
      </w:r>
      <w:r>
        <w:rPr>
          <w:rFonts w:hint="eastAsia" w:ascii="仿宋" w:hAnsi="仿宋" w:eastAsia="仿宋"/>
          <w:color w:val="3F3F3F"/>
          <w:sz w:val="30"/>
          <w:highlight w:val="none"/>
          <w:shd w:val="clear" w:color="auto" w:fill="FFFFFF"/>
        </w:rPr>
        <w:t>）招标工期保证措施是否合理可行（</w:t>
      </w:r>
      <w:r>
        <w:rPr>
          <w:rFonts w:ascii="仿宋" w:hAnsi="仿宋" w:eastAsia="仿宋"/>
          <w:color w:val="3F3F3F"/>
          <w:sz w:val="30"/>
          <w:highlight w:val="none"/>
          <w:shd w:val="clear" w:color="auto" w:fill="FFFFFF"/>
        </w:rPr>
        <w:t>0-6</w:t>
      </w:r>
      <w:r>
        <w:rPr>
          <w:rFonts w:hint="eastAsia" w:ascii="仿宋" w:hAnsi="仿宋" w:eastAsia="仿宋"/>
          <w:color w:val="3F3F3F"/>
          <w:sz w:val="30"/>
          <w:highlight w:val="none"/>
          <w:shd w:val="clear" w:color="auto" w:fill="FFFFFF"/>
        </w:rPr>
        <w:t>分）；</w:t>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hint="eastAsia" w:ascii="仿宋" w:hAnsi="仿宋" w:eastAsia="仿宋"/>
          <w:color w:val="3F3F3F"/>
          <w:sz w:val="30"/>
          <w:highlight w:val="none"/>
          <w:shd w:val="clear" w:color="auto" w:fill="FFFFFF"/>
        </w:rPr>
        <w:t>（</w:t>
      </w:r>
      <w:r>
        <w:rPr>
          <w:rFonts w:ascii="仿宋" w:hAnsi="仿宋" w:eastAsia="仿宋"/>
          <w:color w:val="3F3F3F"/>
          <w:sz w:val="30"/>
          <w:highlight w:val="none"/>
          <w:shd w:val="clear" w:color="auto" w:fill="FFFFFF"/>
        </w:rPr>
        <w:t>4</w:t>
      </w:r>
      <w:r>
        <w:rPr>
          <w:rFonts w:hint="eastAsia" w:ascii="仿宋" w:hAnsi="仿宋" w:eastAsia="仿宋"/>
          <w:color w:val="3F3F3F"/>
          <w:sz w:val="30"/>
          <w:highlight w:val="none"/>
          <w:shd w:val="clear" w:color="auto" w:fill="FFFFFF"/>
        </w:rPr>
        <w:t>）招标质量保证措施先进、合理（</w:t>
      </w:r>
      <w:r>
        <w:rPr>
          <w:rFonts w:ascii="仿宋" w:hAnsi="仿宋" w:eastAsia="仿宋"/>
          <w:color w:val="3F3F3F"/>
          <w:sz w:val="30"/>
          <w:highlight w:val="none"/>
          <w:shd w:val="clear" w:color="auto" w:fill="FFFFFF"/>
        </w:rPr>
        <w:t>0-6</w:t>
      </w:r>
      <w:r>
        <w:rPr>
          <w:rFonts w:hint="eastAsia" w:ascii="仿宋" w:hAnsi="仿宋" w:eastAsia="仿宋"/>
          <w:color w:val="3F3F3F"/>
          <w:sz w:val="30"/>
          <w:highlight w:val="none"/>
          <w:shd w:val="clear" w:color="auto" w:fill="FFFFFF"/>
        </w:rPr>
        <w:t>分）；</w:t>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hint="eastAsia" w:ascii="仿宋" w:hAnsi="仿宋" w:eastAsia="仿宋"/>
          <w:color w:val="3F3F3F"/>
          <w:sz w:val="30"/>
          <w:highlight w:val="none"/>
          <w:shd w:val="clear" w:color="auto" w:fill="FFFFFF"/>
        </w:rPr>
        <w:t>（</w:t>
      </w:r>
      <w:r>
        <w:rPr>
          <w:rFonts w:ascii="仿宋" w:hAnsi="仿宋" w:eastAsia="仿宋"/>
          <w:color w:val="3F3F3F"/>
          <w:sz w:val="30"/>
          <w:highlight w:val="none"/>
          <w:shd w:val="clear" w:color="auto" w:fill="FFFFFF"/>
        </w:rPr>
        <w:t>5</w:t>
      </w:r>
      <w:r>
        <w:rPr>
          <w:rFonts w:hint="eastAsia" w:ascii="仿宋" w:hAnsi="仿宋" w:eastAsia="仿宋"/>
          <w:color w:val="3F3F3F"/>
          <w:sz w:val="30"/>
          <w:highlight w:val="none"/>
          <w:shd w:val="clear" w:color="auto" w:fill="FFFFFF"/>
        </w:rPr>
        <w:t>）招标应急措施健全、合理（</w:t>
      </w:r>
      <w:r>
        <w:rPr>
          <w:rFonts w:ascii="仿宋" w:hAnsi="仿宋" w:eastAsia="仿宋"/>
          <w:color w:val="3F3F3F"/>
          <w:sz w:val="30"/>
          <w:highlight w:val="none"/>
          <w:shd w:val="clear" w:color="auto" w:fill="FFFFFF"/>
        </w:rPr>
        <w:t>0-5</w:t>
      </w:r>
      <w:r>
        <w:rPr>
          <w:rFonts w:hint="eastAsia" w:ascii="仿宋" w:hAnsi="仿宋" w:eastAsia="仿宋"/>
          <w:color w:val="3F3F3F"/>
          <w:sz w:val="30"/>
          <w:highlight w:val="none"/>
          <w:shd w:val="clear" w:color="auto" w:fill="FFFFFF"/>
        </w:rPr>
        <w:t>分）。</w:t>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ascii="仿宋" w:hAnsi="仿宋" w:eastAsia="仿宋"/>
          <w:color w:val="3F3F3F"/>
          <w:sz w:val="30"/>
          <w:highlight w:val="none"/>
          <w:shd w:val="clear" w:color="auto" w:fill="FFFFFF"/>
        </w:rPr>
        <w:t>4</w:t>
      </w:r>
      <w:r>
        <w:rPr>
          <w:rFonts w:hint="eastAsia" w:ascii="仿宋" w:hAnsi="仿宋" w:eastAsia="仿宋"/>
          <w:color w:val="3F3F3F"/>
          <w:sz w:val="30"/>
          <w:highlight w:val="none"/>
          <w:shd w:val="clear" w:color="auto" w:fill="FFFFFF"/>
        </w:rPr>
        <w:t>、服务承诺（</w:t>
      </w:r>
      <w:r>
        <w:rPr>
          <w:rFonts w:ascii="仿宋" w:hAnsi="仿宋" w:eastAsia="仿宋"/>
          <w:color w:val="3F3F3F"/>
          <w:sz w:val="30"/>
          <w:highlight w:val="none"/>
          <w:shd w:val="clear" w:color="auto" w:fill="FFFFFF"/>
        </w:rPr>
        <w:t>6</w:t>
      </w:r>
      <w:r>
        <w:rPr>
          <w:rFonts w:hint="eastAsia" w:ascii="仿宋" w:hAnsi="仿宋" w:eastAsia="仿宋"/>
          <w:color w:val="3F3F3F"/>
          <w:sz w:val="30"/>
          <w:highlight w:val="none"/>
          <w:shd w:val="clear" w:color="auto" w:fill="FFFFFF"/>
        </w:rPr>
        <w:t>分）</w:t>
      </w:r>
    </w:p>
    <w:p>
      <w:pPr>
        <w:shd w:val="solid" w:color="FFFFFF" w:fill="auto"/>
        <w:autoSpaceDN w:val="0"/>
        <w:spacing w:line="600" w:lineRule="exact"/>
        <w:rPr>
          <w:rFonts w:ascii="仿宋" w:hAnsi="仿宋" w:eastAsia="仿宋"/>
          <w:color w:val="3F3F3F"/>
          <w:sz w:val="30"/>
          <w:highlight w:val="none"/>
          <w:shd w:val="clear" w:color="auto" w:fill="FFFFFF"/>
        </w:rPr>
      </w:pPr>
      <w:r>
        <w:rPr>
          <w:rFonts w:ascii="仿宋" w:hAnsi="仿宋" w:eastAsia="仿宋"/>
          <w:color w:val="3F3F3F"/>
          <w:sz w:val="30"/>
          <w:highlight w:val="none"/>
          <w:shd w:val="clear" w:color="auto" w:fill="FFFFFF"/>
        </w:rPr>
        <w:t xml:space="preserve">    </w:t>
      </w:r>
      <w:r>
        <w:rPr>
          <w:rFonts w:hint="eastAsia" w:ascii="仿宋" w:hAnsi="仿宋" w:eastAsia="仿宋"/>
          <w:color w:val="3F3F3F"/>
          <w:sz w:val="30"/>
          <w:highlight w:val="none"/>
          <w:shd w:val="clear" w:color="auto" w:fill="FFFFFF"/>
        </w:rPr>
        <w:t>（</w:t>
      </w:r>
      <w:r>
        <w:rPr>
          <w:rFonts w:ascii="仿宋" w:hAnsi="仿宋" w:eastAsia="仿宋"/>
          <w:color w:val="3F3F3F"/>
          <w:sz w:val="30"/>
          <w:highlight w:val="none"/>
          <w:shd w:val="clear" w:color="auto" w:fill="FFFFFF"/>
        </w:rPr>
        <w:t>1</w:t>
      </w:r>
      <w:r>
        <w:rPr>
          <w:rFonts w:hint="eastAsia" w:ascii="仿宋" w:hAnsi="仿宋" w:eastAsia="仿宋"/>
          <w:color w:val="3F3F3F"/>
          <w:sz w:val="30"/>
          <w:highlight w:val="none"/>
          <w:shd w:val="clear" w:color="auto" w:fill="FFFFFF"/>
        </w:rPr>
        <w:t>）招标的服务响应时间：合理规划服务响应时间的得</w:t>
      </w:r>
      <w:r>
        <w:rPr>
          <w:rFonts w:ascii="仿宋" w:hAnsi="仿宋" w:eastAsia="仿宋"/>
          <w:color w:val="3F3F3F"/>
          <w:sz w:val="30"/>
          <w:highlight w:val="none"/>
          <w:shd w:val="clear" w:color="auto" w:fill="FFFFFF"/>
        </w:rPr>
        <w:t>3</w:t>
      </w:r>
      <w:r>
        <w:rPr>
          <w:rFonts w:hint="eastAsia" w:ascii="仿宋" w:hAnsi="仿宋" w:eastAsia="仿宋"/>
          <w:color w:val="3F3F3F"/>
          <w:sz w:val="30"/>
          <w:highlight w:val="none"/>
          <w:shd w:val="clear" w:color="auto" w:fill="FFFFFF"/>
        </w:rPr>
        <w:t>分；</w:t>
      </w:r>
      <w:r>
        <w:rPr>
          <w:rFonts w:ascii="仿宋" w:hAnsi="仿宋" w:eastAsia="仿宋"/>
          <w:color w:val="3F3F3F"/>
          <w:sz w:val="30"/>
          <w:highlight w:val="none"/>
          <w:shd w:val="clear" w:color="auto" w:fill="FFFFFF"/>
        </w:rPr>
        <w:t xml:space="preserve"> </w:t>
      </w:r>
    </w:p>
    <w:p>
      <w:pPr>
        <w:shd w:val="solid" w:color="FFFFFF" w:fill="auto"/>
        <w:autoSpaceDN w:val="0"/>
        <w:spacing w:line="600" w:lineRule="exact"/>
        <w:rPr>
          <w:rFonts w:ascii="仿宋" w:hAnsi="仿宋" w:eastAsia="仿宋"/>
          <w:color w:val="3F3F3F"/>
          <w:sz w:val="30"/>
          <w:highlight w:val="none"/>
          <w:shd w:val="clear" w:color="auto" w:fill="FFFFFF"/>
        </w:rPr>
      </w:pPr>
      <w:r>
        <w:rPr>
          <w:rFonts w:ascii="仿宋" w:hAnsi="仿宋" w:eastAsia="仿宋"/>
          <w:color w:val="3F3F3F"/>
          <w:sz w:val="30"/>
          <w:highlight w:val="none"/>
          <w:shd w:val="clear" w:color="auto" w:fill="FFFFFF"/>
        </w:rPr>
        <w:t xml:space="preserve">    </w:t>
      </w:r>
      <w:r>
        <w:rPr>
          <w:rFonts w:hint="eastAsia" w:ascii="仿宋" w:hAnsi="仿宋" w:eastAsia="仿宋"/>
          <w:color w:val="3F3F3F"/>
          <w:sz w:val="30"/>
          <w:highlight w:val="none"/>
          <w:shd w:val="clear" w:color="auto" w:fill="FFFFFF"/>
        </w:rPr>
        <w:t>（</w:t>
      </w:r>
      <w:r>
        <w:rPr>
          <w:rFonts w:ascii="仿宋" w:hAnsi="仿宋" w:eastAsia="仿宋"/>
          <w:color w:val="3F3F3F"/>
          <w:sz w:val="30"/>
          <w:highlight w:val="none"/>
          <w:shd w:val="clear" w:color="auto" w:fill="FFFFFF"/>
        </w:rPr>
        <w:t>2</w:t>
      </w:r>
      <w:r>
        <w:rPr>
          <w:rFonts w:hint="eastAsia" w:ascii="仿宋" w:hAnsi="仿宋" w:eastAsia="仿宋"/>
          <w:color w:val="3F3F3F"/>
          <w:sz w:val="30"/>
          <w:highlight w:val="none"/>
          <w:shd w:val="clear" w:color="auto" w:fill="FFFFFF"/>
        </w:rPr>
        <w:t>）承诺在招标过程中能够公开、公平、公正的从事专业工作得</w:t>
      </w:r>
      <w:r>
        <w:rPr>
          <w:rFonts w:ascii="仿宋" w:hAnsi="仿宋" w:eastAsia="仿宋"/>
          <w:color w:val="3F3F3F"/>
          <w:sz w:val="30"/>
          <w:highlight w:val="none"/>
          <w:shd w:val="clear" w:color="auto" w:fill="FFFFFF"/>
        </w:rPr>
        <w:t>3</w:t>
      </w:r>
      <w:r>
        <w:rPr>
          <w:rFonts w:hint="eastAsia" w:ascii="仿宋" w:hAnsi="仿宋" w:eastAsia="仿宋"/>
          <w:color w:val="3F3F3F"/>
          <w:sz w:val="30"/>
          <w:highlight w:val="none"/>
          <w:shd w:val="clear" w:color="auto" w:fill="FFFFFF"/>
        </w:rPr>
        <w:t>分。</w:t>
      </w:r>
    </w:p>
    <w:p>
      <w:pPr>
        <w:shd w:val="solid" w:color="FFFFFF" w:fill="auto"/>
        <w:autoSpaceDN w:val="0"/>
        <w:spacing w:line="600" w:lineRule="exact"/>
        <w:rPr>
          <w:rFonts w:ascii="仿宋" w:hAnsi="仿宋" w:eastAsia="仿宋"/>
          <w:color w:val="3F3F3F"/>
          <w:sz w:val="30"/>
          <w:highlight w:val="none"/>
          <w:shd w:val="clear" w:color="auto" w:fill="FFFFFF"/>
        </w:rPr>
      </w:pPr>
      <w:r>
        <w:rPr>
          <w:rFonts w:ascii="仿宋" w:hAnsi="仿宋" w:eastAsia="仿宋"/>
          <w:color w:val="3F3F3F"/>
          <w:sz w:val="30"/>
          <w:highlight w:val="none"/>
          <w:shd w:val="clear" w:color="auto" w:fill="FFFFFF"/>
        </w:rPr>
        <w:t xml:space="preserve">    5</w:t>
      </w:r>
      <w:r>
        <w:rPr>
          <w:rFonts w:hint="eastAsia" w:ascii="仿宋" w:hAnsi="仿宋" w:eastAsia="仿宋"/>
          <w:color w:val="3F3F3F"/>
          <w:sz w:val="30"/>
          <w:highlight w:val="none"/>
          <w:shd w:val="clear" w:color="auto" w:fill="FFFFFF"/>
        </w:rPr>
        <w:t>、报价（</w:t>
      </w:r>
      <w:r>
        <w:rPr>
          <w:rFonts w:ascii="仿宋" w:hAnsi="仿宋" w:eastAsia="仿宋"/>
          <w:color w:val="3F3F3F"/>
          <w:sz w:val="30"/>
          <w:highlight w:val="none"/>
          <w:shd w:val="clear" w:color="auto" w:fill="FFFFFF"/>
        </w:rPr>
        <w:t>20</w:t>
      </w:r>
      <w:r>
        <w:rPr>
          <w:rFonts w:hint="eastAsia" w:ascii="仿宋" w:hAnsi="仿宋" w:eastAsia="仿宋"/>
          <w:color w:val="3F3F3F"/>
          <w:sz w:val="30"/>
          <w:highlight w:val="none"/>
          <w:shd w:val="clear" w:color="auto" w:fill="FFFFFF"/>
        </w:rPr>
        <w:t>分）</w:t>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hint="eastAsia" w:ascii="仿宋" w:hAnsi="仿宋" w:eastAsia="仿宋"/>
          <w:color w:val="3F3F3F"/>
          <w:sz w:val="30"/>
          <w:highlight w:val="none"/>
          <w:shd w:val="clear" w:color="auto" w:fill="FFFFFF"/>
        </w:rPr>
        <w:t>招标代理费报价参照财政局洛财购【</w:t>
      </w:r>
      <w:r>
        <w:rPr>
          <w:rFonts w:ascii="仿宋" w:hAnsi="仿宋" w:eastAsia="仿宋"/>
          <w:color w:val="3F3F3F"/>
          <w:sz w:val="30"/>
          <w:highlight w:val="none"/>
          <w:shd w:val="clear" w:color="auto" w:fill="FFFFFF"/>
        </w:rPr>
        <w:t>2019</w:t>
      </w:r>
      <w:r>
        <w:rPr>
          <w:rFonts w:hint="eastAsia" w:ascii="仿宋" w:hAnsi="仿宋" w:eastAsia="仿宋"/>
          <w:color w:val="3F3F3F"/>
          <w:sz w:val="30"/>
          <w:highlight w:val="none"/>
          <w:shd w:val="clear" w:color="auto" w:fill="FFFFFF"/>
        </w:rPr>
        <w:t>】</w:t>
      </w:r>
      <w:r>
        <w:rPr>
          <w:rFonts w:ascii="仿宋" w:hAnsi="仿宋" w:eastAsia="仿宋"/>
          <w:color w:val="3F3F3F"/>
          <w:sz w:val="30"/>
          <w:highlight w:val="none"/>
          <w:shd w:val="clear" w:color="auto" w:fill="FFFFFF"/>
        </w:rPr>
        <w:t>3</w:t>
      </w:r>
      <w:r>
        <w:rPr>
          <w:rFonts w:hint="eastAsia" w:ascii="仿宋" w:hAnsi="仿宋" w:eastAsia="仿宋"/>
          <w:color w:val="3F3F3F"/>
          <w:sz w:val="30"/>
          <w:highlight w:val="none"/>
          <w:shd w:val="clear" w:color="auto" w:fill="FFFFFF"/>
        </w:rPr>
        <w:t>号文执行。所有有效报价中最低报价为基准价，与基准价相等得</w:t>
      </w:r>
      <w:r>
        <w:rPr>
          <w:rFonts w:ascii="仿宋" w:hAnsi="仿宋" w:eastAsia="仿宋"/>
          <w:color w:val="3F3F3F"/>
          <w:sz w:val="30"/>
          <w:highlight w:val="none"/>
          <w:shd w:val="clear" w:color="auto" w:fill="FFFFFF"/>
        </w:rPr>
        <w:t>20</w:t>
      </w:r>
      <w:r>
        <w:rPr>
          <w:rFonts w:hint="eastAsia" w:ascii="仿宋" w:hAnsi="仿宋" w:eastAsia="仿宋"/>
          <w:color w:val="3F3F3F"/>
          <w:sz w:val="30"/>
          <w:highlight w:val="none"/>
          <w:shd w:val="clear" w:color="auto" w:fill="FFFFFF"/>
        </w:rPr>
        <w:t>分；比基准价每高</w:t>
      </w:r>
      <w:r>
        <w:rPr>
          <w:rFonts w:ascii="仿宋" w:hAnsi="仿宋" w:eastAsia="仿宋"/>
          <w:color w:val="3F3F3F"/>
          <w:sz w:val="30"/>
          <w:highlight w:val="none"/>
          <w:shd w:val="clear" w:color="auto" w:fill="FFFFFF"/>
        </w:rPr>
        <w:t>1%</w:t>
      </w:r>
      <w:r>
        <w:rPr>
          <w:rFonts w:hint="eastAsia" w:ascii="仿宋" w:hAnsi="仿宋" w:eastAsia="仿宋"/>
          <w:color w:val="3F3F3F"/>
          <w:sz w:val="30"/>
          <w:highlight w:val="none"/>
          <w:shd w:val="clear" w:color="auto" w:fill="FFFFFF"/>
        </w:rPr>
        <w:t>扣</w:t>
      </w:r>
      <w:r>
        <w:rPr>
          <w:rFonts w:ascii="仿宋" w:hAnsi="仿宋" w:eastAsia="仿宋"/>
          <w:color w:val="3F3F3F"/>
          <w:sz w:val="30"/>
          <w:highlight w:val="none"/>
          <w:shd w:val="clear" w:color="auto" w:fill="FFFFFF"/>
        </w:rPr>
        <w:t>1</w:t>
      </w:r>
      <w:r>
        <w:rPr>
          <w:rFonts w:hint="eastAsia" w:ascii="仿宋" w:hAnsi="仿宋" w:eastAsia="仿宋"/>
          <w:color w:val="3F3F3F"/>
          <w:sz w:val="30"/>
          <w:highlight w:val="none"/>
          <w:shd w:val="clear" w:color="auto" w:fill="FFFFFF"/>
        </w:rPr>
        <w:t>分，最多扣</w:t>
      </w:r>
      <w:r>
        <w:rPr>
          <w:rFonts w:ascii="仿宋" w:hAnsi="仿宋" w:eastAsia="仿宋"/>
          <w:color w:val="3F3F3F"/>
          <w:sz w:val="30"/>
          <w:highlight w:val="none"/>
          <w:shd w:val="clear" w:color="auto" w:fill="FFFFFF"/>
        </w:rPr>
        <w:t>10</w:t>
      </w:r>
      <w:r>
        <w:rPr>
          <w:rFonts w:hint="eastAsia" w:ascii="仿宋" w:hAnsi="仿宋" w:eastAsia="仿宋"/>
          <w:color w:val="3F3F3F"/>
          <w:sz w:val="30"/>
          <w:highlight w:val="none"/>
          <w:shd w:val="clear" w:color="auto" w:fill="FFFFFF"/>
        </w:rPr>
        <w:t>分。</w:t>
      </w:r>
    </w:p>
    <w:p>
      <w:pPr>
        <w:shd w:val="solid" w:color="FFFFFF" w:fill="auto"/>
        <w:autoSpaceDN w:val="0"/>
        <w:spacing w:line="600" w:lineRule="exact"/>
        <w:rPr>
          <w:rFonts w:ascii="宋体"/>
          <w:color w:val="3F3F3F"/>
          <w:highlight w:val="none"/>
          <w:shd w:val="clear" w:color="auto" w:fill="FFFFFF"/>
        </w:rPr>
      </w:pPr>
      <w:r>
        <w:rPr>
          <w:rFonts w:ascii="黑体" w:hAnsi="黑体" w:eastAsia="黑体"/>
          <w:b/>
          <w:color w:val="3F3F3F"/>
          <w:sz w:val="30"/>
          <w:highlight w:val="none"/>
          <w:shd w:val="clear" w:color="auto" w:fill="FFFFFF"/>
        </w:rPr>
        <w:t xml:space="preserve">    </w:t>
      </w:r>
      <w:r>
        <w:rPr>
          <w:rFonts w:hint="eastAsia" w:ascii="黑体" w:hAnsi="黑体" w:eastAsia="黑体"/>
          <w:b/>
          <w:color w:val="3F3F3F"/>
          <w:sz w:val="30"/>
          <w:highlight w:val="none"/>
          <w:shd w:val="clear" w:color="auto" w:fill="FFFFFF"/>
        </w:rPr>
        <w:t>四、遴选实施步骤</w:t>
      </w:r>
    </w:p>
    <w:p>
      <w:pPr>
        <w:shd w:val="solid" w:color="FFFFFF" w:fill="auto"/>
        <w:autoSpaceDN w:val="0"/>
        <w:spacing w:line="600" w:lineRule="exact"/>
        <w:ind w:firstLine="605"/>
        <w:rPr>
          <w:rFonts w:ascii="宋体"/>
          <w:color w:val="3F3F3F"/>
          <w:highlight w:val="none"/>
          <w:shd w:val="clear" w:color="auto" w:fill="FFFFFF"/>
        </w:rPr>
      </w:pPr>
      <w:r>
        <w:rPr>
          <w:rFonts w:hint="eastAsia" w:ascii="仿宋" w:hAnsi="仿宋" w:eastAsia="仿宋"/>
          <w:color w:val="3F3F3F"/>
          <w:sz w:val="30"/>
          <w:highlight w:val="none"/>
          <w:shd w:val="clear" w:color="auto" w:fill="FFFFFF"/>
        </w:rPr>
        <w:t>（一）发布信息</w:t>
      </w:r>
    </w:p>
    <w:p>
      <w:pPr>
        <w:shd w:val="solid" w:color="FFFFFF" w:fill="auto"/>
        <w:autoSpaceDN w:val="0"/>
        <w:spacing w:line="600" w:lineRule="exact"/>
        <w:ind w:firstLine="605"/>
        <w:rPr>
          <w:rFonts w:ascii="宋体"/>
          <w:color w:val="3F3F3F"/>
          <w:highlight w:val="none"/>
          <w:shd w:val="clear" w:color="auto" w:fill="FFFFFF"/>
        </w:rPr>
      </w:pPr>
      <w:r>
        <w:rPr>
          <w:highlight w:val="none"/>
        </w:rPr>
        <w:fldChar w:fldCharType="begin"/>
      </w:r>
      <w:r>
        <w:rPr>
          <w:highlight w:val="none"/>
        </w:rPr>
        <w:instrText xml:space="preserve"> HYPERLINK "https://www.so.com/link?m=aVxTUySsBh+FyktaerRUgchVHkZ9dlyr9Ljj7dhXAafm43VPpo5zCv3eKOxhHaYS4qz9mcLM+PbXyrS/NPPgqhSXbCV2FsZF6Md/2HzcbKvYUk0kaqoNz3WYq44HRAnM7xKbckPckl3VX126UA8p4bnCjLJ9L1bvtrl0ZWMDgg9Og0JQEOmA4RzTzXw4hYTd4tW5TdA==" </w:instrText>
      </w:r>
      <w:r>
        <w:rPr>
          <w:highlight w:val="none"/>
        </w:rPr>
        <w:fldChar w:fldCharType="separate"/>
      </w:r>
      <w:r>
        <w:rPr>
          <w:rFonts w:hint="eastAsia" w:ascii="仿宋" w:hAnsi="仿宋" w:eastAsia="仿宋"/>
          <w:color w:val="3A3A3A"/>
          <w:sz w:val="31"/>
          <w:highlight w:val="none"/>
        </w:rPr>
        <w:t>洛阳市公路事业发展中心洛界高速公路管理处</w:t>
      </w:r>
      <w:r>
        <w:rPr>
          <w:rFonts w:hint="eastAsia" w:ascii="仿宋" w:hAnsi="仿宋" w:eastAsia="仿宋"/>
          <w:color w:val="3A3A3A"/>
          <w:sz w:val="31"/>
          <w:highlight w:val="none"/>
        </w:rPr>
        <w:fldChar w:fldCharType="end"/>
      </w:r>
      <w:r>
        <w:rPr>
          <w:rFonts w:hint="eastAsia" w:ascii="仿宋" w:hAnsi="仿宋" w:eastAsia="仿宋"/>
          <w:color w:val="3F3F3F"/>
          <w:sz w:val="30"/>
          <w:highlight w:val="none"/>
          <w:shd w:val="clear" w:color="auto" w:fill="FFFFFF"/>
        </w:rPr>
        <w:t>于</w:t>
      </w:r>
      <w:r>
        <w:rPr>
          <w:rFonts w:ascii="仿宋" w:hAnsi="仿宋" w:eastAsia="仿宋"/>
          <w:color w:val="3F3F3F"/>
          <w:sz w:val="30"/>
          <w:highlight w:val="none"/>
          <w:shd w:val="clear" w:color="auto" w:fill="FFFFFF"/>
        </w:rPr>
        <w:t>2021</w:t>
      </w:r>
      <w:r>
        <w:rPr>
          <w:rFonts w:hint="eastAsia" w:ascii="仿宋" w:hAnsi="仿宋" w:eastAsia="仿宋"/>
          <w:color w:val="3F3F3F"/>
          <w:sz w:val="30"/>
          <w:highlight w:val="none"/>
          <w:shd w:val="clear" w:color="auto" w:fill="FFFFFF"/>
        </w:rPr>
        <w:t>年</w:t>
      </w:r>
      <w:r>
        <w:rPr>
          <w:rFonts w:ascii="仿宋" w:hAnsi="仿宋" w:eastAsia="仿宋"/>
          <w:color w:val="3F3F3F"/>
          <w:sz w:val="30"/>
          <w:highlight w:val="none"/>
          <w:shd w:val="clear" w:color="auto" w:fill="FFFFFF"/>
        </w:rPr>
        <w:t>9</w:t>
      </w:r>
      <w:r>
        <w:rPr>
          <w:rFonts w:hint="eastAsia" w:ascii="仿宋" w:hAnsi="仿宋" w:eastAsia="仿宋"/>
          <w:color w:val="3F3F3F"/>
          <w:sz w:val="30"/>
          <w:highlight w:val="none"/>
          <w:shd w:val="clear" w:color="auto" w:fill="FFFFFF"/>
        </w:rPr>
        <w:t>月</w:t>
      </w:r>
      <w:r>
        <w:rPr>
          <w:rFonts w:hint="eastAsia" w:ascii="仿宋" w:hAnsi="仿宋" w:eastAsia="仿宋"/>
          <w:color w:val="3F3F3F"/>
          <w:sz w:val="30"/>
          <w:highlight w:val="none"/>
          <w:shd w:val="clear" w:color="auto" w:fill="FFFFFF"/>
          <w:lang w:val="en-US" w:eastAsia="zh-CN"/>
        </w:rPr>
        <w:t>23</w:t>
      </w:r>
      <w:r>
        <w:rPr>
          <w:rFonts w:hint="eastAsia" w:ascii="仿宋" w:hAnsi="仿宋" w:eastAsia="仿宋"/>
          <w:color w:val="3F3F3F"/>
          <w:sz w:val="30"/>
          <w:highlight w:val="none"/>
          <w:shd w:val="clear" w:color="auto" w:fill="FFFFFF"/>
        </w:rPr>
        <w:t>日通过我中心网站发布遴选公告。</w:t>
      </w:r>
    </w:p>
    <w:p>
      <w:pPr>
        <w:shd w:val="solid" w:color="FFFFFF" w:fill="auto"/>
        <w:autoSpaceDN w:val="0"/>
        <w:spacing w:line="600" w:lineRule="exact"/>
        <w:ind w:firstLine="605"/>
        <w:rPr>
          <w:rFonts w:ascii="宋体"/>
          <w:color w:val="3F3F3F"/>
          <w:highlight w:val="none"/>
          <w:shd w:val="clear" w:color="auto" w:fill="FFFFFF"/>
        </w:rPr>
      </w:pPr>
      <w:r>
        <w:rPr>
          <w:rFonts w:hint="eastAsia" w:ascii="仿宋" w:hAnsi="仿宋" w:eastAsia="仿宋"/>
          <w:color w:val="3F3F3F"/>
          <w:sz w:val="30"/>
          <w:highlight w:val="none"/>
          <w:shd w:val="clear" w:color="auto" w:fill="FFFFFF"/>
        </w:rPr>
        <w:t>（二）报名和资格确认</w:t>
      </w:r>
    </w:p>
    <w:p>
      <w:pPr>
        <w:shd w:val="solid" w:color="FFFFFF" w:fill="auto"/>
        <w:autoSpaceDN w:val="0"/>
        <w:spacing w:line="600" w:lineRule="exact"/>
        <w:ind w:firstLine="605"/>
        <w:rPr>
          <w:rFonts w:ascii="宋体"/>
          <w:color w:val="3F3F3F"/>
          <w:highlight w:val="none"/>
          <w:shd w:val="clear" w:color="auto" w:fill="FFFFFF"/>
        </w:rPr>
      </w:pPr>
      <w:r>
        <w:rPr>
          <w:rFonts w:ascii="仿宋" w:hAnsi="仿宋" w:eastAsia="仿宋"/>
          <w:color w:val="3F3F3F"/>
          <w:sz w:val="30"/>
          <w:highlight w:val="none"/>
          <w:shd w:val="clear" w:color="auto" w:fill="FFFFFF"/>
        </w:rPr>
        <w:t>1.</w:t>
      </w:r>
      <w:r>
        <w:rPr>
          <w:rFonts w:hint="eastAsia" w:ascii="仿宋" w:hAnsi="仿宋" w:eastAsia="仿宋"/>
          <w:color w:val="3F3F3F"/>
          <w:sz w:val="30"/>
          <w:highlight w:val="none"/>
          <w:shd w:val="clear" w:color="auto" w:fill="FFFFFF"/>
        </w:rPr>
        <w:t>报名方式、时间及资格确认</w:t>
      </w:r>
    </w:p>
    <w:p>
      <w:pPr>
        <w:autoSpaceDE w:val="0"/>
        <w:autoSpaceDN w:val="0"/>
        <w:adjustRightInd w:val="0"/>
        <w:spacing w:line="600" w:lineRule="exact"/>
        <w:ind w:firstLine="600" w:firstLineChars="200"/>
        <w:rPr>
          <w:rFonts w:ascii="仿宋" w:hAnsi="仿宋" w:eastAsia="仿宋"/>
          <w:color w:val="3F3F3F"/>
          <w:sz w:val="30"/>
          <w:highlight w:val="none"/>
          <w:shd w:val="clear" w:color="auto" w:fill="FFFFFF"/>
        </w:rPr>
      </w:pPr>
      <w:r>
        <w:rPr>
          <w:rFonts w:hint="eastAsia" w:ascii="仿宋" w:hAnsi="仿宋" w:eastAsia="仿宋"/>
          <w:color w:val="3F3F3F"/>
          <w:sz w:val="30"/>
          <w:highlight w:val="none"/>
          <w:shd w:val="clear" w:color="auto" w:fill="FFFFFF"/>
        </w:rPr>
        <w:t>本次遴选采取递送资质文件的方式。符合条件的招标代理机构可在开标截止时间前在洛阳市公路事业发展中心洛界高速公路管理处网站政务公开栏上自行下载遴选文件。</w:t>
      </w:r>
    </w:p>
    <w:p>
      <w:pPr>
        <w:autoSpaceDE w:val="0"/>
        <w:autoSpaceDN w:val="0"/>
        <w:adjustRightInd w:val="0"/>
        <w:spacing w:line="600" w:lineRule="exact"/>
        <w:ind w:firstLine="600" w:firstLineChars="200"/>
        <w:rPr>
          <w:rFonts w:ascii="仿宋" w:hAnsi="仿宋" w:eastAsia="仿宋"/>
          <w:color w:val="3F3F3F"/>
          <w:sz w:val="30"/>
          <w:highlight w:val="none"/>
          <w:shd w:val="clear" w:color="auto" w:fill="FFFFFF"/>
        </w:rPr>
      </w:pPr>
      <w:r>
        <w:rPr>
          <w:rFonts w:hint="eastAsia" w:ascii="仿宋" w:hAnsi="仿宋" w:eastAsia="仿宋"/>
          <w:color w:val="3F3F3F"/>
          <w:sz w:val="30"/>
          <w:highlight w:val="none"/>
          <w:shd w:val="clear" w:color="auto" w:fill="FFFFFF"/>
        </w:rPr>
        <w:t>有意向的代理机构请将相关遴选资质文件（包括正本</w:t>
      </w:r>
      <w:r>
        <w:rPr>
          <w:rFonts w:ascii="仿宋" w:hAnsi="仿宋" w:eastAsia="仿宋"/>
          <w:color w:val="3F3F3F"/>
          <w:sz w:val="30"/>
          <w:highlight w:val="none"/>
          <w:shd w:val="clear" w:color="auto" w:fill="FFFFFF"/>
        </w:rPr>
        <w:t>1</w:t>
      </w:r>
      <w:r>
        <w:rPr>
          <w:rFonts w:hint="eastAsia" w:ascii="仿宋" w:hAnsi="仿宋" w:eastAsia="仿宋"/>
          <w:color w:val="3F3F3F"/>
          <w:sz w:val="30"/>
          <w:highlight w:val="none"/>
          <w:shd w:val="clear" w:color="auto" w:fill="FFFFFF"/>
        </w:rPr>
        <w:t>份，副本</w:t>
      </w:r>
      <w:r>
        <w:rPr>
          <w:rFonts w:ascii="仿宋" w:hAnsi="仿宋" w:eastAsia="仿宋"/>
          <w:color w:val="3F3F3F"/>
          <w:sz w:val="30"/>
          <w:highlight w:val="none"/>
          <w:shd w:val="clear" w:color="auto" w:fill="FFFFFF"/>
        </w:rPr>
        <w:t>2</w:t>
      </w:r>
      <w:r>
        <w:rPr>
          <w:rFonts w:hint="eastAsia" w:ascii="仿宋" w:hAnsi="仿宋" w:eastAsia="仿宋"/>
          <w:color w:val="3F3F3F"/>
          <w:sz w:val="30"/>
          <w:highlight w:val="none"/>
          <w:shd w:val="clear" w:color="auto" w:fill="FFFFFF"/>
        </w:rPr>
        <w:t>份）于</w:t>
      </w:r>
      <w:r>
        <w:rPr>
          <w:rFonts w:ascii="仿宋" w:hAnsi="仿宋" w:eastAsia="仿宋"/>
          <w:color w:val="3F3F3F"/>
          <w:sz w:val="30"/>
          <w:highlight w:val="none"/>
          <w:shd w:val="clear" w:color="auto" w:fill="FFFFFF"/>
        </w:rPr>
        <w:t>2021</w:t>
      </w:r>
      <w:r>
        <w:rPr>
          <w:rFonts w:hint="eastAsia" w:ascii="仿宋" w:hAnsi="仿宋" w:eastAsia="仿宋"/>
          <w:color w:val="3F3F3F"/>
          <w:sz w:val="30"/>
          <w:highlight w:val="none"/>
          <w:shd w:val="clear" w:color="auto" w:fill="FFFFFF"/>
        </w:rPr>
        <w:t>年</w:t>
      </w:r>
      <w:r>
        <w:rPr>
          <w:rFonts w:ascii="仿宋" w:hAnsi="仿宋" w:eastAsia="仿宋"/>
          <w:color w:val="3F3F3F"/>
          <w:sz w:val="30"/>
          <w:highlight w:val="none"/>
          <w:shd w:val="clear" w:color="auto" w:fill="FFFFFF"/>
        </w:rPr>
        <w:t>9</w:t>
      </w:r>
      <w:r>
        <w:rPr>
          <w:rFonts w:hint="eastAsia" w:ascii="仿宋" w:hAnsi="仿宋" w:eastAsia="仿宋"/>
          <w:color w:val="3F3F3F"/>
          <w:sz w:val="30"/>
          <w:highlight w:val="none"/>
          <w:shd w:val="clear" w:color="auto" w:fill="FFFFFF"/>
        </w:rPr>
        <w:t>月</w:t>
      </w:r>
      <w:r>
        <w:rPr>
          <w:rFonts w:hint="eastAsia" w:ascii="仿宋" w:hAnsi="仿宋" w:eastAsia="仿宋"/>
          <w:color w:val="3F3F3F"/>
          <w:sz w:val="30"/>
          <w:highlight w:val="none"/>
          <w:shd w:val="clear" w:color="auto" w:fill="FFFFFF"/>
          <w:lang w:val="en-US" w:eastAsia="zh-CN"/>
        </w:rPr>
        <w:t>29</w:t>
      </w:r>
      <w:r>
        <w:rPr>
          <w:rFonts w:hint="eastAsia" w:ascii="仿宋" w:hAnsi="仿宋" w:eastAsia="仿宋"/>
          <w:color w:val="3F3F3F"/>
          <w:sz w:val="30"/>
          <w:highlight w:val="none"/>
          <w:shd w:val="clear" w:color="auto" w:fill="FFFFFF"/>
        </w:rPr>
        <w:t>日上午</w:t>
      </w:r>
      <w:r>
        <w:rPr>
          <w:rFonts w:ascii="仿宋" w:hAnsi="仿宋" w:eastAsia="仿宋"/>
          <w:color w:val="3F3F3F"/>
          <w:sz w:val="30"/>
          <w:highlight w:val="none"/>
          <w:shd w:val="clear" w:color="auto" w:fill="FFFFFF"/>
        </w:rPr>
        <w:t>9:30</w:t>
      </w:r>
      <w:r>
        <w:rPr>
          <w:rFonts w:hint="eastAsia" w:ascii="仿宋" w:hAnsi="仿宋" w:eastAsia="仿宋"/>
          <w:color w:val="3F3F3F"/>
          <w:sz w:val="30"/>
          <w:highlight w:val="none"/>
          <w:shd w:val="clear" w:color="auto" w:fill="FFFFFF"/>
        </w:rPr>
        <w:t>前送至</w:t>
      </w:r>
      <w:r>
        <w:rPr>
          <w:highlight w:val="none"/>
        </w:rPr>
        <w:fldChar w:fldCharType="begin"/>
      </w:r>
      <w:r>
        <w:rPr>
          <w:highlight w:val="none"/>
        </w:rPr>
        <w:instrText xml:space="preserve"> HYPERLINK "https://www.so.com/link?m=aVxTUySsBh+FyktaerRUgchVHkZ9dlyr9Ljj7dhXAafm43VPpo5zCv3eKOxhHaYS4qz9mcLM+PbXyrS/NPPgqhSXbCV2FsZF6Md/2HzcbKvYUk0kaqoNz3WYq44HRAnM7xKbckPckl3VX126UA8p4bnCjLJ9L1bvtrl0ZWMDgg9Og0JQEOmA4RzTzXw4hYTd4tW5TdA==" </w:instrText>
      </w:r>
      <w:r>
        <w:rPr>
          <w:highlight w:val="none"/>
        </w:rPr>
        <w:fldChar w:fldCharType="separate"/>
      </w:r>
      <w:r>
        <w:rPr>
          <w:rFonts w:hint="eastAsia" w:ascii="仿宋" w:hAnsi="仿宋" w:eastAsia="仿宋"/>
          <w:color w:val="3A3A3A"/>
          <w:sz w:val="31"/>
          <w:highlight w:val="none"/>
        </w:rPr>
        <w:t>洛阳市公路事业发展中心</w:t>
      </w:r>
      <w:r>
        <w:rPr>
          <w:rFonts w:hint="eastAsia" w:ascii="仿宋" w:hAnsi="仿宋" w:eastAsia="仿宋"/>
          <w:color w:val="3A3A3A"/>
          <w:sz w:val="31"/>
          <w:highlight w:val="none"/>
        </w:rPr>
        <w:fldChar w:fldCharType="end"/>
      </w:r>
      <w:r>
        <w:rPr>
          <w:rFonts w:ascii="仿宋" w:hAnsi="仿宋" w:eastAsia="仿宋"/>
          <w:color w:val="3F3F3F"/>
          <w:sz w:val="30"/>
          <w:highlight w:val="none"/>
          <w:shd w:val="clear" w:color="auto" w:fill="FFFFFF"/>
        </w:rPr>
        <w:t>6</w:t>
      </w:r>
      <w:r>
        <w:rPr>
          <w:rFonts w:hint="eastAsia" w:ascii="仿宋" w:hAnsi="仿宋" w:eastAsia="仿宋"/>
          <w:color w:val="3F3F3F"/>
          <w:sz w:val="30"/>
          <w:highlight w:val="none"/>
          <w:shd w:val="clear" w:color="auto" w:fill="FFFFFF"/>
        </w:rPr>
        <w:t>楼会议室，</w:t>
      </w:r>
      <w:r>
        <w:rPr>
          <w:rFonts w:hint="eastAsia" w:ascii="仿宋" w:hAnsi="仿宋" w:eastAsia="仿宋" w:cs="Arial"/>
          <w:color w:val="000000"/>
          <w:sz w:val="28"/>
          <w:szCs w:val="28"/>
          <w:highlight w:val="none"/>
        </w:rPr>
        <w:t>在此时间之后送达的响应文件恕不接受。</w:t>
      </w:r>
      <w:r>
        <w:rPr>
          <w:rFonts w:ascii="仿宋" w:hAnsi="仿宋" w:eastAsia="仿宋"/>
          <w:color w:val="3F3F3F"/>
          <w:sz w:val="30"/>
          <w:highlight w:val="none"/>
          <w:shd w:val="clear" w:color="auto" w:fill="FFFFFF"/>
        </w:rPr>
        <w:t xml:space="preserve"> </w:t>
      </w:r>
    </w:p>
    <w:p>
      <w:pPr>
        <w:shd w:val="solid" w:color="FFFFFF" w:fill="auto"/>
        <w:autoSpaceDN w:val="0"/>
        <w:spacing w:line="600" w:lineRule="exact"/>
        <w:ind w:firstLine="605"/>
        <w:rPr>
          <w:rFonts w:ascii="宋体"/>
          <w:color w:val="3F3F3F"/>
          <w:highlight w:val="none"/>
          <w:shd w:val="clear" w:color="auto" w:fill="FFFFFF"/>
        </w:rPr>
      </w:pPr>
      <w:r>
        <w:rPr>
          <w:rFonts w:ascii="仿宋" w:hAnsi="仿宋" w:eastAsia="仿宋"/>
          <w:color w:val="3F3F3F"/>
          <w:sz w:val="30"/>
          <w:highlight w:val="none"/>
          <w:shd w:val="clear" w:color="auto" w:fill="FFFFFF"/>
        </w:rPr>
        <w:t>2.</w:t>
      </w:r>
      <w:r>
        <w:rPr>
          <w:rFonts w:hint="eastAsia" w:ascii="仿宋" w:hAnsi="仿宋" w:eastAsia="仿宋"/>
          <w:color w:val="3F3F3F"/>
          <w:sz w:val="30"/>
          <w:highlight w:val="none"/>
          <w:shd w:val="clear" w:color="auto" w:fill="FFFFFF"/>
        </w:rPr>
        <w:t>遴选结果评议</w:t>
      </w:r>
    </w:p>
    <w:p>
      <w:pPr>
        <w:shd w:val="solid" w:color="FFFFFF" w:fill="auto"/>
        <w:autoSpaceDN w:val="0"/>
        <w:spacing w:line="600" w:lineRule="exact"/>
        <w:ind w:firstLine="605"/>
        <w:rPr>
          <w:rFonts w:ascii="宋体"/>
          <w:color w:val="3F3F3F"/>
          <w:highlight w:val="none"/>
          <w:shd w:val="clear" w:color="auto" w:fill="FFFFFF"/>
        </w:rPr>
      </w:pPr>
      <w:r>
        <w:rPr>
          <w:rFonts w:hint="eastAsia" w:ascii="仿宋" w:hAnsi="仿宋" w:eastAsia="仿宋"/>
          <w:color w:val="3F3F3F"/>
          <w:sz w:val="30"/>
          <w:highlight w:val="none"/>
          <w:shd w:val="clear" w:color="auto" w:fill="FFFFFF"/>
        </w:rPr>
        <w:t>截止遴选文件递交时间后，我中心组织专家组进行评审，专家组将按照《招标代理机构遴选评审评分表》进行综合评分，以得分高低进行排名，确定第一名为最终选定单位。中心纪委全程监督遴选评审过程。</w:t>
      </w:r>
    </w:p>
    <w:p>
      <w:pPr>
        <w:numPr>
          <w:ilvl w:val="0"/>
          <w:numId w:val="1"/>
        </w:num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hint="eastAsia" w:ascii="仿宋" w:hAnsi="仿宋" w:eastAsia="仿宋"/>
          <w:color w:val="3F3F3F"/>
          <w:sz w:val="30"/>
          <w:highlight w:val="none"/>
          <w:shd w:val="clear" w:color="auto" w:fill="FFFFFF"/>
        </w:rPr>
        <w:t>公示</w:t>
      </w:r>
    </w:p>
    <w:p>
      <w:pPr>
        <w:shd w:val="solid" w:color="FFFFFF" w:fill="auto"/>
        <w:autoSpaceDN w:val="0"/>
        <w:spacing w:line="600" w:lineRule="exact"/>
        <w:rPr>
          <w:rFonts w:ascii="宋体"/>
          <w:color w:val="3F3F3F"/>
          <w:highlight w:val="none"/>
          <w:shd w:val="clear" w:color="auto" w:fill="FFFFFF"/>
        </w:rPr>
      </w:pPr>
      <w:r>
        <w:rPr>
          <w:rFonts w:ascii="宋体" w:hAnsi="宋体"/>
          <w:color w:val="3F3F3F"/>
          <w:highlight w:val="none"/>
          <w:shd w:val="clear" w:color="auto" w:fill="FFFFFF"/>
        </w:rPr>
        <w:t xml:space="preserve">  </w:t>
      </w:r>
      <w:r>
        <w:rPr>
          <w:rFonts w:ascii="仿宋" w:hAnsi="仿宋" w:eastAsia="仿宋"/>
          <w:color w:val="3F3F3F"/>
          <w:sz w:val="30"/>
          <w:highlight w:val="none"/>
          <w:shd w:val="clear" w:color="auto" w:fill="FFFFFF"/>
        </w:rPr>
        <w:t xml:space="preserve">  2021</w:t>
      </w:r>
      <w:r>
        <w:rPr>
          <w:rFonts w:hint="eastAsia" w:ascii="仿宋" w:hAnsi="仿宋" w:eastAsia="仿宋"/>
          <w:color w:val="3F3F3F"/>
          <w:sz w:val="30"/>
          <w:highlight w:val="none"/>
          <w:shd w:val="clear" w:color="auto" w:fill="FFFFFF"/>
        </w:rPr>
        <w:t>年</w:t>
      </w:r>
      <w:r>
        <w:rPr>
          <w:rFonts w:ascii="仿宋" w:hAnsi="仿宋" w:eastAsia="仿宋"/>
          <w:color w:val="3F3F3F"/>
          <w:sz w:val="30"/>
          <w:highlight w:val="none"/>
          <w:shd w:val="clear" w:color="auto" w:fill="FFFFFF"/>
        </w:rPr>
        <w:t>9</w:t>
      </w:r>
      <w:r>
        <w:rPr>
          <w:rFonts w:hint="eastAsia" w:ascii="仿宋" w:hAnsi="仿宋" w:eastAsia="仿宋"/>
          <w:color w:val="3F3F3F"/>
          <w:sz w:val="30"/>
          <w:highlight w:val="none"/>
          <w:shd w:val="clear" w:color="auto" w:fill="FFFFFF"/>
        </w:rPr>
        <w:t>月</w:t>
      </w:r>
      <w:r>
        <w:rPr>
          <w:rFonts w:ascii="仿宋" w:hAnsi="仿宋" w:eastAsia="仿宋"/>
          <w:color w:val="3F3F3F"/>
          <w:sz w:val="30"/>
          <w:highlight w:val="none"/>
          <w:shd w:val="clear" w:color="auto" w:fill="FFFFFF"/>
        </w:rPr>
        <w:t>2</w:t>
      </w:r>
      <w:r>
        <w:rPr>
          <w:rFonts w:hint="eastAsia" w:ascii="仿宋" w:hAnsi="仿宋" w:eastAsia="仿宋"/>
          <w:color w:val="3F3F3F"/>
          <w:sz w:val="30"/>
          <w:highlight w:val="none"/>
          <w:shd w:val="clear" w:color="auto" w:fill="FFFFFF"/>
          <w:lang w:val="en-US" w:eastAsia="zh-CN"/>
        </w:rPr>
        <w:t>9</w:t>
      </w:r>
      <w:r>
        <w:rPr>
          <w:rFonts w:hint="eastAsia" w:ascii="仿宋" w:hAnsi="仿宋" w:eastAsia="仿宋"/>
          <w:color w:val="3F3F3F"/>
          <w:sz w:val="30"/>
          <w:highlight w:val="none"/>
          <w:shd w:val="clear" w:color="auto" w:fill="FFFFFF"/>
        </w:rPr>
        <w:t>日将在</w:t>
      </w:r>
      <w:r>
        <w:rPr>
          <w:highlight w:val="none"/>
        </w:rPr>
        <w:fldChar w:fldCharType="begin"/>
      </w:r>
      <w:r>
        <w:rPr>
          <w:highlight w:val="none"/>
        </w:rPr>
        <w:instrText xml:space="preserve"> HYPERLINK "https://www.so.com/link?m=aVxTUySsBh+FyktaerRUgchVHkZ9dlyr9Ljj7dhXAafm43VPpo5zCv3eKOxhHaYS4qz9mcLM+PbXyrS/NPPgqhSXbCV2FsZF6Md/2HzcbKvYUk0kaqoNz3WYq44HRAnM7xKbckPckl3VX126UA8p4bnCjLJ9L1bvtrl0ZWMDgg9Og0JQEOmA4RzTzXw4hYTd4tW5TdA==" </w:instrText>
      </w:r>
      <w:r>
        <w:rPr>
          <w:highlight w:val="none"/>
        </w:rPr>
        <w:fldChar w:fldCharType="separate"/>
      </w:r>
      <w:r>
        <w:rPr>
          <w:rFonts w:hint="eastAsia" w:ascii="仿宋" w:hAnsi="仿宋" w:eastAsia="仿宋"/>
          <w:color w:val="3A3A3A"/>
          <w:sz w:val="31"/>
          <w:highlight w:val="none"/>
        </w:rPr>
        <w:t>洛阳市公路事业发展中心</w:t>
      </w:r>
      <w:r>
        <w:rPr>
          <w:rFonts w:hint="eastAsia" w:ascii="仿宋" w:hAnsi="仿宋" w:eastAsia="仿宋"/>
          <w:color w:val="3A3A3A"/>
          <w:sz w:val="31"/>
          <w:highlight w:val="none"/>
        </w:rPr>
        <w:fldChar w:fldCharType="end"/>
      </w:r>
      <w:r>
        <w:rPr>
          <w:rFonts w:hint="eastAsia" w:ascii="仿宋" w:hAnsi="仿宋" w:eastAsia="仿宋"/>
          <w:color w:val="3F3F3F"/>
          <w:sz w:val="30"/>
          <w:highlight w:val="none"/>
          <w:shd w:val="clear" w:color="auto" w:fill="FFFFFF"/>
        </w:rPr>
        <w:t>网站公示遴选结果。</w:t>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ascii="仿宋" w:hAnsi="仿宋" w:eastAsia="仿宋"/>
          <w:color w:val="3F3F3F"/>
          <w:sz w:val="30"/>
          <w:highlight w:val="none"/>
          <w:shd w:val="clear" w:color="auto" w:fill="FFFFFF"/>
        </w:rPr>
        <w:t xml:space="preserve"> </w:t>
      </w:r>
      <w:r>
        <w:rPr>
          <w:rFonts w:hint="eastAsia" w:ascii="仿宋" w:hAnsi="仿宋" w:eastAsia="仿宋"/>
          <w:color w:val="3F3F3F"/>
          <w:sz w:val="30"/>
          <w:highlight w:val="none"/>
          <w:shd w:val="clear" w:color="auto" w:fill="FFFFFF"/>
        </w:rPr>
        <w:t>联</w:t>
      </w:r>
      <w:r>
        <w:rPr>
          <w:rFonts w:ascii="仿宋" w:hAnsi="仿宋" w:eastAsia="仿宋"/>
          <w:color w:val="3F3F3F"/>
          <w:sz w:val="30"/>
          <w:highlight w:val="none"/>
          <w:shd w:val="clear" w:color="auto" w:fill="FFFFFF"/>
        </w:rPr>
        <w:t xml:space="preserve"> </w:t>
      </w:r>
      <w:r>
        <w:rPr>
          <w:rFonts w:hint="eastAsia" w:ascii="仿宋" w:hAnsi="仿宋" w:eastAsia="仿宋"/>
          <w:color w:val="3F3F3F"/>
          <w:sz w:val="30"/>
          <w:highlight w:val="none"/>
          <w:shd w:val="clear" w:color="auto" w:fill="FFFFFF"/>
        </w:rPr>
        <w:t>系</w:t>
      </w:r>
      <w:r>
        <w:rPr>
          <w:rFonts w:ascii="仿宋" w:hAnsi="仿宋" w:eastAsia="仿宋"/>
          <w:color w:val="3F3F3F"/>
          <w:sz w:val="30"/>
          <w:highlight w:val="none"/>
          <w:shd w:val="clear" w:color="auto" w:fill="FFFFFF"/>
        </w:rPr>
        <w:t xml:space="preserve"> </w:t>
      </w:r>
      <w:r>
        <w:rPr>
          <w:rFonts w:hint="eastAsia" w:ascii="仿宋" w:hAnsi="仿宋" w:eastAsia="仿宋"/>
          <w:color w:val="3F3F3F"/>
          <w:sz w:val="30"/>
          <w:highlight w:val="none"/>
          <w:shd w:val="clear" w:color="auto" w:fill="FFFFFF"/>
        </w:rPr>
        <w:t>人：徐先生</w:t>
      </w:r>
    </w:p>
    <w:p>
      <w:pPr>
        <w:shd w:val="solid" w:color="FFFFFF" w:fill="auto"/>
        <w:autoSpaceDN w:val="0"/>
        <w:spacing w:line="600" w:lineRule="exact"/>
        <w:ind w:firstLine="605"/>
        <w:rPr>
          <w:rFonts w:ascii="宋体"/>
          <w:color w:val="3F3F3F"/>
          <w:highlight w:val="none"/>
          <w:shd w:val="clear" w:color="auto" w:fill="FFFFFF"/>
        </w:rPr>
      </w:pPr>
      <w:r>
        <w:rPr>
          <w:rFonts w:ascii="仿宋" w:hAnsi="仿宋" w:eastAsia="仿宋"/>
          <w:color w:val="3F3F3F"/>
          <w:sz w:val="30"/>
          <w:highlight w:val="none"/>
          <w:shd w:val="clear" w:color="auto" w:fill="FFFFFF"/>
        </w:rPr>
        <w:t xml:space="preserve"> </w:t>
      </w:r>
      <w:r>
        <w:rPr>
          <w:rFonts w:hint="eastAsia" w:ascii="仿宋" w:hAnsi="仿宋" w:eastAsia="仿宋"/>
          <w:color w:val="3F3F3F"/>
          <w:sz w:val="30"/>
          <w:highlight w:val="none"/>
          <w:shd w:val="clear" w:color="auto" w:fill="FFFFFF"/>
        </w:rPr>
        <w:t>联系电话：</w:t>
      </w:r>
      <w:r>
        <w:rPr>
          <w:rFonts w:ascii="仿宋" w:hAnsi="仿宋" w:eastAsia="仿宋"/>
          <w:color w:val="3F3F3F"/>
          <w:sz w:val="30"/>
          <w:highlight w:val="none"/>
          <w:shd w:val="clear" w:color="auto" w:fill="FFFFFF"/>
        </w:rPr>
        <w:t xml:space="preserve"> 0379-65222312</w:t>
      </w:r>
      <w:r>
        <w:rPr>
          <w:rFonts w:ascii="宋体" w:hAnsi="宋体"/>
          <w:color w:val="3F3F3F"/>
          <w:highlight w:val="none"/>
          <w:shd w:val="clear" w:color="auto" w:fill="FFFFFF"/>
        </w:rPr>
        <w:t xml:space="preserve">    </w:t>
      </w:r>
    </w:p>
    <w:p>
      <w:pPr>
        <w:shd w:val="solid" w:color="FFFFFF" w:fill="auto"/>
        <w:autoSpaceDN w:val="0"/>
        <w:spacing w:line="600" w:lineRule="exact"/>
        <w:ind w:firstLine="605"/>
        <w:rPr>
          <w:rFonts w:ascii="宋体"/>
          <w:color w:val="3F3F3F"/>
          <w:highlight w:val="none"/>
          <w:shd w:val="clear" w:color="auto" w:fill="FFFFFF"/>
        </w:rPr>
      </w:pPr>
    </w:p>
    <w:p>
      <w:pPr>
        <w:shd w:val="solid" w:color="FFFFFF" w:fill="auto"/>
        <w:autoSpaceDN w:val="0"/>
        <w:spacing w:line="600" w:lineRule="exact"/>
        <w:ind w:firstLine="605"/>
        <w:rPr>
          <w:rFonts w:ascii="宋体"/>
          <w:color w:val="3F3F3F"/>
          <w:highlight w:val="none"/>
          <w:shd w:val="clear" w:color="auto" w:fill="FFFFFF"/>
        </w:rPr>
      </w:pPr>
    </w:p>
    <w:p>
      <w:pPr>
        <w:shd w:val="solid" w:color="FFFFFF" w:fill="auto"/>
        <w:autoSpaceDN w:val="0"/>
        <w:spacing w:line="600" w:lineRule="exact"/>
        <w:ind w:firstLine="605"/>
        <w:rPr>
          <w:rFonts w:ascii="宋体"/>
          <w:color w:val="3F3F3F"/>
          <w:highlight w:val="none"/>
          <w:shd w:val="clear" w:color="auto" w:fill="FFFFFF"/>
        </w:rPr>
      </w:pPr>
    </w:p>
    <w:p>
      <w:pPr>
        <w:shd w:val="solid" w:color="FFFFFF" w:fill="auto"/>
        <w:autoSpaceDN w:val="0"/>
        <w:spacing w:line="600" w:lineRule="exact"/>
        <w:ind w:firstLine="605"/>
        <w:jc w:val="right"/>
        <w:rPr>
          <w:rFonts w:ascii="宋体"/>
          <w:color w:val="3F3F3F"/>
          <w:highlight w:val="none"/>
          <w:shd w:val="clear" w:color="auto" w:fill="FFFFFF"/>
        </w:rPr>
      </w:pPr>
      <w:r>
        <w:rPr>
          <w:rFonts w:ascii="宋体" w:hAnsi="宋体"/>
          <w:color w:val="3F3F3F"/>
          <w:highlight w:val="none"/>
          <w:shd w:val="clear" w:color="auto" w:fill="FFFFFF"/>
        </w:rPr>
        <w:t xml:space="preserve">           </w:t>
      </w:r>
      <w:r>
        <w:rPr>
          <w:rFonts w:ascii="仿宋" w:hAnsi="仿宋" w:eastAsia="仿宋"/>
          <w:color w:val="3F3F3F"/>
          <w:sz w:val="30"/>
          <w:highlight w:val="none"/>
          <w:shd w:val="clear" w:color="auto" w:fill="FFFFFF"/>
        </w:rPr>
        <w:t xml:space="preserve"> </w:t>
      </w:r>
      <w:r>
        <w:rPr>
          <w:highlight w:val="none"/>
        </w:rPr>
        <w:fldChar w:fldCharType="begin"/>
      </w:r>
      <w:r>
        <w:rPr>
          <w:highlight w:val="none"/>
        </w:rPr>
        <w:instrText xml:space="preserve"> HYPERLINK "https://www.so.com/link?m=aVxTUySsBh+FyktaerRUgchVHkZ9dlyr9Ljj7dhXAafm43VPpo5zCv3eKOxhHaYS4qz9mcLM+PbXyrS/NPPgqhSXbCV2FsZF6Md/2HzcbKvYUk0kaqoNz3WYq44HRAnM7xKbckPckl3VX126UA8p4bnCjLJ9L1bvtrl0ZWMDgg9Og0JQEOmA4RzTzXw4hYTd4tW5TdA==" </w:instrText>
      </w:r>
      <w:r>
        <w:rPr>
          <w:highlight w:val="none"/>
        </w:rPr>
        <w:fldChar w:fldCharType="separate"/>
      </w:r>
      <w:r>
        <w:rPr>
          <w:rFonts w:hint="eastAsia" w:ascii="仿宋" w:hAnsi="仿宋" w:eastAsia="仿宋"/>
          <w:color w:val="3A3A3A"/>
          <w:sz w:val="31"/>
          <w:highlight w:val="none"/>
        </w:rPr>
        <w:t>洛阳市公路事业发展中心洛界高速公路管理处</w:t>
      </w:r>
      <w:r>
        <w:rPr>
          <w:rFonts w:hint="eastAsia" w:ascii="仿宋" w:hAnsi="仿宋" w:eastAsia="仿宋"/>
          <w:color w:val="3A3A3A"/>
          <w:sz w:val="31"/>
          <w:highlight w:val="none"/>
        </w:rPr>
        <w:fldChar w:fldCharType="end"/>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ascii="宋体" w:hAnsi="宋体"/>
          <w:color w:val="3F3F3F"/>
          <w:highlight w:val="none"/>
          <w:shd w:val="clear" w:color="auto" w:fill="FFFFFF"/>
        </w:rPr>
        <w:t xml:space="preserve">                              </w:t>
      </w:r>
      <w:r>
        <w:rPr>
          <w:rFonts w:ascii="仿宋" w:hAnsi="仿宋" w:eastAsia="仿宋"/>
          <w:color w:val="3F3F3F"/>
          <w:sz w:val="30"/>
          <w:highlight w:val="none"/>
          <w:shd w:val="clear" w:color="auto" w:fill="FFFFFF"/>
        </w:rPr>
        <w:t xml:space="preserve">          2021</w:t>
      </w:r>
      <w:r>
        <w:rPr>
          <w:rFonts w:hint="eastAsia" w:ascii="仿宋" w:hAnsi="仿宋" w:eastAsia="仿宋"/>
          <w:color w:val="3F3F3F"/>
          <w:sz w:val="30"/>
          <w:highlight w:val="none"/>
          <w:shd w:val="clear" w:color="auto" w:fill="FFFFFF"/>
        </w:rPr>
        <w:t>年</w:t>
      </w:r>
      <w:r>
        <w:rPr>
          <w:rFonts w:ascii="仿宋" w:hAnsi="仿宋" w:eastAsia="仿宋"/>
          <w:color w:val="3F3F3F"/>
          <w:sz w:val="30"/>
          <w:highlight w:val="none"/>
          <w:shd w:val="clear" w:color="auto" w:fill="FFFFFF"/>
        </w:rPr>
        <w:t>9</w:t>
      </w:r>
      <w:r>
        <w:rPr>
          <w:rFonts w:hint="eastAsia" w:ascii="仿宋" w:hAnsi="仿宋" w:eastAsia="仿宋"/>
          <w:color w:val="3F3F3F"/>
          <w:sz w:val="30"/>
          <w:highlight w:val="none"/>
          <w:shd w:val="clear" w:color="auto" w:fill="FFFFFF"/>
        </w:rPr>
        <w:t>月</w:t>
      </w:r>
      <w:r>
        <w:rPr>
          <w:rFonts w:hint="eastAsia" w:ascii="仿宋" w:hAnsi="仿宋" w:eastAsia="仿宋"/>
          <w:color w:val="3F3F3F"/>
          <w:sz w:val="30"/>
          <w:highlight w:val="none"/>
          <w:shd w:val="clear" w:color="auto" w:fill="FFFFFF"/>
          <w:lang w:val="en-US" w:eastAsia="zh-CN"/>
        </w:rPr>
        <w:t>23</w:t>
      </w:r>
      <w:r>
        <w:rPr>
          <w:rFonts w:hint="eastAsia" w:ascii="仿宋" w:hAnsi="仿宋" w:eastAsia="仿宋"/>
          <w:color w:val="3F3F3F"/>
          <w:sz w:val="30"/>
          <w:highlight w:val="none"/>
          <w:shd w:val="clear" w:color="auto" w:fill="FFFFFF"/>
        </w:rPr>
        <w:t>日</w:t>
      </w:r>
      <w:r>
        <w:rPr>
          <w:rFonts w:ascii="仿宋" w:hAnsi="仿宋" w:eastAsia="仿宋"/>
          <w:color w:val="3F3F3F"/>
          <w:sz w:val="30"/>
          <w:highlight w:val="none"/>
          <w:shd w:val="clear" w:color="auto" w:fill="FFFFFF"/>
        </w:rPr>
        <w:t xml:space="preserve"> </w:t>
      </w:r>
    </w:p>
    <w:p>
      <w:pPr>
        <w:shd w:val="solid" w:color="FFFFFF" w:fill="auto"/>
        <w:autoSpaceDN w:val="0"/>
        <w:spacing w:line="360" w:lineRule="auto"/>
        <w:ind w:firstLine="605"/>
        <w:rPr>
          <w:rFonts w:ascii="仿宋" w:hAnsi="仿宋" w:eastAsia="仿宋"/>
          <w:color w:val="3F3F3F"/>
          <w:sz w:val="30"/>
          <w:highlight w:val="none"/>
          <w:shd w:val="clear" w:color="auto" w:fill="FFFFFF"/>
        </w:rPr>
      </w:pPr>
    </w:p>
    <w:p>
      <w:pPr>
        <w:shd w:val="solid" w:color="FFFFFF" w:fill="auto"/>
        <w:autoSpaceDN w:val="0"/>
        <w:spacing w:line="360" w:lineRule="auto"/>
        <w:ind w:firstLine="605"/>
        <w:rPr>
          <w:rFonts w:ascii="仿宋" w:hAnsi="仿宋" w:eastAsia="仿宋"/>
          <w:color w:val="3F3F3F"/>
          <w:sz w:val="30"/>
          <w:highlight w:val="none"/>
          <w:shd w:val="clear" w:color="auto" w:fill="FFFFFF"/>
        </w:rPr>
      </w:pPr>
    </w:p>
    <w:p>
      <w:pPr>
        <w:rPr>
          <w:rFonts w:ascii="宋体" w:cs="宋体"/>
          <w:b/>
          <w:bCs/>
          <w:sz w:val="32"/>
          <w:szCs w:val="36"/>
          <w:highlight w:val="none"/>
        </w:rPr>
      </w:pPr>
      <w:r>
        <w:rPr>
          <w:rFonts w:hint="eastAsia" w:ascii="宋体" w:hAnsi="宋体" w:cs="宋体"/>
          <w:b/>
          <w:bCs/>
          <w:sz w:val="32"/>
          <w:szCs w:val="36"/>
          <w:highlight w:val="none"/>
        </w:rPr>
        <w:t>遴选申请书格式：</w:t>
      </w:r>
    </w:p>
    <w:p>
      <w:pPr>
        <w:jc w:val="center"/>
        <w:rPr>
          <w:rFonts w:ascii="宋体" w:cs="宋体"/>
          <w:b/>
          <w:bCs/>
          <w:sz w:val="32"/>
          <w:szCs w:val="36"/>
          <w:highlight w:val="none"/>
        </w:rPr>
      </w:pPr>
    </w:p>
    <w:p>
      <w:pPr>
        <w:jc w:val="center"/>
        <w:rPr>
          <w:rFonts w:ascii="宋体" w:cs="宋体"/>
          <w:b/>
          <w:bCs/>
          <w:sz w:val="32"/>
          <w:szCs w:val="36"/>
          <w:highlight w:val="none"/>
        </w:rPr>
      </w:pPr>
      <w:r>
        <w:rPr>
          <w:highlight w:val="none"/>
        </w:rPr>
        <w:fldChar w:fldCharType="begin"/>
      </w:r>
      <w:r>
        <w:rPr>
          <w:highlight w:val="none"/>
        </w:rPr>
        <w:instrText xml:space="preserve"> HYPERLINK "https://www.so.com/link?m=aVxTUySsBh+FyktaerRUgchVHkZ9dlyr9Ljj7dhXAafm43VPpo5zCv3eKOxhHaYS4qz9mcLM+PbXyrS/NPPgqhSXbCV2FsZF6Md/2HzcbKvYUk0kaqoNz3WYq44HRAnM7xKbckPckl3VX126UA8p4bnCjLJ9L1bvtrl0ZWMDgg9Og0JQEOmA4RzTzXw4hYTd4tW5TdA==" </w:instrText>
      </w:r>
      <w:r>
        <w:rPr>
          <w:highlight w:val="none"/>
        </w:rPr>
        <w:fldChar w:fldCharType="separate"/>
      </w:r>
      <w:r>
        <w:rPr>
          <w:rFonts w:hint="eastAsia" w:ascii="宋体" w:hAnsi="宋体" w:cs="宋体"/>
          <w:b/>
          <w:bCs/>
          <w:sz w:val="32"/>
          <w:szCs w:val="36"/>
          <w:highlight w:val="none"/>
        </w:rPr>
        <w:t>洛阳市公路事业发展中心洛界高速公路管理处</w:t>
      </w:r>
      <w:r>
        <w:rPr>
          <w:rFonts w:hint="eastAsia" w:ascii="宋体" w:hAnsi="宋体" w:cs="宋体"/>
          <w:b/>
          <w:bCs/>
          <w:sz w:val="32"/>
          <w:szCs w:val="36"/>
          <w:highlight w:val="none"/>
        </w:rPr>
        <w:fldChar w:fldCharType="end"/>
      </w:r>
    </w:p>
    <w:p>
      <w:pPr>
        <w:jc w:val="center"/>
        <w:rPr>
          <w:rFonts w:ascii="宋体" w:cs="宋体"/>
          <w:b/>
          <w:bCs/>
          <w:sz w:val="32"/>
          <w:szCs w:val="36"/>
          <w:highlight w:val="none"/>
        </w:rPr>
      </w:pPr>
      <w:r>
        <w:rPr>
          <w:rFonts w:ascii="宋体" w:hAnsi="宋体" w:cs="宋体"/>
          <w:b/>
          <w:bCs/>
          <w:sz w:val="32"/>
          <w:szCs w:val="36"/>
          <w:highlight w:val="none"/>
        </w:rPr>
        <w:t>G55</w:t>
      </w:r>
      <w:r>
        <w:rPr>
          <w:rFonts w:hint="eastAsia" w:ascii="宋体" w:hAnsi="宋体" w:cs="宋体"/>
          <w:b/>
          <w:bCs/>
          <w:sz w:val="32"/>
          <w:szCs w:val="36"/>
          <w:highlight w:val="none"/>
        </w:rPr>
        <w:t>二广高速洛阳境伊河大桥桩基加固工程、</w:t>
      </w:r>
      <w:r>
        <w:rPr>
          <w:rFonts w:ascii="宋体" w:hAnsi="宋体" w:cs="宋体"/>
          <w:b/>
          <w:bCs/>
          <w:sz w:val="32"/>
          <w:szCs w:val="36"/>
          <w:highlight w:val="none"/>
        </w:rPr>
        <w:t>2021</w:t>
      </w:r>
      <w:r>
        <w:rPr>
          <w:rFonts w:hint="eastAsia" w:ascii="宋体" w:hAnsi="宋体" w:cs="宋体"/>
          <w:b/>
          <w:bCs/>
          <w:sz w:val="32"/>
          <w:szCs w:val="36"/>
          <w:highlight w:val="none"/>
        </w:rPr>
        <w:t>年洛界高速路面及桥梁技术状况检测项目招标代理机构</w:t>
      </w:r>
    </w:p>
    <w:p>
      <w:pPr>
        <w:spacing w:line="600" w:lineRule="exact"/>
        <w:ind w:firstLine="3120"/>
        <w:rPr>
          <w:rFonts w:ascii="仿宋_GB2312" w:eastAsia="仿宋_GB2312"/>
          <w:b/>
          <w:sz w:val="30"/>
          <w:highlight w:val="none"/>
        </w:rPr>
      </w:pPr>
    </w:p>
    <w:p>
      <w:pPr>
        <w:spacing w:line="600" w:lineRule="exact"/>
        <w:ind w:firstLine="1344"/>
        <w:outlineLvl w:val="0"/>
        <w:rPr>
          <w:rFonts w:ascii="仿宋_GB2312" w:eastAsia="仿宋_GB2312"/>
          <w:b/>
          <w:sz w:val="30"/>
          <w:highlight w:val="none"/>
        </w:rPr>
      </w:pPr>
    </w:p>
    <w:p>
      <w:pPr>
        <w:spacing w:line="600" w:lineRule="exact"/>
        <w:ind w:firstLine="2349" w:firstLineChars="650"/>
        <w:outlineLvl w:val="0"/>
        <w:rPr>
          <w:rFonts w:ascii="方正小标宋简体" w:eastAsia="方正小标宋简体"/>
          <w:b/>
          <w:sz w:val="36"/>
          <w:szCs w:val="36"/>
          <w:highlight w:val="none"/>
        </w:rPr>
      </w:pPr>
    </w:p>
    <w:p>
      <w:pPr>
        <w:spacing w:line="600" w:lineRule="exact"/>
        <w:ind w:firstLine="2349" w:firstLineChars="650"/>
        <w:outlineLvl w:val="0"/>
        <w:rPr>
          <w:rFonts w:ascii="方正小标宋简体" w:eastAsia="方正小标宋简体"/>
          <w:b/>
          <w:sz w:val="36"/>
          <w:szCs w:val="36"/>
          <w:highlight w:val="none"/>
        </w:rPr>
      </w:pPr>
    </w:p>
    <w:p>
      <w:pPr>
        <w:spacing w:line="600" w:lineRule="exact"/>
        <w:ind w:firstLine="2349" w:firstLineChars="650"/>
        <w:outlineLvl w:val="0"/>
        <w:rPr>
          <w:rFonts w:ascii="方正小标宋简体" w:eastAsia="方正小标宋简体"/>
          <w:b/>
          <w:sz w:val="36"/>
          <w:szCs w:val="36"/>
          <w:highlight w:val="none"/>
        </w:rPr>
      </w:pPr>
    </w:p>
    <w:p>
      <w:pPr>
        <w:spacing w:line="480" w:lineRule="auto"/>
        <w:jc w:val="center"/>
        <w:outlineLvl w:val="0"/>
        <w:rPr>
          <w:rFonts w:ascii="方正小标宋简体" w:eastAsia="方正小标宋简体"/>
          <w:b/>
          <w:sz w:val="72"/>
          <w:szCs w:val="72"/>
          <w:highlight w:val="none"/>
        </w:rPr>
      </w:pPr>
      <w:r>
        <w:rPr>
          <w:rFonts w:hint="eastAsia" w:ascii="方正小标宋简体" w:eastAsia="方正小标宋简体"/>
          <w:b/>
          <w:sz w:val="72"/>
          <w:szCs w:val="72"/>
          <w:highlight w:val="none"/>
        </w:rPr>
        <w:t>遴选响应文件</w:t>
      </w:r>
    </w:p>
    <w:p>
      <w:pPr>
        <w:spacing w:line="600" w:lineRule="exact"/>
        <w:ind w:firstLine="748" w:firstLineChars="207"/>
        <w:outlineLvl w:val="0"/>
        <w:rPr>
          <w:rFonts w:ascii="仿宋_GB2312" w:eastAsia="仿宋_GB2312"/>
          <w:b/>
          <w:sz w:val="36"/>
          <w:szCs w:val="36"/>
          <w:highlight w:val="none"/>
        </w:rPr>
      </w:pPr>
    </w:p>
    <w:p>
      <w:pPr>
        <w:spacing w:line="600" w:lineRule="exact"/>
        <w:ind w:firstLine="491"/>
        <w:rPr>
          <w:rFonts w:ascii="仿宋_GB2312" w:eastAsia="仿宋_GB2312"/>
          <w:b/>
          <w:sz w:val="36"/>
          <w:szCs w:val="36"/>
          <w:highlight w:val="none"/>
        </w:rPr>
      </w:pPr>
    </w:p>
    <w:p>
      <w:pPr>
        <w:spacing w:line="600" w:lineRule="exact"/>
        <w:jc w:val="center"/>
        <w:rPr>
          <w:rFonts w:ascii="方正小标宋简体" w:eastAsia="方正小标宋简体"/>
          <w:b/>
          <w:sz w:val="36"/>
          <w:szCs w:val="36"/>
          <w:highlight w:val="none"/>
        </w:rPr>
      </w:pPr>
    </w:p>
    <w:p>
      <w:pPr>
        <w:spacing w:line="600" w:lineRule="exact"/>
        <w:jc w:val="center"/>
        <w:rPr>
          <w:rFonts w:ascii="方正小标宋简体" w:eastAsia="方正小标宋简体"/>
          <w:b/>
          <w:sz w:val="36"/>
          <w:szCs w:val="36"/>
          <w:highlight w:val="none"/>
        </w:rPr>
      </w:pPr>
    </w:p>
    <w:p>
      <w:pPr>
        <w:spacing w:line="600" w:lineRule="exact"/>
        <w:jc w:val="center"/>
        <w:rPr>
          <w:rFonts w:ascii="方正小标宋简体" w:eastAsia="方正小标宋简体"/>
          <w:b/>
          <w:sz w:val="36"/>
          <w:szCs w:val="36"/>
          <w:highlight w:val="none"/>
        </w:rPr>
      </w:pPr>
    </w:p>
    <w:p>
      <w:pPr>
        <w:spacing w:line="600" w:lineRule="exact"/>
        <w:jc w:val="center"/>
        <w:rPr>
          <w:rFonts w:ascii="方正小标宋简体" w:eastAsia="方正小标宋简体"/>
          <w:b/>
          <w:sz w:val="36"/>
          <w:szCs w:val="36"/>
          <w:highlight w:val="none"/>
        </w:rPr>
      </w:pPr>
    </w:p>
    <w:p>
      <w:pPr>
        <w:spacing w:line="600" w:lineRule="exact"/>
        <w:jc w:val="center"/>
        <w:rPr>
          <w:rFonts w:ascii="方正小标宋简体" w:eastAsia="方正小标宋简体"/>
          <w:b/>
          <w:sz w:val="36"/>
          <w:szCs w:val="36"/>
          <w:highlight w:val="none"/>
        </w:rPr>
      </w:pPr>
    </w:p>
    <w:p>
      <w:pPr>
        <w:ind w:firstLine="1988" w:firstLineChars="550"/>
        <w:rPr>
          <w:rFonts w:ascii="仿宋_GB2312" w:hAnsi="宋体"/>
          <w:b/>
          <w:sz w:val="36"/>
          <w:szCs w:val="36"/>
          <w:highlight w:val="none"/>
        </w:rPr>
      </w:pPr>
      <w:r>
        <w:rPr>
          <w:rFonts w:hint="eastAsia" w:ascii="方正小标宋简体" w:eastAsia="方正小标宋简体"/>
          <w:b/>
          <w:sz w:val="36"/>
          <w:szCs w:val="36"/>
          <w:highlight w:val="none"/>
        </w:rPr>
        <w:t>响应人：</w:t>
      </w:r>
      <w:r>
        <w:rPr>
          <w:rFonts w:hint="eastAsia" w:ascii="方正小标宋简体" w:eastAsia="方正小标宋简体"/>
          <w:b/>
          <w:sz w:val="36"/>
          <w:szCs w:val="36"/>
          <w:highlight w:val="none"/>
          <w:u w:val="single"/>
        </w:rPr>
        <w:t>填写</w:t>
      </w:r>
      <w:r>
        <w:rPr>
          <w:rFonts w:hint="eastAsia" w:ascii="宋体" w:hAnsi="宋体" w:cs="宋体"/>
          <w:b/>
          <w:sz w:val="36"/>
          <w:szCs w:val="36"/>
          <w:highlight w:val="none"/>
          <w:u w:val="single"/>
        </w:rPr>
        <w:t>单位名称</w:t>
      </w:r>
      <w:r>
        <w:rPr>
          <w:rFonts w:ascii="仿宋_GB2312" w:hAnsi="宋体"/>
          <w:b/>
          <w:sz w:val="36"/>
          <w:szCs w:val="36"/>
          <w:highlight w:val="none"/>
          <w:u w:val="single"/>
        </w:rPr>
        <w:t xml:space="preserve"> </w:t>
      </w:r>
    </w:p>
    <w:p>
      <w:pPr>
        <w:pStyle w:val="22"/>
        <w:spacing w:line="600" w:lineRule="exact"/>
        <w:ind w:firstLine="1988" w:firstLineChars="550"/>
        <w:rPr>
          <w:rFonts w:ascii="方正小标宋简体" w:eastAsia="方正小标宋简体"/>
          <w:b/>
          <w:sz w:val="36"/>
          <w:szCs w:val="36"/>
          <w:highlight w:val="none"/>
        </w:rPr>
      </w:pPr>
      <w:r>
        <w:rPr>
          <w:rFonts w:hint="eastAsia" w:ascii="方正小标宋简体" w:eastAsia="方正小标宋简体"/>
          <w:b/>
          <w:sz w:val="36"/>
          <w:szCs w:val="36"/>
          <w:highlight w:val="none"/>
        </w:rPr>
        <w:t>日</w:t>
      </w:r>
      <w:r>
        <w:rPr>
          <w:rFonts w:ascii="方正小标宋简体" w:eastAsia="方正小标宋简体"/>
          <w:b/>
          <w:sz w:val="36"/>
          <w:szCs w:val="36"/>
          <w:highlight w:val="none"/>
        </w:rPr>
        <w:t xml:space="preserve">  </w:t>
      </w:r>
      <w:r>
        <w:rPr>
          <w:rFonts w:hint="eastAsia" w:ascii="方正小标宋简体" w:eastAsia="方正小标宋简体"/>
          <w:b/>
          <w:sz w:val="36"/>
          <w:szCs w:val="36"/>
          <w:highlight w:val="none"/>
        </w:rPr>
        <w:t>期：二○二一年</w:t>
      </w:r>
      <w:r>
        <w:rPr>
          <w:b/>
          <w:sz w:val="36"/>
          <w:szCs w:val="36"/>
          <w:highlight w:val="none"/>
        </w:rPr>
        <w:t xml:space="preserve">   </w:t>
      </w:r>
      <w:r>
        <w:rPr>
          <w:rFonts w:hint="eastAsia" w:ascii="方正小标宋简体" w:eastAsia="方正小标宋简体"/>
          <w:b/>
          <w:sz w:val="36"/>
          <w:szCs w:val="36"/>
          <w:highlight w:val="none"/>
        </w:rPr>
        <w:t>月</w:t>
      </w:r>
    </w:p>
    <w:p>
      <w:pPr>
        <w:ind w:firstLine="562" w:firstLineChars="200"/>
        <w:jc w:val="center"/>
        <w:rPr>
          <w:rFonts w:ascii="仿宋" w:hAnsi="仿宋" w:eastAsia="仿宋"/>
          <w:b/>
          <w:bCs/>
          <w:sz w:val="28"/>
          <w:szCs w:val="28"/>
          <w:highlight w:val="none"/>
        </w:rPr>
      </w:pPr>
    </w:p>
    <w:p>
      <w:pPr>
        <w:ind w:firstLine="562" w:firstLineChars="200"/>
        <w:jc w:val="center"/>
        <w:rPr>
          <w:rFonts w:ascii="仿宋" w:hAnsi="仿宋" w:eastAsia="仿宋"/>
          <w:b/>
          <w:bCs/>
          <w:sz w:val="28"/>
          <w:szCs w:val="28"/>
          <w:highlight w:val="none"/>
        </w:rPr>
      </w:pPr>
      <w:r>
        <w:rPr>
          <w:rFonts w:hint="eastAsia" w:ascii="仿宋" w:hAnsi="仿宋" w:eastAsia="仿宋"/>
          <w:b/>
          <w:bCs/>
          <w:sz w:val="28"/>
          <w:szCs w:val="28"/>
          <w:highlight w:val="none"/>
        </w:rPr>
        <w:t>目录</w:t>
      </w:r>
    </w:p>
    <w:p>
      <w:pPr>
        <w:ind w:firstLine="560" w:firstLineChars="200"/>
        <w:rPr>
          <w:rFonts w:ascii="仿宋" w:hAnsi="仿宋" w:eastAsia="仿宋"/>
          <w:sz w:val="28"/>
          <w:szCs w:val="28"/>
          <w:highlight w:val="none"/>
        </w:rPr>
      </w:pPr>
    </w:p>
    <w:p>
      <w:pPr>
        <w:ind w:firstLine="560" w:firstLineChars="200"/>
        <w:rPr>
          <w:rFonts w:ascii="仿宋" w:hAnsi="仿宋" w:eastAsia="仿宋"/>
          <w:sz w:val="28"/>
          <w:szCs w:val="28"/>
          <w:highlight w:val="none"/>
        </w:rPr>
      </w:pPr>
      <w:r>
        <w:rPr>
          <w:rFonts w:ascii="仿宋" w:hAnsi="仿宋" w:eastAsia="仿宋"/>
          <w:sz w:val="28"/>
          <w:szCs w:val="28"/>
          <w:highlight w:val="none"/>
        </w:rPr>
        <w:t>1.</w:t>
      </w:r>
      <w:r>
        <w:rPr>
          <w:rFonts w:hint="eastAsia" w:ascii="仿宋" w:hAnsi="仿宋" w:eastAsia="仿宋"/>
          <w:sz w:val="28"/>
          <w:szCs w:val="28"/>
          <w:highlight w:val="none"/>
        </w:rPr>
        <w:t>响应函</w:t>
      </w:r>
    </w:p>
    <w:p>
      <w:pPr>
        <w:ind w:firstLine="560" w:firstLineChars="200"/>
        <w:rPr>
          <w:rFonts w:ascii="仿宋" w:hAnsi="仿宋" w:eastAsia="仿宋"/>
          <w:sz w:val="28"/>
          <w:szCs w:val="28"/>
          <w:highlight w:val="none"/>
        </w:rPr>
      </w:pPr>
      <w:r>
        <w:rPr>
          <w:rFonts w:ascii="仿宋" w:hAnsi="仿宋" w:eastAsia="仿宋"/>
          <w:sz w:val="28"/>
          <w:szCs w:val="28"/>
          <w:highlight w:val="none"/>
        </w:rPr>
        <w:t>2.</w:t>
      </w:r>
      <w:r>
        <w:rPr>
          <w:rFonts w:hint="eastAsia" w:ascii="仿宋" w:hAnsi="仿宋" w:eastAsia="仿宋"/>
          <w:sz w:val="28"/>
          <w:szCs w:val="28"/>
          <w:highlight w:val="none"/>
        </w:rPr>
        <w:t>授权委托书</w:t>
      </w:r>
    </w:p>
    <w:p>
      <w:pPr>
        <w:ind w:firstLine="560" w:firstLineChars="200"/>
        <w:rPr>
          <w:rFonts w:ascii="仿宋" w:hAnsi="仿宋" w:eastAsia="仿宋"/>
          <w:sz w:val="28"/>
          <w:szCs w:val="28"/>
          <w:highlight w:val="none"/>
        </w:rPr>
      </w:pPr>
      <w:r>
        <w:rPr>
          <w:rFonts w:ascii="仿宋" w:hAnsi="仿宋" w:eastAsia="仿宋"/>
          <w:sz w:val="28"/>
          <w:szCs w:val="28"/>
          <w:highlight w:val="none"/>
        </w:rPr>
        <w:t>3.</w:t>
      </w:r>
      <w:r>
        <w:rPr>
          <w:rFonts w:hint="eastAsia" w:ascii="仿宋" w:hAnsi="仿宋" w:eastAsia="仿宋"/>
          <w:color w:val="000000"/>
          <w:kern w:val="0"/>
          <w:sz w:val="28"/>
          <w:szCs w:val="28"/>
          <w:highlight w:val="none"/>
        </w:rPr>
        <w:t>响应</w:t>
      </w:r>
      <w:r>
        <w:rPr>
          <w:rFonts w:hint="eastAsia" w:ascii="仿宋" w:hAnsi="仿宋" w:eastAsia="仿宋"/>
          <w:sz w:val="28"/>
          <w:szCs w:val="28"/>
          <w:highlight w:val="none"/>
        </w:rPr>
        <w:t>人基本情况表</w:t>
      </w:r>
    </w:p>
    <w:p>
      <w:pPr>
        <w:ind w:firstLine="560" w:firstLineChars="200"/>
        <w:rPr>
          <w:rFonts w:ascii="仿宋" w:hAnsi="仿宋" w:eastAsia="仿宋"/>
          <w:sz w:val="28"/>
          <w:szCs w:val="28"/>
          <w:highlight w:val="none"/>
        </w:rPr>
      </w:pPr>
      <w:r>
        <w:rPr>
          <w:rFonts w:ascii="仿宋" w:hAnsi="仿宋" w:eastAsia="仿宋"/>
          <w:sz w:val="28"/>
          <w:szCs w:val="28"/>
          <w:highlight w:val="none"/>
        </w:rPr>
        <w:t>4.</w:t>
      </w:r>
      <w:r>
        <w:rPr>
          <w:rFonts w:hint="eastAsia" w:ascii="仿宋" w:hAnsi="仿宋" w:eastAsia="仿宋"/>
          <w:sz w:val="28"/>
          <w:szCs w:val="28"/>
          <w:highlight w:val="none"/>
        </w:rPr>
        <w:t>代理项目负责人及本项目代理人员一览表</w:t>
      </w:r>
    </w:p>
    <w:p>
      <w:pPr>
        <w:ind w:firstLine="560" w:firstLineChars="200"/>
        <w:rPr>
          <w:rFonts w:ascii="仿宋" w:hAnsi="仿宋" w:eastAsia="仿宋"/>
          <w:color w:val="3F3F3F"/>
          <w:sz w:val="30"/>
          <w:highlight w:val="none"/>
          <w:shd w:val="clear" w:color="auto" w:fill="FFFFFF"/>
        </w:rPr>
      </w:pPr>
      <w:r>
        <w:rPr>
          <w:rFonts w:ascii="仿宋" w:hAnsi="仿宋" w:eastAsia="仿宋"/>
          <w:sz w:val="28"/>
          <w:szCs w:val="28"/>
          <w:highlight w:val="none"/>
        </w:rPr>
        <w:t>5.</w:t>
      </w:r>
      <w:r>
        <w:rPr>
          <w:rFonts w:hint="eastAsia" w:ascii="仿宋" w:hAnsi="仿宋" w:eastAsia="仿宋"/>
          <w:color w:val="3F3F3F"/>
          <w:sz w:val="30"/>
          <w:highlight w:val="none"/>
          <w:shd w:val="clear" w:color="auto" w:fill="FFFFFF"/>
        </w:rPr>
        <w:t>代理服务业绩一览表</w:t>
      </w:r>
    </w:p>
    <w:p>
      <w:pPr>
        <w:ind w:firstLine="560" w:firstLineChars="200"/>
        <w:rPr>
          <w:rFonts w:ascii="仿宋" w:hAnsi="仿宋" w:eastAsia="仿宋"/>
          <w:sz w:val="28"/>
          <w:szCs w:val="28"/>
          <w:highlight w:val="none"/>
        </w:rPr>
      </w:pPr>
      <w:r>
        <w:rPr>
          <w:rFonts w:ascii="仿宋" w:hAnsi="仿宋" w:eastAsia="仿宋"/>
          <w:sz w:val="28"/>
          <w:szCs w:val="28"/>
          <w:highlight w:val="none"/>
        </w:rPr>
        <w:t>6.</w:t>
      </w:r>
      <w:r>
        <w:rPr>
          <w:rFonts w:hint="eastAsia" w:ascii="仿宋" w:hAnsi="仿宋" w:eastAsia="仿宋"/>
          <w:color w:val="3F3F3F"/>
          <w:sz w:val="30"/>
          <w:highlight w:val="none"/>
          <w:shd w:val="clear" w:color="auto" w:fill="FFFFFF"/>
        </w:rPr>
        <w:t>招标服务方案</w:t>
      </w:r>
    </w:p>
    <w:p>
      <w:pPr>
        <w:ind w:firstLine="560" w:firstLineChars="200"/>
        <w:rPr>
          <w:rFonts w:ascii="仿宋" w:hAnsi="仿宋" w:eastAsia="仿宋"/>
          <w:sz w:val="28"/>
          <w:szCs w:val="28"/>
          <w:highlight w:val="none"/>
        </w:rPr>
      </w:pPr>
      <w:r>
        <w:rPr>
          <w:rFonts w:ascii="仿宋" w:hAnsi="仿宋" w:eastAsia="仿宋"/>
          <w:sz w:val="28"/>
          <w:szCs w:val="28"/>
          <w:highlight w:val="none"/>
        </w:rPr>
        <w:t>7.</w:t>
      </w:r>
      <w:r>
        <w:rPr>
          <w:rFonts w:hint="eastAsia" w:ascii="仿宋" w:hAnsi="仿宋" w:eastAsia="仿宋"/>
          <w:sz w:val="28"/>
          <w:szCs w:val="28"/>
          <w:highlight w:val="none"/>
        </w:rPr>
        <w:t>报价表</w:t>
      </w:r>
    </w:p>
    <w:p>
      <w:pPr>
        <w:ind w:firstLine="560" w:firstLineChars="200"/>
        <w:rPr>
          <w:rFonts w:ascii="仿宋" w:hAnsi="仿宋" w:eastAsia="仿宋"/>
          <w:sz w:val="28"/>
          <w:szCs w:val="28"/>
          <w:highlight w:val="none"/>
        </w:rPr>
      </w:pPr>
      <w:r>
        <w:rPr>
          <w:rFonts w:ascii="仿宋" w:hAnsi="仿宋" w:eastAsia="仿宋"/>
          <w:sz w:val="28"/>
          <w:szCs w:val="28"/>
          <w:highlight w:val="none"/>
        </w:rPr>
        <w:t>8.</w:t>
      </w:r>
      <w:r>
        <w:rPr>
          <w:rFonts w:hint="eastAsia" w:ascii="仿宋" w:hAnsi="仿宋" w:eastAsia="仿宋"/>
          <w:sz w:val="28"/>
          <w:szCs w:val="28"/>
          <w:highlight w:val="none"/>
        </w:rPr>
        <w:t>其它</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keepNext/>
        <w:keepLines/>
        <w:spacing w:line="376" w:lineRule="auto"/>
        <w:ind w:firstLine="482"/>
        <w:jc w:val="center"/>
        <w:outlineLvl w:val="3"/>
        <w:rPr>
          <w:rFonts w:ascii="宋体"/>
          <w:b/>
          <w:bCs/>
          <w:sz w:val="36"/>
          <w:szCs w:val="36"/>
          <w:highlight w:val="none"/>
        </w:rPr>
      </w:pPr>
      <w:bookmarkStart w:id="0" w:name="_Toc445823885"/>
      <w:r>
        <w:rPr>
          <w:rFonts w:hint="eastAsia" w:ascii="宋体" w:hAnsi="宋体"/>
          <w:b/>
          <w:bCs/>
          <w:sz w:val="36"/>
          <w:szCs w:val="36"/>
          <w:highlight w:val="none"/>
        </w:rPr>
        <w:t>（一）响应函</w:t>
      </w:r>
      <w:bookmarkEnd w:id="0"/>
    </w:p>
    <w:p>
      <w:pPr>
        <w:spacing w:line="360" w:lineRule="auto"/>
        <w:rPr>
          <w:rFonts w:ascii="宋体"/>
          <w:sz w:val="28"/>
          <w:szCs w:val="28"/>
          <w:highlight w:val="none"/>
          <w:u w:val="single"/>
        </w:rPr>
      </w:pPr>
    </w:p>
    <w:p>
      <w:pPr>
        <w:spacing w:line="360" w:lineRule="auto"/>
        <w:rPr>
          <w:rFonts w:ascii="宋体"/>
          <w:sz w:val="28"/>
          <w:szCs w:val="28"/>
          <w:highlight w:val="none"/>
        </w:rPr>
      </w:pPr>
      <w:r>
        <w:rPr>
          <w:rFonts w:hint="eastAsia" w:ascii="宋体" w:hAnsi="宋体"/>
          <w:sz w:val="28"/>
          <w:szCs w:val="28"/>
          <w:highlight w:val="none"/>
          <w:u w:val="single"/>
        </w:rPr>
        <w:t>　　　　　</w:t>
      </w:r>
      <w:r>
        <w:rPr>
          <w:rFonts w:hint="eastAsia" w:ascii="宋体" w:hAnsi="宋体"/>
          <w:sz w:val="28"/>
          <w:szCs w:val="28"/>
          <w:highlight w:val="none"/>
        </w:rPr>
        <w:t>（采购人名称）：</w:t>
      </w:r>
    </w:p>
    <w:p>
      <w:pPr>
        <w:spacing w:line="360" w:lineRule="auto"/>
        <w:rPr>
          <w:rFonts w:ascii="宋体"/>
          <w:sz w:val="28"/>
          <w:szCs w:val="28"/>
          <w:highlight w:val="none"/>
        </w:rPr>
      </w:pPr>
      <w:r>
        <w:rPr>
          <w:rFonts w:ascii="宋体" w:hAnsi="宋体"/>
          <w:sz w:val="28"/>
          <w:szCs w:val="28"/>
          <w:highlight w:val="none"/>
        </w:rPr>
        <w:t xml:space="preserve">    1</w:t>
      </w:r>
      <w:r>
        <w:rPr>
          <w:rFonts w:hint="eastAsia" w:ascii="宋体" w:hAnsi="宋体"/>
          <w:sz w:val="28"/>
          <w:szCs w:val="28"/>
          <w:highlight w:val="none"/>
        </w:rPr>
        <w:t>．我们收到并研究了贵方的遴选文件，愿意按遴选文件规定的工作内容承担</w:t>
      </w:r>
      <w:r>
        <w:rPr>
          <w:rFonts w:ascii="宋体" w:hAnsi="宋体"/>
          <w:sz w:val="28"/>
          <w:szCs w:val="28"/>
          <w:highlight w:val="none"/>
        </w:rPr>
        <w:t>G55</w:t>
      </w:r>
      <w:r>
        <w:rPr>
          <w:rFonts w:hint="eastAsia" w:ascii="宋体" w:hAnsi="宋体"/>
          <w:sz w:val="28"/>
          <w:szCs w:val="28"/>
          <w:highlight w:val="none"/>
        </w:rPr>
        <w:t>二广高速洛阳境伊河大桥桩基加固工程、</w:t>
      </w:r>
      <w:r>
        <w:rPr>
          <w:rFonts w:ascii="宋体" w:hAnsi="宋体"/>
          <w:sz w:val="28"/>
          <w:szCs w:val="28"/>
          <w:highlight w:val="none"/>
        </w:rPr>
        <w:t>2021</w:t>
      </w:r>
      <w:r>
        <w:rPr>
          <w:rFonts w:hint="eastAsia" w:ascii="宋体" w:hAnsi="宋体"/>
          <w:sz w:val="28"/>
          <w:szCs w:val="28"/>
          <w:highlight w:val="none"/>
        </w:rPr>
        <w:t>年洛界高速路面及桥梁技术状况检测项目项目招标代理机构服务任务，严格执行承诺的各项义务。</w:t>
      </w:r>
      <w:r>
        <w:rPr>
          <w:rFonts w:ascii="宋体" w:hAnsi="宋体"/>
          <w:sz w:val="28"/>
          <w:szCs w:val="28"/>
          <w:highlight w:val="none"/>
        </w:rPr>
        <w:t xml:space="preserve"> </w:t>
      </w:r>
    </w:p>
    <w:p>
      <w:pPr>
        <w:spacing w:line="360" w:lineRule="auto"/>
        <w:rPr>
          <w:rFonts w:ascii="宋体"/>
          <w:sz w:val="28"/>
          <w:szCs w:val="28"/>
          <w:highlight w:val="none"/>
        </w:rPr>
      </w:pPr>
      <w:r>
        <w:rPr>
          <w:rFonts w:ascii="宋体" w:hAnsi="宋体"/>
          <w:sz w:val="28"/>
          <w:szCs w:val="28"/>
          <w:highlight w:val="none"/>
        </w:rPr>
        <w:t xml:space="preserve">    2</w:t>
      </w:r>
      <w:r>
        <w:rPr>
          <w:rFonts w:hint="eastAsia" w:ascii="宋体" w:hAnsi="宋体"/>
          <w:sz w:val="28"/>
          <w:szCs w:val="28"/>
          <w:highlight w:val="none"/>
        </w:rPr>
        <w:t>．我方承诺在收到遴选结果后，如果贵方选定我单位承担相应任务，我单位将在规定的期限内与你方签订合同。</w:t>
      </w:r>
    </w:p>
    <w:p>
      <w:pPr>
        <w:spacing w:line="360" w:lineRule="auto"/>
        <w:rPr>
          <w:rFonts w:ascii="宋体"/>
          <w:sz w:val="28"/>
          <w:szCs w:val="28"/>
          <w:highlight w:val="none"/>
        </w:rPr>
      </w:pPr>
      <w:r>
        <w:rPr>
          <w:rFonts w:ascii="宋体" w:hAnsi="宋体"/>
          <w:sz w:val="28"/>
          <w:szCs w:val="28"/>
          <w:highlight w:val="none"/>
        </w:rPr>
        <w:t xml:space="preserve">    3</w:t>
      </w:r>
      <w:r>
        <w:rPr>
          <w:rFonts w:hint="eastAsia" w:ascii="宋体" w:hAnsi="宋体"/>
          <w:sz w:val="28"/>
          <w:szCs w:val="28"/>
          <w:highlight w:val="none"/>
        </w:rPr>
        <w:t>．如果我们中标，我们保证按遴选文件和承诺报价的要求和贵方签订委托协议，成立招标代理服务小组，按响应文件的承诺安排专业人员实施服务，拟派</w:t>
      </w:r>
      <w:r>
        <w:rPr>
          <w:rFonts w:ascii="宋体" w:hAnsi="宋体"/>
          <w:sz w:val="28"/>
          <w:szCs w:val="28"/>
          <w:highlight w:val="none"/>
          <w:u w:val="single"/>
        </w:rPr>
        <w:t xml:space="preserve">      </w:t>
      </w:r>
      <w:r>
        <w:rPr>
          <w:rFonts w:hint="eastAsia" w:ascii="宋体" w:hAnsi="宋体"/>
          <w:sz w:val="28"/>
          <w:szCs w:val="28"/>
          <w:highlight w:val="none"/>
        </w:rPr>
        <w:t>为项目负责人。</w:t>
      </w:r>
    </w:p>
    <w:p>
      <w:pPr>
        <w:spacing w:line="360" w:lineRule="auto"/>
        <w:rPr>
          <w:rFonts w:ascii="宋体"/>
          <w:sz w:val="28"/>
          <w:szCs w:val="28"/>
          <w:highlight w:val="none"/>
        </w:rPr>
      </w:pPr>
      <w:r>
        <w:rPr>
          <w:rFonts w:ascii="宋体" w:hAnsi="宋体"/>
          <w:sz w:val="28"/>
          <w:szCs w:val="28"/>
          <w:highlight w:val="none"/>
        </w:rPr>
        <w:t xml:space="preserve">    4</w:t>
      </w:r>
      <w:r>
        <w:rPr>
          <w:rFonts w:hint="eastAsia" w:ascii="宋体" w:hAnsi="宋体"/>
          <w:sz w:val="28"/>
          <w:szCs w:val="28"/>
          <w:highlight w:val="none"/>
        </w:rPr>
        <w:t>．我方在此声明，所递交的遴选文件及有关资料内容完整、真实和准确。如有虚假，我方承诺遴选文件无效并愿承担一切责任。</w:t>
      </w:r>
    </w:p>
    <w:p>
      <w:pPr>
        <w:spacing w:line="360" w:lineRule="auto"/>
        <w:rPr>
          <w:rFonts w:ascii="宋体"/>
          <w:sz w:val="28"/>
          <w:szCs w:val="28"/>
          <w:highlight w:val="none"/>
        </w:rPr>
      </w:pPr>
      <w:r>
        <w:rPr>
          <w:rFonts w:ascii="宋体" w:hAnsi="宋体"/>
          <w:sz w:val="28"/>
          <w:szCs w:val="28"/>
          <w:highlight w:val="none"/>
        </w:rPr>
        <w:t xml:space="preserve">    5</w:t>
      </w:r>
      <w:r>
        <w:rPr>
          <w:rFonts w:hint="eastAsia" w:ascii="宋体" w:hAnsi="宋体"/>
          <w:sz w:val="28"/>
          <w:szCs w:val="28"/>
          <w:highlight w:val="none"/>
        </w:rPr>
        <w:t>．我们承诺在正式合同准备签订或执行之前，本遴选文件以及遴选文件的其他部分将构成约束我们双方的合同。</w:t>
      </w:r>
    </w:p>
    <w:p>
      <w:pPr>
        <w:ind w:left="770" w:leftChars="200" w:hanging="350" w:hangingChars="125"/>
        <w:rPr>
          <w:rFonts w:ascii="宋体"/>
          <w:sz w:val="28"/>
          <w:szCs w:val="28"/>
          <w:highlight w:val="none"/>
        </w:rPr>
      </w:pPr>
    </w:p>
    <w:p>
      <w:pPr>
        <w:ind w:left="770" w:leftChars="200" w:hanging="350" w:hangingChars="125"/>
        <w:rPr>
          <w:rFonts w:ascii="宋体"/>
          <w:sz w:val="28"/>
          <w:szCs w:val="28"/>
          <w:highlight w:val="none"/>
        </w:rPr>
      </w:pPr>
    </w:p>
    <w:p>
      <w:pPr>
        <w:ind w:left="420" w:leftChars="200" w:firstLine="3780" w:firstLineChars="1350"/>
        <w:rPr>
          <w:rFonts w:ascii="宋体"/>
          <w:sz w:val="28"/>
          <w:szCs w:val="28"/>
          <w:highlight w:val="none"/>
        </w:rPr>
      </w:pPr>
      <w:bookmarkStart w:id="1" w:name="_Toc5371401"/>
      <w:bookmarkStart w:id="2" w:name="_Toc235378150"/>
      <w:r>
        <w:rPr>
          <w:rFonts w:hint="eastAsia" w:ascii="宋体" w:hAnsi="宋体"/>
          <w:sz w:val="28"/>
          <w:szCs w:val="28"/>
          <w:highlight w:val="none"/>
        </w:rPr>
        <w:t>供应商（公章）：</w:t>
      </w:r>
    </w:p>
    <w:p>
      <w:pPr>
        <w:ind w:left="420" w:leftChars="200" w:firstLine="3780" w:firstLineChars="1350"/>
        <w:rPr>
          <w:rFonts w:ascii="宋体"/>
          <w:sz w:val="28"/>
          <w:szCs w:val="28"/>
          <w:highlight w:val="none"/>
        </w:rPr>
      </w:pPr>
      <w:r>
        <w:rPr>
          <w:rFonts w:hint="eastAsia" w:ascii="宋体" w:hAnsi="宋体"/>
          <w:sz w:val="28"/>
          <w:szCs w:val="28"/>
          <w:highlight w:val="none"/>
        </w:rPr>
        <w:t>法定代表人或授权代理人签字：</w:t>
      </w:r>
    </w:p>
    <w:p>
      <w:pPr>
        <w:ind w:left="420" w:leftChars="200"/>
        <w:rPr>
          <w:rFonts w:ascii="宋体"/>
          <w:sz w:val="28"/>
          <w:szCs w:val="28"/>
          <w:highlight w:val="none"/>
        </w:rPr>
      </w:pPr>
      <w:r>
        <w:rPr>
          <w:rFonts w:ascii="宋体" w:hAnsi="宋体"/>
          <w:sz w:val="28"/>
          <w:szCs w:val="28"/>
          <w:highlight w:val="none"/>
        </w:rPr>
        <w:t xml:space="preserve">                                    </w:t>
      </w:r>
      <w:r>
        <w:rPr>
          <w:rFonts w:hint="eastAsia" w:ascii="宋体" w:hAnsi="宋体"/>
          <w:sz w:val="28"/>
          <w:szCs w:val="28"/>
          <w:highlight w:val="none"/>
        </w:rPr>
        <w:t>年</w:t>
      </w:r>
      <w:r>
        <w:rPr>
          <w:rFonts w:ascii="宋体" w:hAnsi="宋体"/>
          <w:sz w:val="28"/>
          <w:szCs w:val="28"/>
          <w:highlight w:val="none"/>
        </w:rPr>
        <w:t xml:space="preserve">    </w:t>
      </w:r>
      <w:r>
        <w:rPr>
          <w:rFonts w:hint="eastAsia" w:ascii="宋体" w:hAnsi="宋体"/>
          <w:sz w:val="28"/>
          <w:szCs w:val="28"/>
          <w:highlight w:val="none"/>
        </w:rPr>
        <w:t>月</w:t>
      </w:r>
      <w:r>
        <w:rPr>
          <w:rFonts w:ascii="宋体" w:hAnsi="宋体"/>
          <w:sz w:val="28"/>
          <w:szCs w:val="28"/>
          <w:highlight w:val="none"/>
        </w:rPr>
        <w:t xml:space="preserve">   </w:t>
      </w:r>
      <w:r>
        <w:rPr>
          <w:rFonts w:hint="eastAsia" w:ascii="宋体" w:hAnsi="宋体"/>
          <w:sz w:val="28"/>
          <w:szCs w:val="28"/>
          <w:highlight w:val="none"/>
        </w:rPr>
        <w:t>日</w:t>
      </w:r>
    </w:p>
    <w:p>
      <w:pPr>
        <w:ind w:left="420" w:leftChars="200"/>
        <w:jc w:val="right"/>
        <w:rPr>
          <w:rFonts w:ascii="宋体"/>
          <w:sz w:val="28"/>
          <w:szCs w:val="28"/>
          <w:highlight w:val="none"/>
        </w:rPr>
      </w:pPr>
    </w:p>
    <w:p>
      <w:pPr>
        <w:ind w:left="420" w:leftChars="200"/>
        <w:jc w:val="right"/>
        <w:rPr>
          <w:rFonts w:ascii="宋体"/>
          <w:sz w:val="28"/>
          <w:szCs w:val="28"/>
          <w:highlight w:val="none"/>
        </w:rPr>
      </w:pPr>
    </w:p>
    <w:p>
      <w:pPr>
        <w:spacing w:line="360" w:lineRule="auto"/>
        <w:ind w:left="420" w:leftChars="200"/>
        <w:jc w:val="center"/>
        <w:rPr>
          <w:rFonts w:ascii="宋体"/>
          <w:b/>
          <w:sz w:val="36"/>
          <w:szCs w:val="36"/>
          <w:highlight w:val="none"/>
        </w:rPr>
      </w:pPr>
      <w:bookmarkStart w:id="3" w:name="_Toc251069699"/>
      <w:r>
        <w:rPr>
          <w:rFonts w:hint="eastAsia" w:ascii="宋体" w:hAnsi="宋体"/>
          <w:b/>
          <w:sz w:val="36"/>
          <w:szCs w:val="36"/>
          <w:highlight w:val="none"/>
        </w:rPr>
        <w:t>（二）授权委托书</w:t>
      </w:r>
      <w:bookmarkEnd w:id="1"/>
      <w:bookmarkEnd w:id="2"/>
      <w:bookmarkEnd w:id="3"/>
    </w:p>
    <w:p>
      <w:pPr>
        <w:ind w:left="420" w:leftChars="200"/>
        <w:rPr>
          <w:rFonts w:ascii="宋体"/>
          <w:sz w:val="28"/>
          <w:szCs w:val="28"/>
          <w:highlight w:val="none"/>
        </w:rPr>
      </w:pPr>
    </w:p>
    <w:p>
      <w:pPr>
        <w:ind w:left="420" w:leftChars="200" w:firstLine="560" w:firstLineChars="200"/>
        <w:rPr>
          <w:rFonts w:ascii="宋体"/>
          <w:sz w:val="28"/>
          <w:szCs w:val="28"/>
          <w:highlight w:val="none"/>
        </w:rPr>
      </w:pPr>
      <w:r>
        <w:rPr>
          <w:rFonts w:hint="eastAsia" w:ascii="宋体" w:hAnsi="宋体"/>
          <w:kern w:val="0"/>
          <w:sz w:val="28"/>
          <w:szCs w:val="28"/>
          <w:highlight w:val="none"/>
        </w:rPr>
        <w:t>本人</w:t>
      </w:r>
      <w:r>
        <w:rPr>
          <w:rFonts w:ascii="宋体"/>
          <w:kern w:val="0"/>
          <w:sz w:val="28"/>
          <w:szCs w:val="28"/>
          <w:highlight w:val="none"/>
          <w:u w:val="single" w:color="000000"/>
        </w:rPr>
        <w:tab/>
      </w:r>
      <w:r>
        <w:rPr>
          <w:rFonts w:ascii="宋体" w:hAnsi="宋体"/>
          <w:kern w:val="0"/>
          <w:sz w:val="28"/>
          <w:szCs w:val="28"/>
          <w:highlight w:val="none"/>
          <w:u w:val="single" w:color="000000"/>
        </w:rPr>
        <w:t xml:space="preserve">        </w:t>
      </w:r>
      <w:r>
        <w:rPr>
          <w:rFonts w:hint="eastAsia" w:ascii="宋体" w:hAnsi="宋体" w:cs="宋体"/>
          <w:kern w:val="0"/>
          <w:sz w:val="28"/>
          <w:szCs w:val="28"/>
          <w:highlight w:val="none"/>
          <w:u w:color="000000"/>
        </w:rPr>
        <w:t>（姓名）</w:t>
      </w:r>
      <w:r>
        <w:rPr>
          <w:rFonts w:hint="eastAsia" w:ascii="宋体" w:hAnsi="宋体"/>
          <w:spacing w:val="-23"/>
          <w:kern w:val="0"/>
          <w:sz w:val="28"/>
          <w:szCs w:val="28"/>
          <w:highlight w:val="none"/>
        </w:rPr>
        <w:t>系</w:t>
      </w:r>
      <w:r>
        <w:rPr>
          <w:rFonts w:hint="eastAsia" w:ascii="宋体" w:hAnsi="宋体"/>
          <w:spacing w:val="-14"/>
          <w:kern w:val="0"/>
          <w:sz w:val="28"/>
          <w:szCs w:val="28"/>
          <w:highlight w:val="none"/>
        </w:rPr>
        <w:t>（供应商名称）的法定代表人，现委托</w:t>
      </w:r>
      <w:r>
        <w:rPr>
          <w:rFonts w:ascii="宋体"/>
          <w:spacing w:val="-14"/>
          <w:kern w:val="0"/>
          <w:sz w:val="28"/>
          <w:szCs w:val="28"/>
          <w:highlight w:val="none"/>
          <w:u w:val="single" w:color="000000"/>
        </w:rPr>
        <w:tab/>
      </w:r>
      <w:r>
        <w:rPr>
          <w:rFonts w:ascii="宋体" w:hAnsi="宋体"/>
          <w:spacing w:val="-14"/>
          <w:kern w:val="0"/>
          <w:sz w:val="28"/>
          <w:szCs w:val="28"/>
          <w:highlight w:val="none"/>
          <w:u w:val="single" w:color="000000"/>
        </w:rPr>
        <w:t xml:space="preserve">          </w:t>
      </w:r>
      <w:r>
        <w:rPr>
          <w:rFonts w:hint="eastAsia" w:ascii="宋体" w:hAnsi="宋体" w:cs="宋体"/>
          <w:kern w:val="0"/>
          <w:sz w:val="28"/>
          <w:szCs w:val="28"/>
          <w:highlight w:val="none"/>
          <w:u w:color="000000"/>
        </w:rPr>
        <w:t>（姓名）</w:t>
      </w:r>
      <w:r>
        <w:rPr>
          <w:rFonts w:hint="eastAsia" w:ascii="宋体" w:hAnsi="宋体"/>
          <w:kern w:val="0"/>
          <w:sz w:val="28"/>
          <w:szCs w:val="28"/>
          <w:highlight w:val="none"/>
        </w:rPr>
        <w:t>为我方代理人。代理人根据授权</w:t>
      </w:r>
      <w:r>
        <w:rPr>
          <w:rFonts w:hint="eastAsia" w:ascii="宋体" w:hAnsi="宋体"/>
          <w:sz w:val="28"/>
          <w:szCs w:val="28"/>
          <w:highlight w:val="none"/>
        </w:rPr>
        <w:t>，以本公司的名义参加</w:t>
      </w:r>
      <w:r>
        <w:rPr>
          <w:rFonts w:ascii="宋体" w:hAnsi="宋体"/>
          <w:spacing w:val="-14"/>
          <w:kern w:val="0"/>
          <w:sz w:val="28"/>
          <w:szCs w:val="28"/>
          <w:highlight w:val="none"/>
          <w:u w:val="single" w:color="000000"/>
        </w:rPr>
        <w:t xml:space="preserve">                  </w:t>
      </w:r>
      <w:r>
        <w:rPr>
          <w:rFonts w:ascii="宋体" w:hAnsi="宋体"/>
          <w:sz w:val="28"/>
          <w:szCs w:val="28"/>
          <w:highlight w:val="none"/>
        </w:rPr>
        <w:t xml:space="preserve"> (</w:t>
      </w:r>
      <w:r>
        <w:rPr>
          <w:rFonts w:hint="eastAsia" w:ascii="宋体" w:hAnsi="宋体"/>
          <w:sz w:val="28"/>
          <w:szCs w:val="28"/>
          <w:highlight w:val="none"/>
        </w:rPr>
        <w:t>项目名称</w:t>
      </w:r>
      <w:r>
        <w:rPr>
          <w:rFonts w:ascii="宋体" w:hAnsi="宋体"/>
          <w:sz w:val="28"/>
          <w:szCs w:val="28"/>
          <w:highlight w:val="none"/>
        </w:rPr>
        <w:t>)</w:t>
      </w:r>
      <w:r>
        <w:rPr>
          <w:rFonts w:hint="eastAsia" w:ascii="宋体" w:hAnsi="宋体"/>
          <w:sz w:val="28"/>
          <w:szCs w:val="28"/>
          <w:highlight w:val="none"/>
        </w:rPr>
        <w:t>的遴选活动。授权代理人在开标、评标、合同签定过程中所签署的一切文件和处理与之有关的一切事务，我们均予以承认。授权代理人无权再委托。</w:t>
      </w:r>
    </w:p>
    <w:p>
      <w:pPr>
        <w:ind w:left="420" w:leftChars="200" w:firstLine="560" w:firstLineChars="200"/>
        <w:rPr>
          <w:rFonts w:ascii="宋体"/>
          <w:sz w:val="28"/>
          <w:szCs w:val="28"/>
          <w:highlight w:val="none"/>
        </w:rPr>
      </w:pPr>
      <w:r>
        <w:rPr>
          <w:rFonts w:hint="eastAsia" w:ascii="宋体" w:hAnsi="宋体"/>
          <w:sz w:val="28"/>
          <w:szCs w:val="28"/>
          <w:highlight w:val="none"/>
        </w:rPr>
        <w:t>特此委托。</w:t>
      </w:r>
    </w:p>
    <w:p>
      <w:pPr>
        <w:ind w:left="420" w:leftChars="200"/>
        <w:rPr>
          <w:rFonts w:ascii="宋体"/>
          <w:sz w:val="28"/>
          <w:szCs w:val="28"/>
          <w:highlight w:val="none"/>
        </w:rPr>
      </w:pPr>
    </w:p>
    <w:p>
      <w:pPr>
        <w:spacing w:before="191"/>
        <w:ind w:left="144" w:firstLine="420"/>
        <w:rPr>
          <w:rFonts w:ascii="宋体" w:cs="宋体"/>
          <w:kern w:val="0"/>
          <w:szCs w:val="21"/>
          <w:highlight w:val="none"/>
        </w:rPr>
      </w:pPr>
      <w:r>
        <w:rPr>
          <w:rFonts w:hint="eastAsia" w:ascii="宋体" w:hAnsi="宋体" w:cs="宋体"/>
          <w:kern w:val="0"/>
          <w:szCs w:val="21"/>
          <w:highlight w:val="none"/>
        </w:rPr>
        <w:t>附：法定代表人身份证复印件及委托代理人身份证复印件。</w:t>
      </w:r>
    </w:p>
    <w:p>
      <w:pPr>
        <w:tabs>
          <w:tab w:val="left" w:pos="2193"/>
        </w:tabs>
        <w:spacing w:before="8"/>
        <w:ind w:firstLine="420"/>
        <w:rPr>
          <w:rFonts w:ascii="宋体" w:cs="宋体"/>
          <w:kern w:val="0"/>
          <w:szCs w:val="21"/>
          <w:highlight w:val="none"/>
        </w:rPr>
      </w:pPr>
      <w:r>
        <w:rPr>
          <w:rFonts w:ascii="宋体" w:cs="宋体"/>
          <w:kern w:val="0"/>
          <w:szCs w:val="21"/>
          <w:highlight w:val="none"/>
        </w:rPr>
        <w:tab/>
      </w:r>
    </w:p>
    <w:p>
      <w:pPr>
        <w:tabs>
          <w:tab w:val="left" w:pos="2193"/>
        </w:tabs>
        <w:spacing w:before="8"/>
        <w:ind w:firstLine="420"/>
        <w:rPr>
          <w:rFonts w:ascii="宋体" w:cs="宋体"/>
          <w:kern w:val="0"/>
          <w:szCs w:val="21"/>
          <w:highlight w:val="none"/>
        </w:rPr>
      </w:pPr>
    </w:p>
    <w:p>
      <w:pPr>
        <w:tabs>
          <w:tab w:val="left" w:pos="2193"/>
        </w:tabs>
        <w:spacing w:before="8"/>
        <w:ind w:firstLine="420"/>
        <w:rPr>
          <w:rFonts w:ascii="宋体" w:cs="宋体"/>
          <w:kern w:val="0"/>
          <w:szCs w:val="21"/>
          <w:highlight w:val="none"/>
        </w:rPr>
      </w:pPr>
    </w:p>
    <w:p>
      <w:pPr>
        <w:ind w:firstLine="3080" w:firstLineChars="1100"/>
        <w:rPr>
          <w:rFonts w:ascii="宋体"/>
          <w:sz w:val="28"/>
          <w:szCs w:val="28"/>
          <w:highlight w:val="none"/>
        </w:rPr>
      </w:pPr>
      <w:r>
        <w:rPr>
          <w:rFonts w:hint="eastAsia" w:ascii="宋体" w:hAnsi="宋体"/>
          <w:sz w:val="28"/>
          <w:szCs w:val="28"/>
          <w:highlight w:val="none"/>
        </w:rPr>
        <w:t>供应商：</w:t>
      </w:r>
      <w:r>
        <w:rPr>
          <w:rFonts w:hint="eastAsia" w:ascii="宋体" w:hAnsi="宋体"/>
          <w:sz w:val="28"/>
          <w:szCs w:val="28"/>
          <w:highlight w:val="none"/>
          <w:u w:val="single"/>
        </w:rPr>
        <w:t>　　　　　　　　　　</w:t>
      </w:r>
      <w:r>
        <w:rPr>
          <w:rFonts w:hint="eastAsia" w:ascii="宋体" w:hAnsi="宋体"/>
          <w:sz w:val="28"/>
          <w:szCs w:val="28"/>
          <w:highlight w:val="none"/>
        </w:rPr>
        <w:t>（盖单位章）</w:t>
      </w:r>
    </w:p>
    <w:p>
      <w:pPr>
        <w:rPr>
          <w:rFonts w:ascii="宋体"/>
          <w:sz w:val="28"/>
          <w:szCs w:val="28"/>
          <w:highlight w:val="none"/>
        </w:rPr>
      </w:pPr>
      <w:r>
        <w:rPr>
          <w:rFonts w:hint="eastAsia" w:ascii="宋体" w:hAnsi="宋体"/>
          <w:sz w:val="28"/>
          <w:szCs w:val="28"/>
          <w:highlight w:val="none"/>
        </w:rPr>
        <w:t>　　　　　　　　　　　法定代表人：</w:t>
      </w:r>
      <w:r>
        <w:rPr>
          <w:rFonts w:hint="eastAsia" w:ascii="宋体" w:hAnsi="宋体"/>
          <w:sz w:val="28"/>
          <w:szCs w:val="28"/>
          <w:highlight w:val="none"/>
          <w:u w:val="single"/>
        </w:rPr>
        <w:t>　　　　　　　　　　</w:t>
      </w:r>
      <w:r>
        <w:rPr>
          <w:rFonts w:hint="eastAsia" w:ascii="宋体" w:hAnsi="宋体"/>
          <w:sz w:val="28"/>
          <w:szCs w:val="28"/>
          <w:highlight w:val="none"/>
        </w:rPr>
        <w:t>（签字）</w:t>
      </w:r>
    </w:p>
    <w:p>
      <w:pPr>
        <w:rPr>
          <w:rFonts w:ascii="宋体"/>
          <w:sz w:val="28"/>
          <w:szCs w:val="28"/>
          <w:highlight w:val="none"/>
        </w:rPr>
      </w:pPr>
      <w:r>
        <w:rPr>
          <w:rFonts w:hint="eastAsia" w:ascii="宋体" w:hAnsi="宋体"/>
          <w:sz w:val="28"/>
          <w:szCs w:val="28"/>
          <w:highlight w:val="none"/>
        </w:rPr>
        <w:t>　　　　　　　　　　　身份证号码：</w:t>
      </w:r>
      <w:r>
        <w:rPr>
          <w:rFonts w:hint="eastAsia" w:ascii="宋体" w:hAnsi="宋体"/>
          <w:sz w:val="28"/>
          <w:szCs w:val="28"/>
          <w:highlight w:val="none"/>
          <w:u w:val="single"/>
        </w:rPr>
        <w:t>　　　　　　　　　　　　　</w:t>
      </w:r>
    </w:p>
    <w:p>
      <w:pPr>
        <w:rPr>
          <w:rFonts w:ascii="宋体"/>
          <w:sz w:val="28"/>
          <w:szCs w:val="28"/>
          <w:highlight w:val="none"/>
        </w:rPr>
      </w:pPr>
      <w:r>
        <w:rPr>
          <w:rFonts w:hint="eastAsia" w:ascii="宋体" w:hAnsi="宋体"/>
          <w:sz w:val="28"/>
          <w:szCs w:val="28"/>
          <w:highlight w:val="none"/>
        </w:rPr>
        <w:t>　　　　　　　　　　　委托代理人：</w:t>
      </w:r>
      <w:r>
        <w:rPr>
          <w:rFonts w:hint="eastAsia" w:ascii="宋体" w:hAnsi="宋体"/>
          <w:sz w:val="28"/>
          <w:szCs w:val="28"/>
          <w:highlight w:val="none"/>
          <w:u w:val="single"/>
        </w:rPr>
        <w:t>　　　　　　　　　　</w:t>
      </w:r>
      <w:r>
        <w:rPr>
          <w:rFonts w:hint="eastAsia" w:ascii="宋体" w:hAnsi="宋体"/>
          <w:sz w:val="28"/>
          <w:szCs w:val="28"/>
          <w:highlight w:val="none"/>
        </w:rPr>
        <w:t>（签字）</w:t>
      </w:r>
    </w:p>
    <w:p>
      <w:pPr>
        <w:rPr>
          <w:rFonts w:ascii="宋体"/>
          <w:sz w:val="28"/>
          <w:szCs w:val="28"/>
          <w:highlight w:val="none"/>
        </w:rPr>
      </w:pPr>
      <w:r>
        <w:rPr>
          <w:rFonts w:hint="eastAsia" w:ascii="宋体" w:hAnsi="宋体"/>
          <w:sz w:val="28"/>
          <w:szCs w:val="28"/>
          <w:highlight w:val="none"/>
        </w:rPr>
        <w:t>　　　　　　　　　　　身份证号码：</w:t>
      </w:r>
      <w:r>
        <w:rPr>
          <w:rFonts w:hint="eastAsia" w:ascii="宋体" w:hAnsi="宋体"/>
          <w:sz w:val="28"/>
          <w:szCs w:val="28"/>
          <w:highlight w:val="none"/>
          <w:u w:val="single"/>
        </w:rPr>
        <w:t>　　　　　　　　　　　　　</w:t>
      </w:r>
    </w:p>
    <w:p>
      <w:pPr>
        <w:rPr>
          <w:rFonts w:ascii="宋体"/>
          <w:sz w:val="28"/>
          <w:szCs w:val="28"/>
          <w:highlight w:val="none"/>
        </w:rPr>
      </w:pPr>
      <w:r>
        <w:rPr>
          <w:rFonts w:hint="eastAsia" w:ascii="宋体" w:hAnsi="宋体"/>
          <w:sz w:val="28"/>
          <w:szCs w:val="28"/>
          <w:highlight w:val="none"/>
        </w:rPr>
        <w:t>　　　　　　　　　　　　　　　　　</w:t>
      </w:r>
      <w:r>
        <w:rPr>
          <w:rFonts w:hint="eastAsia" w:ascii="宋体" w:hAnsi="宋体"/>
          <w:sz w:val="28"/>
          <w:szCs w:val="28"/>
          <w:highlight w:val="none"/>
          <w:u w:val="single"/>
        </w:rPr>
        <w:t>　　　</w:t>
      </w:r>
      <w:r>
        <w:rPr>
          <w:rFonts w:hint="eastAsia" w:ascii="宋体" w:hAnsi="宋体"/>
          <w:sz w:val="28"/>
          <w:szCs w:val="28"/>
          <w:highlight w:val="none"/>
        </w:rPr>
        <w:t>年</w:t>
      </w:r>
      <w:r>
        <w:rPr>
          <w:rFonts w:hint="eastAsia" w:ascii="宋体" w:hAnsi="宋体"/>
          <w:sz w:val="28"/>
          <w:szCs w:val="28"/>
          <w:highlight w:val="none"/>
          <w:u w:val="single"/>
        </w:rPr>
        <w:t>　　</w:t>
      </w:r>
      <w:r>
        <w:rPr>
          <w:rFonts w:hint="eastAsia" w:ascii="宋体" w:hAnsi="宋体"/>
          <w:sz w:val="28"/>
          <w:szCs w:val="28"/>
          <w:highlight w:val="none"/>
        </w:rPr>
        <w:t>月</w:t>
      </w:r>
      <w:r>
        <w:rPr>
          <w:rFonts w:hint="eastAsia" w:ascii="宋体" w:hAnsi="宋体"/>
          <w:sz w:val="28"/>
          <w:szCs w:val="28"/>
          <w:highlight w:val="none"/>
          <w:u w:val="single"/>
        </w:rPr>
        <w:t>　　</w:t>
      </w:r>
      <w:r>
        <w:rPr>
          <w:rFonts w:hint="eastAsia" w:ascii="宋体" w:hAnsi="宋体"/>
          <w:sz w:val="28"/>
          <w:szCs w:val="28"/>
          <w:highlight w:val="none"/>
        </w:rPr>
        <w:t>日</w:t>
      </w:r>
    </w:p>
    <w:p>
      <w:pPr>
        <w:ind w:left="420" w:leftChars="200"/>
        <w:rPr>
          <w:rFonts w:ascii="宋体"/>
          <w:sz w:val="28"/>
          <w:szCs w:val="28"/>
          <w:highlight w:val="none"/>
        </w:rPr>
      </w:pPr>
    </w:p>
    <w:p>
      <w:pPr>
        <w:ind w:left="420" w:leftChars="200"/>
        <w:rPr>
          <w:rFonts w:ascii="宋体"/>
          <w:sz w:val="28"/>
          <w:szCs w:val="28"/>
          <w:highlight w:val="none"/>
        </w:rPr>
      </w:pPr>
    </w:p>
    <w:p>
      <w:pPr>
        <w:spacing w:line="360" w:lineRule="auto"/>
        <w:ind w:left="420" w:leftChars="200"/>
        <w:rPr>
          <w:rFonts w:ascii="宋体"/>
          <w:sz w:val="24"/>
          <w:highlight w:val="none"/>
        </w:rPr>
      </w:pPr>
    </w:p>
    <w:p>
      <w:pPr>
        <w:spacing w:line="360" w:lineRule="auto"/>
        <w:ind w:left="420" w:leftChars="200"/>
        <w:rPr>
          <w:rFonts w:ascii="宋体"/>
          <w:sz w:val="24"/>
          <w:highlight w:val="none"/>
        </w:rPr>
      </w:pPr>
    </w:p>
    <w:p>
      <w:pPr>
        <w:spacing w:line="360" w:lineRule="auto"/>
        <w:ind w:left="420" w:leftChars="200"/>
        <w:rPr>
          <w:rFonts w:ascii="宋体"/>
          <w:sz w:val="24"/>
          <w:highlight w:val="none"/>
        </w:rPr>
      </w:pPr>
    </w:p>
    <w:p>
      <w:pPr>
        <w:ind w:firstLine="720" w:firstLineChars="200"/>
        <w:jc w:val="center"/>
        <w:rPr>
          <w:rFonts w:ascii="仿宋" w:hAnsi="仿宋" w:eastAsia="仿宋"/>
          <w:sz w:val="28"/>
          <w:szCs w:val="28"/>
          <w:highlight w:val="none"/>
        </w:rPr>
      </w:pPr>
      <w:bookmarkStart w:id="4" w:name="_Toc251069704"/>
      <w:bookmarkStart w:id="5" w:name="_Toc235378154"/>
      <w:bookmarkStart w:id="6" w:name="_Toc251069700"/>
      <w:r>
        <w:rPr>
          <w:rFonts w:hint="eastAsia" w:ascii="宋体" w:hAnsi="宋体"/>
          <w:sz w:val="36"/>
          <w:szCs w:val="36"/>
          <w:highlight w:val="none"/>
        </w:rPr>
        <w:t>（三）</w:t>
      </w:r>
      <w:bookmarkEnd w:id="4"/>
      <w:r>
        <w:rPr>
          <w:rFonts w:hint="eastAsia" w:ascii="宋体" w:hAnsi="宋体"/>
          <w:sz w:val="36"/>
          <w:szCs w:val="36"/>
          <w:highlight w:val="none"/>
        </w:rPr>
        <w:t>响应人基本情况表</w:t>
      </w:r>
    </w:p>
    <w:p>
      <w:pPr>
        <w:spacing w:line="360" w:lineRule="auto"/>
        <w:ind w:left="420" w:leftChars="200"/>
        <w:jc w:val="center"/>
        <w:rPr>
          <w:rFonts w:ascii="宋体"/>
          <w:sz w:val="36"/>
          <w:szCs w:val="36"/>
          <w:highlight w:val="none"/>
        </w:rPr>
      </w:pPr>
    </w:p>
    <w:tbl>
      <w:tblPr>
        <w:tblStyle w:val="11"/>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7"/>
        <w:gridCol w:w="1604"/>
        <w:gridCol w:w="2039"/>
        <w:gridCol w:w="2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467" w:type="dxa"/>
            <w:vAlign w:val="center"/>
          </w:tcPr>
          <w:p>
            <w:pPr>
              <w:spacing w:line="360" w:lineRule="auto"/>
              <w:ind w:left="420" w:leftChars="200"/>
              <w:rPr>
                <w:rFonts w:ascii="宋体"/>
                <w:sz w:val="24"/>
                <w:highlight w:val="none"/>
              </w:rPr>
            </w:pPr>
            <w:r>
              <w:rPr>
                <w:rFonts w:hint="eastAsia" w:ascii="宋体" w:hAnsi="宋体"/>
                <w:sz w:val="24"/>
                <w:highlight w:val="none"/>
              </w:rPr>
              <w:t>单位名称</w:t>
            </w:r>
          </w:p>
        </w:tc>
        <w:tc>
          <w:tcPr>
            <w:tcW w:w="6573" w:type="dxa"/>
            <w:gridSpan w:val="3"/>
            <w:vAlign w:val="center"/>
          </w:tcPr>
          <w:p>
            <w:pPr>
              <w:spacing w:line="360" w:lineRule="auto"/>
              <w:ind w:left="420" w:leftChars="200"/>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467" w:type="dxa"/>
            <w:vAlign w:val="center"/>
          </w:tcPr>
          <w:p>
            <w:pPr>
              <w:spacing w:line="360" w:lineRule="auto"/>
              <w:ind w:left="420" w:leftChars="200"/>
              <w:rPr>
                <w:rFonts w:ascii="宋体"/>
                <w:sz w:val="24"/>
                <w:highlight w:val="none"/>
              </w:rPr>
            </w:pPr>
            <w:r>
              <w:rPr>
                <w:rFonts w:hint="eastAsia" w:ascii="宋体" w:hAnsi="宋体"/>
                <w:sz w:val="24"/>
                <w:highlight w:val="none"/>
              </w:rPr>
              <w:t>营业范围</w:t>
            </w:r>
          </w:p>
        </w:tc>
        <w:tc>
          <w:tcPr>
            <w:tcW w:w="6573" w:type="dxa"/>
            <w:gridSpan w:val="3"/>
            <w:vAlign w:val="center"/>
          </w:tcPr>
          <w:p>
            <w:pPr>
              <w:spacing w:line="360" w:lineRule="auto"/>
              <w:ind w:left="420" w:leftChars="200"/>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467" w:type="dxa"/>
            <w:vAlign w:val="center"/>
          </w:tcPr>
          <w:p>
            <w:pPr>
              <w:spacing w:line="360" w:lineRule="auto"/>
              <w:ind w:left="420" w:leftChars="200"/>
              <w:rPr>
                <w:rFonts w:ascii="宋体"/>
                <w:sz w:val="24"/>
                <w:highlight w:val="none"/>
              </w:rPr>
            </w:pPr>
            <w:r>
              <w:rPr>
                <w:rFonts w:hint="eastAsia" w:ascii="宋体" w:hAnsi="宋体"/>
                <w:sz w:val="24"/>
                <w:highlight w:val="none"/>
              </w:rPr>
              <w:t>单位地址</w:t>
            </w:r>
          </w:p>
        </w:tc>
        <w:tc>
          <w:tcPr>
            <w:tcW w:w="6573" w:type="dxa"/>
            <w:gridSpan w:val="3"/>
            <w:vAlign w:val="center"/>
          </w:tcPr>
          <w:p>
            <w:pPr>
              <w:spacing w:line="360" w:lineRule="auto"/>
              <w:ind w:left="420" w:leftChars="200"/>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467" w:type="dxa"/>
            <w:vAlign w:val="center"/>
          </w:tcPr>
          <w:p>
            <w:pPr>
              <w:spacing w:line="360" w:lineRule="auto"/>
              <w:ind w:left="420" w:leftChars="200"/>
              <w:rPr>
                <w:rFonts w:ascii="宋体"/>
                <w:sz w:val="24"/>
                <w:highlight w:val="none"/>
              </w:rPr>
            </w:pPr>
            <w:r>
              <w:rPr>
                <w:rFonts w:hint="eastAsia" w:ascii="宋体" w:hAnsi="宋体"/>
                <w:sz w:val="24"/>
                <w:highlight w:val="none"/>
              </w:rPr>
              <w:t>法定代表人</w:t>
            </w:r>
          </w:p>
        </w:tc>
        <w:tc>
          <w:tcPr>
            <w:tcW w:w="6573" w:type="dxa"/>
            <w:gridSpan w:val="3"/>
            <w:vAlign w:val="center"/>
          </w:tcPr>
          <w:p>
            <w:pPr>
              <w:spacing w:line="360" w:lineRule="auto"/>
              <w:ind w:left="420" w:leftChars="200"/>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467" w:type="dxa"/>
            <w:vAlign w:val="center"/>
          </w:tcPr>
          <w:p>
            <w:pPr>
              <w:spacing w:line="360" w:lineRule="auto"/>
              <w:ind w:left="420" w:leftChars="200"/>
              <w:rPr>
                <w:rFonts w:ascii="宋体"/>
                <w:sz w:val="24"/>
                <w:highlight w:val="none"/>
              </w:rPr>
            </w:pPr>
            <w:r>
              <w:rPr>
                <w:rFonts w:hint="eastAsia" w:ascii="宋体" w:hAnsi="宋体"/>
                <w:sz w:val="24"/>
                <w:highlight w:val="none"/>
              </w:rPr>
              <w:t>工商登记号</w:t>
            </w:r>
          </w:p>
        </w:tc>
        <w:tc>
          <w:tcPr>
            <w:tcW w:w="6573" w:type="dxa"/>
            <w:gridSpan w:val="3"/>
            <w:vAlign w:val="center"/>
          </w:tcPr>
          <w:p>
            <w:pPr>
              <w:spacing w:line="360" w:lineRule="auto"/>
              <w:ind w:left="420" w:leftChars="200"/>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467" w:type="dxa"/>
            <w:vAlign w:val="center"/>
          </w:tcPr>
          <w:p>
            <w:pPr>
              <w:spacing w:line="360" w:lineRule="auto"/>
              <w:ind w:left="420" w:leftChars="200"/>
              <w:rPr>
                <w:rFonts w:ascii="宋体"/>
                <w:sz w:val="24"/>
                <w:highlight w:val="none"/>
              </w:rPr>
            </w:pPr>
            <w:r>
              <w:rPr>
                <w:rFonts w:hint="eastAsia" w:ascii="宋体" w:hAnsi="宋体"/>
                <w:sz w:val="24"/>
                <w:highlight w:val="none"/>
              </w:rPr>
              <w:t>税务登记号</w:t>
            </w:r>
          </w:p>
        </w:tc>
        <w:tc>
          <w:tcPr>
            <w:tcW w:w="6573" w:type="dxa"/>
            <w:gridSpan w:val="3"/>
            <w:vAlign w:val="center"/>
          </w:tcPr>
          <w:p>
            <w:pPr>
              <w:spacing w:line="360" w:lineRule="auto"/>
              <w:ind w:left="420" w:leftChars="200"/>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467" w:type="dxa"/>
            <w:vAlign w:val="center"/>
          </w:tcPr>
          <w:p>
            <w:pPr>
              <w:spacing w:line="360" w:lineRule="auto"/>
              <w:ind w:left="420" w:leftChars="200"/>
              <w:rPr>
                <w:rFonts w:ascii="宋体"/>
                <w:sz w:val="24"/>
                <w:highlight w:val="none"/>
              </w:rPr>
            </w:pPr>
            <w:r>
              <w:rPr>
                <w:rFonts w:hint="eastAsia" w:ascii="宋体" w:hAnsi="宋体"/>
                <w:sz w:val="24"/>
                <w:highlight w:val="none"/>
              </w:rPr>
              <w:t>开户银行及账号</w:t>
            </w:r>
          </w:p>
        </w:tc>
        <w:tc>
          <w:tcPr>
            <w:tcW w:w="6573" w:type="dxa"/>
            <w:gridSpan w:val="3"/>
            <w:vAlign w:val="center"/>
          </w:tcPr>
          <w:p>
            <w:pPr>
              <w:spacing w:line="360" w:lineRule="auto"/>
              <w:ind w:left="420" w:leftChars="200"/>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467" w:type="dxa"/>
            <w:vAlign w:val="center"/>
          </w:tcPr>
          <w:p>
            <w:pPr>
              <w:spacing w:line="360" w:lineRule="auto"/>
              <w:ind w:left="420" w:leftChars="200"/>
              <w:rPr>
                <w:rFonts w:ascii="宋体"/>
                <w:sz w:val="24"/>
                <w:highlight w:val="none"/>
              </w:rPr>
            </w:pPr>
            <w:r>
              <w:rPr>
                <w:rFonts w:hint="eastAsia" w:ascii="宋体" w:hAnsi="宋体"/>
                <w:sz w:val="24"/>
                <w:highlight w:val="none"/>
              </w:rPr>
              <w:t>联系人</w:t>
            </w:r>
          </w:p>
        </w:tc>
        <w:tc>
          <w:tcPr>
            <w:tcW w:w="1604" w:type="dxa"/>
            <w:vAlign w:val="center"/>
          </w:tcPr>
          <w:p>
            <w:pPr>
              <w:spacing w:line="360" w:lineRule="auto"/>
              <w:ind w:left="420" w:leftChars="200"/>
              <w:rPr>
                <w:rFonts w:ascii="宋体"/>
                <w:sz w:val="24"/>
                <w:highlight w:val="none"/>
              </w:rPr>
            </w:pPr>
          </w:p>
        </w:tc>
        <w:tc>
          <w:tcPr>
            <w:tcW w:w="2039" w:type="dxa"/>
            <w:vAlign w:val="center"/>
          </w:tcPr>
          <w:p>
            <w:pPr>
              <w:spacing w:line="360" w:lineRule="auto"/>
              <w:ind w:left="420" w:leftChars="200"/>
              <w:rPr>
                <w:rFonts w:ascii="宋体"/>
                <w:sz w:val="24"/>
                <w:highlight w:val="none"/>
              </w:rPr>
            </w:pPr>
            <w:r>
              <w:rPr>
                <w:rFonts w:hint="eastAsia" w:ascii="宋体" w:hAnsi="宋体"/>
                <w:sz w:val="24"/>
                <w:highlight w:val="none"/>
              </w:rPr>
              <w:t>联系电话</w:t>
            </w:r>
          </w:p>
        </w:tc>
        <w:tc>
          <w:tcPr>
            <w:tcW w:w="2930" w:type="dxa"/>
            <w:vAlign w:val="center"/>
          </w:tcPr>
          <w:p>
            <w:pPr>
              <w:spacing w:line="360" w:lineRule="auto"/>
              <w:ind w:left="420" w:leftChars="200"/>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467" w:type="dxa"/>
            <w:vAlign w:val="center"/>
          </w:tcPr>
          <w:p>
            <w:pPr>
              <w:spacing w:line="360" w:lineRule="auto"/>
              <w:ind w:left="420" w:leftChars="200"/>
              <w:rPr>
                <w:rFonts w:ascii="宋体"/>
                <w:sz w:val="24"/>
                <w:highlight w:val="none"/>
              </w:rPr>
            </w:pPr>
            <w:r>
              <w:rPr>
                <w:rFonts w:hint="eastAsia" w:ascii="宋体" w:hAnsi="宋体"/>
                <w:sz w:val="24"/>
                <w:highlight w:val="none"/>
              </w:rPr>
              <w:t>传真号</w:t>
            </w:r>
          </w:p>
        </w:tc>
        <w:tc>
          <w:tcPr>
            <w:tcW w:w="1604" w:type="dxa"/>
            <w:vAlign w:val="center"/>
          </w:tcPr>
          <w:p>
            <w:pPr>
              <w:spacing w:line="360" w:lineRule="auto"/>
              <w:ind w:left="420" w:leftChars="200"/>
              <w:rPr>
                <w:rFonts w:ascii="宋体"/>
                <w:sz w:val="24"/>
                <w:highlight w:val="none"/>
              </w:rPr>
            </w:pPr>
          </w:p>
        </w:tc>
        <w:tc>
          <w:tcPr>
            <w:tcW w:w="2039" w:type="dxa"/>
            <w:vAlign w:val="center"/>
          </w:tcPr>
          <w:p>
            <w:pPr>
              <w:spacing w:line="360" w:lineRule="auto"/>
              <w:ind w:left="420" w:leftChars="200"/>
              <w:rPr>
                <w:rFonts w:ascii="宋体"/>
                <w:sz w:val="24"/>
                <w:highlight w:val="none"/>
              </w:rPr>
            </w:pPr>
            <w:r>
              <w:rPr>
                <w:rFonts w:hint="eastAsia" w:ascii="宋体" w:hAnsi="宋体"/>
                <w:sz w:val="24"/>
                <w:highlight w:val="none"/>
              </w:rPr>
              <w:t>电子邮箱</w:t>
            </w:r>
          </w:p>
        </w:tc>
        <w:tc>
          <w:tcPr>
            <w:tcW w:w="2930" w:type="dxa"/>
            <w:vAlign w:val="center"/>
          </w:tcPr>
          <w:p>
            <w:pPr>
              <w:spacing w:line="360" w:lineRule="auto"/>
              <w:ind w:left="420" w:leftChars="200"/>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2467" w:type="dxa"/>
            <w:vAlign w:val="center"/>
          </w:tcPr>
          <w:p>
            <w:pPr>
              <w:spacing w:line="360" w:lineRule="auto"/>
              <w:ind w:left="420" w:leftChars="200"/>
              <w:rPr>
                <w:rFonts w:ascii="宋体"/>
                <w:sz w:val="24"/>
                <w:highlight w:val="none"/>
              </w:rPr>
            </w:pPr>
            <w:r>
              <w:rPr>
                <w:rFonts w:hint="eastAsia" w:ascii="宋体" w:hAnsi="宋体"/>
                <w:sz w:val="24"/>
                <w:highlight w:val="none"/>
              </w:rPr>
              <w:t>说明</w:t>
            </w:r>
          </w:p>
        </w:tc>
        <w:tc>
          <w:tcPr>
            <w:tcW w:w="6573" w:type="dxa"/>
            <w:gridSpan w:val="3"/>
            <w:vAlign w:val="center"/>
          </w:tcPr>
          <w:p>
            <w:pPr>
              <w:spacing w:line="360" w:lineRule="auto"/>
              <w:ind w:left="420" w:leftChars="200"/>
              <w:rPr>
                <w:rFonts w:ascii="宋体"/>
                <w:sz w:val="24"/>
                <w:highlight w:val="none"/>
              </w:rPr>
            </w:pPr>
          </w:p>
          <w:p>
            <w:pPr>
              <w:spacing w:line="360" w:lineRule="auto"/>
              <w:ind w:left="420" w:leftChars="200"/>
              <w:rPr>
                <w:rFonts w:ascii="宋体"/>
                <w:sz w:val="24"/>
                <w:highlight w:val="none"/>
              </w:rPr>
            </w:pPr>
          </w:p>
          <w:p>
            <w:pPr>
              <w:spacing w:line="360" w:lineRule="auto"/>
              <w:ind w:left="420" w:leftChars="200"/>
              <w:rPr>
                <w:rFonts w:ascii="宋体"/>
                <w:sz w:val="24"/>
                <w:highlight w:val="none"/>
              </w:rPr>
            </w:pPr>
          </w:p>
          <w:p>
            <w:pPr>
              <w:spacing w:line="360" w:lineRule="auto"/>
              <w:ind w:left="420" w:leftChars="200"/>
              <w:rPr>
                <w:rFonts w:ascii="宋体"/>
                <w:sz w:val="24"/>
                <w:highlight w:val="none"/>
              </w:rPr>
            </w:pPr>
          </w:p>
        </w:tc>
      </w:tr>
    </w:tbl>
    <w:p>
      <w:pPr>
        <w:spacing w:line="360" w:lineRule="auto"/>
        <w:rPr>
          <w:rFonts w:ascii="宋体"/>
          <w:sz w:val="24"/>
          <w:highlight w:val="none"/>
        </w:rPr>
      </w:pPr>
      <w:r>
        <w:rPr>
          <w:rFonts w:hint="eastAsia" w:ascii="宋体" w:hAnsi="宋体"/>
          <w:sz w:val="24"/>
          <w:highlight w:val="none"/>
        </w:rPr>
        <w:t>附：法人营业执照和税务登记证、组织机构代码证等相关证件（三证合一只提供营业执照副本）（复印件加盖公司公章）；</w:t>
      </w:r>
    </w:p>
    <w:p>
      <w:pPr>
        <w:spacing w:line="360" w:lineRule="auto"/>
        <w:ind w:left="420" w:leftChars="200"/>
        <w:jc w:val="center"/>
        <w:rPr>
          <w:rFonts w:ascii="宋体"/>
          <w:sz w:val="36"/>
          <w:szCs w:val="36"/>
          <w:highlight w:val="none"/>
        </w:rPr>
      </w:pPr>
    </w:p>
    <w:p>
      <w:pPr>
        <w:spacing w:line="360" w:lineRule="auto"/>
        <w:ind w:left="420" w:leftChars="200"/>
        <w:jc w:val="center"/>
        <w:rPr>
          <w:rFonts w:ascii="宋体"/>
          <w:sz w:val="36"/>
          <w:szCs w:val="36"/>
          <w:highlight w:val="none"/>
        </w:rPr>
      </w:pPr>
    </w:p>
    <w:bookmarkEnd w:id="5"/>
    <w:bookmarkEnd w:id="6"/>
    <w:p>
      <w:pPr>
        <w:ind w:firstLine="720" w:firstLineChars="200"/>
        <w:rPr>
          <w:rFonts w:ascii="仿宋" w:hAnsi="仿宋" w:eastAsia="仿宋"/>
          <w:sz w:val="28"/>
          <w:szCs w:val="28"/>
          <w:highlight w:val="none"/>
        </w:rPr>
      </w:pPr>
      <w:r>
        <w:rPr>
          <w:rFonts w:ascii="宋体"/>
          <w:sz w:val="36"/>
          <w:szCs w:val="36"/>
          <w:highlight w:val="none"/>
        </w:rPr>
        <w:t xml:space="preserve">      </w:t>
      </w:r>
      <w:r>
        <w:rPr>
          <w:rFonts w:hint="eastAsia" w:ascii="宋体" w:hAnsi="宋体"/>
          <w:sz w:val="36"/>
          <w:szCs w:val="36"/>
          <w:highlight w:val="none"/>
        </w:rPr>
        <w:t>（四）代理项目负责人简历表</w:t>
      </w:r>
    </w:p>
    <w:tbl>
      <w:tblPr>
        <w:tblStyle w:val="11"/>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1328"/>
        <w:gridCol w:w="1450"/>
        <w:gridCol w:w="1293"/>
        <w:gridCol w:w="577"/>
        <w:gridCol w:w="1394"/>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68" w:type="dxa"/>
            <w:vAlign w:val="center"/>
          </w:tcPr>
          <w:p>
            <w:pPr>
              <w:spacing w:line="360" w:lineRule="auto"/>
              <w:jc w:val="center"/>
              <w:rPr>
                <w:rFonts w:ascii="宋体"/>
                <w:sz w:val="24"/>
                <w:highlight w:val="none"/>
              </w:rPr>
            </w:pPr>
            <w:r>
              <w:rPr>
                <w:rFonts w:hint="eastAsia" w:ascii="宋体" w:hAnsi="宋体"/>
                <w:sz w:val="24"/>
                <w:highlight w:val="none"/>
              </w:rPr>
              <w:t>姓名</w:t>
            </w:r>
          </w:p>
        </w:tc>
        <w:tc>
          <w:tcPr>
            <w:tcW w:w="1328" w:type="dxa"/>
            <w:vAlign w:val="center"/>
          </w:tcPr>
          <w:p>
            <w:pPr>
              <w:spacing w:line="360" w:lineRule="auto"/>
              <w:rPr>
                <w:rFonts w:ascii="宋体"/>
                <w:sz w:val="24"/>
                <w:highlight w:val="none"/>
              </w:rPr>
            </w:pPr>
          </w:p>
        </w:tc>
        <w:tc>
          <w:tcPr>
            <w:tcW w:w="1450" w:type="dxa"/>
            <w:vAlign w:val="center"/>
          </w:tcPr>
          <w:p>
            <w:pPr>
              <w:spacing w:line="360" w:lineRule="auto"/>
              <w:jc w:val="center"/>
              <w:rPr>
                <w:rFonts w:ascii="宋体"/>
                <w:sz w:val="24"/>
                <w:highlight w:val="none"/>
              </w:rPr>
            </w:pPr>
            <w:r>
              <w:rPr>
                <w:rFonts w:hint="eastAsia" w:ascii="宋体" w:hAnsi="宋体"/>
                <w:sz w:val="24"/>
                <w:highlight w:val="none"/>
              </w:rPr>
              <w:t>性别</w:t>
            </w:r>
          </w:p>
        </w:tc>
        <w:tc>
          <w:tcPr>
            <w:tcW w:w="1870" w:type="dxa"/>
            <w:gridSpan w:val="2"/>
            <w:vAlign w:val="center"/>
          </w:tcPr>
          <w:p>
            <w:pPr>
              <w:spacing w:line="360" w:lineRule="auto"/>
              <w:rPr>
                <w:rFonts w:ascii="宋体"/>
                <w:sz w:val="24"/>
                <w:highlight w:val="none"/>
              </w:rPr>
            </w:pPr>
          </w:p>
        </w:tc>
        <w:tc>
          <w:tcPr>
            <w:tcW w:w="1394" w:type="dxa"/>
            <w:vAlign w:val="center"/>
          </w:tcPr>
          <w:p>
            <w:pPr>
              <w:spacing w:line="360" w:lineRule="auto"/>
              <w:rPr>
                <w:rFonts w:ascii="宋体"/>
                <w:sz w:val="24"/>
                <w:highlight w:val="none"/>
              </w:rPr>
            </w:pPr>
            <w:r>
              <w:rPr>
                <w:rFonts w:hint="eastAsia" w:ascii="宋体" w:hAnsi="宋体"/>
                <w:sz w:val="24"/>
                <w:highlight w:val="none"/>
              </w:rPr>
              <w:t>出生年月</w:t>
            </w:r>
          </w:p>
        </w:tc>
        <w:tc>
          <w:tcPr>
            <w:tcW w:w="1750" w:type="dxa"/>
            <w:vAlign w:val="center"/>
          </w:tcPr>
          <w:p>
            <w:pPr>
              <w:spacing w:line="360" w:lineRule="auto"/>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68" w:type="dxa"/>
            <w:vAlign w:val="center"/>
          </w:tcPr>
          <w:p>
            <w:pPr>
              <w:spacing w:line="360" w:lineRule="auto"/>
              <w:jc w:val="center"/>
              <w:rPr>
                <w:rFonts w:ascii="宋体"/>
                <w:sz w:val="24"/>
                <w:highlight w:val="none"/>
              </w:rPr>
            </w:pPr>
            <w:r>
              <w:rPr>
                <w:rFonts w:hint="eastAsia" w:ascii="宋体" w:hAnsi="宋体"/>
                <w:sz w:val="24"/>
                <w:highlight w:val="none"/>
              </w:rPr>
              <w:t>文化</w:t>
            </w:r>
          </w:p>
          <w:p>
            <w:pPr>
              <w:spacing w:line="360" w:lineRule="auto"/>
              <w:jc w:val="center"/>
              <w:rPr>
                <w:rFonts w:ascii="宋体"/>
                <w:sz w:val="24"/>
                <w:highlight w:val="none"/>
              </w:rPr>
            </w:pPr>
            <w:r>
              <w:rPr>
                <w:rFonts w:hint="eastAsia" w:ascii="宋体" w:hAnsi="宋体"/>
                <w:sz w:val="24"/>
                <w:highlight w:val="none"/>
              </w:rPr>
              <w:t>程度</w:t>
            </w:r>
          </w:p>
        </w:tc>
        <w:tc>
          <w:tcPr>
            <w:tcW w:w="1328" w:type="dxa"/>
            <w:vAlign w:val="center"/>
          </w:tcPr>
          <w:p>
            <w:pPr>
              <w:spacing w:line="360" w:lineRule="auto"/>
              <w:rPr>
                <w:rFonts w:ascii="宋体"/>
                <w:sz w:val="24"/>
                <w:highlight w:val="none"/>
              </w:rPr>
            </w:pPr>
          </w:p>
        </w:tc>
        <w:tc>
          <w:tcPr>
            <w:tcW w:w="1450" w:type="dxa"/>
            <w:vAlign w:val="center"/>
          </w:tcPr>
          <w:p>
            <w:pPr>
              <w:spacing w:line="360" w:lineRule="auto"/>
              <w:jc w:val="center"/>
              <w:rPr>
                <w:rFonts w:ascii="宋体"/>
                <w:sz w:val="24"/>
                <w:highlight w:val="none"/>
              </w:rPr>
            </w:pPr>
            <w:r>
              <w:rPr>
                <w:rFonts w:hint="eastAsia" w:ascii="宋体" w:hAnsi="宋体"/>
                <w:sz w:val="24"/>
                <w:highlight w:val="none"/>
              </w:rPr>
              <w:t>专业</w:t>
            </w:r>
          </w:p>
        </w:tc>
        <w:tc>
          <w:tcPr>
            <w:tcW w:w="1870" w:type="dxa"/>
            <w:gridSpan w:val="2"/>
            <w:vAlign w:val="center"/>
          </w:tcPr>
          <w:p>
            <w:pPr>
              <w:spacing w:line="360" w:lineRule="auto"/>
              <w:rPr>
                <w:rFonts w:ascii="宋体"/>
                <w:sz w:val="24"/>
                <w:highlight w:val="none"/>
              </w:rPr>
            </w:pPr>
          </w:p>
        </w:tc>
        <w:tc>
          <w:tcPr>
            <w:tcW w:w="1394" w:type="dxa"/>
            <w:vAlign w:val="center"/>
          </w:tcPr>
          <w:p>
            <w:pPr>
              <w:spacing w:line="360" w:lineRule="auto"/>
              <w:rPr>
                <w:rFonts w:ascii="宋体"/>
                <w:sz w:val="24"/>
                <w:highlight w:val="none"/>
              </w:rPr>
            </w:pPr>
            <w:r>
              <w:rPr>
                <w:rFonts w:hint="eastAsia" w:ascii="宋体" w:hAnsi="宋体"/>
                <w:sz w:val="24"/>
                <w:highlight w:val="none"/>
              </w:rPr>
              <w:t>政治面貌</w:t>
            </w:r>
          </w:p>
        </w:tc>
        <w:tc>
          <w:tcPr>
            <w:tcW w:w="1750" w:type="dxa"/>
            <w:vAlign w:val="center"/>
          </w:tcPr>
          <w:p>
            <w:pPr>
              <w:spacing w:line="360" w:lineRule="auto"/>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68" w:type="dxa"/>
            <w:vAlign w:val="center"/>
          </w:tcPr>
          <w:p>
            <w:pPr>
              <w:spacing w:line="360" w:lineRule="auto"/>
              <w:jc w:val="center"/>
              <w:rPr>
                <w:rFonts w:ascii="宋体"/>
                <w:sz w:val="24"/>
                <w:highlight w:val="none"/>
              </w:rPr>
            </w:pPr>
            <w:r>
              <w:rPr>
                <w:rFonts w:hint="eastAsia" w:ascii="宋体" w:hAnsi="宋体"/>
                <w:sz w:val="24"/>
                <w:highlight w:val="none"/>
              </w:rPr>
              <w:t>现任</w:t>
            </w:r>
          </w:p>
          <w:p>
            <w:pPr>
              <w:spacing w:line="360" w:lineRule="auto"/>
              <w:jc w:val="center"/>
              <w:rPr>
                <w:rFonts w:ascii="宋体"/>
                <w:sz w:val="24"/>
                <w:highlight w:val="none"/>
              </w:rPr>
            </w:pPr>
            <w:r>
              <w:rPr>
                <w:rFonts w:hint="eastAsia" w:ascii="宋体" w:hAnsi="宋体"/>
                <w:sz w:val="24"/>
                <w:highlight w:val="none"/>
              </w:rPr>
              <w:t>职务</w:t>
            </w:r>
          </w:p>
        </w:tc>
        <w:tc>
          <w:tcPr>
            <w:tcW w:w="1328" w:type="dxa"/>
            <w:vAlign w:val="center"/>
          </w:tcPr>
          <w:p>
            <w:pPr>
              <w:spacing w:line="360" w:lineRule="auto"/>
              <w:rPr>
                <w:rFonts w:ascii="宋体"/>
                <w:sz w:val="24"/>
                <w:highlight w:val="none"/>
              </w:rPr>
            </w:pPr>
          </w:p>
        </w:tc>
        <w:tc>
          <w:tcPr>
            <w:tcW w:w="1450" w:type="dxa"/>
            <w:vAlign w:val="center"/>
          </w:tcPr>
          <w:p>
            <w:pPr>
              <w:spacing w:line="360" w:lineRule="auto"/>
              <w:jc w:val="center"/>
              <w:rPr>
                <w:rFonts w:ascii="宋体"/>
                <w:sz w:val="24"/>
                <w:highlight w:val="none"/>
              </w:rPr>
            </w:pPr>
            <w:r>
              <w:rPr>
                <w:rFonts w:hint="eastAsia" w:ascii="宋体" w:hAnsi="宋体"/>
                <w:sz w:val="24"/>
                <w:highlight w:val="none"/>
              </w:rPr>
              <w:t>技术职称</w:t>
            </w:r>
          </w:p>
        </w:tc>
        <w:tc>
          <w:tcPr>
            <w:tcW w:w="1870" w:type="dxa"/>
            <w:gridSpan w:val="2"/>
            <w:vAlign w:val="center"/>
          </w:tcPr>
          <w:p>
            <w:pPr>
              <w:spacing w:line="360" w:lineRule="auto"/>
              <w:rPr>
                <w:rFonts w:ascii="宋体"/>
                <w:sz w:val="24"/>
                <w:highlight w:val="none"/>
              </w:rPr>
            </w:pPr>
          </w:p>
        </w:tc>
        <w:tc>
          <w:tcPr>
            <w:tcW w:w="1394" w:type="dxa"/>
            <w:vAlign w:val="center"/>
          </w:tcPr>
          <w:p>
            <w:pPr>
              <w:spacing w:line="360" w:lineRule="auto"/>
              <w:rPr>
                <w:rFonts w:ascii="宋体"/>
                <w:sz w:val="24"/>
                <w:highlight w:val="none"/>
              </w:rPr>
            </w:pPr>
            <w:r>
              <w:rPr>
                <w:rFonts w:hint="eastAsia" w:ascii="宋体" w:hAnsi="宋体"/>
                <w:sz w:val="24"/>
                <w:highlight w:val="none"/>
              </w:rPr>
              <w:t>聘任时间</w:t>
            </w:r>
          </w:p>
        </w:tc>
        <w:tc>
          <w:tcPr>
            <w:tcW w:w="1750" w:type="dxa"/>
            <w:vAlign w:val="center"/>
          </w:tcPr>
          <w:p>
            <w:pPr>
              <w:spacing w:line="360" w:lineRule="auto"/>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68" w:type="dxa"/>
            <w:vAlign w:val="center"/>
          </w:tcPr>
          <w:p>
            <w:pPr>
              <w:spacing w:line="360" w:lineRule="auto"/>
              <w:jc w:val="center"/>
              <w:rPr>
                <w:rFonts w:ascii="宋体"/>
                <w:sz w:val="24"/>
                <w:highlight w:val="none"/>
              </w:rPr>
            </w:pPr>
            <w:r>
              <w:rPr>
                <w:rFonts w:hint="eastAsia" w:ascii="宋体" w:hAnsi="宋体"/>
                <w:sz w:val="24"/>
                <w:highlight w:val="none"/>
              </w:rPr>
              <w:t>在本单位从业年限</w:t>
            </w:r>
          </w:p>
        </w:tc>
        <w:tc>
          <w:tcPr>
            <w:tcW w:w="7792" w:type="dxa"/>
            <w:gridSpan w:val="6"/>
            <w:vAlign w:val="center"/>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68" w:type="dxa"/>
            <w:vMerge w:val="restart"/>
            <w:vAlign w:val="center"/>
          </w:tcPr>
          <w:p>
            <w:pPr>
              <w:spacing w:line="360" w:lineRule="auto"/>
              <w:jc w:val="center"/>
              <w:rPr>
                <w:rFonts w:ascii="宋体"/>
                <w:sz w:val="24"/>
                <w:highlight w:val="none"/>
              </w:rPr>
            </w:pPr>
            <w:r>
              <w:rPr>
                <w:rFonts w:hint="eastAsia" w:ascii="宋体" w:hAnsi="宋体"/>
                <w:sz w:val="24"/>
                <w:highlight w:val="none"/>
              </w:rPr>
              <w:t>注册证书及注册号</w:t>
            </w:r>
          </w:p>
        </w:tc>
        <w:tc>
          <w:tcPr>
            <w:tcW w:w="1328" w:type="dxa"/>
            <w:vAlign w:val="center"/>
          </w:tcPr>
          <w:p>
            <w:pPr>
              <w:spacing w:line="360" w:lineRule="auto"/>
              <w:jc w:val="center"/>
              <w:rPr>
                <w:rFonts w:ascii="宋体"/>
                <w:sz w:val="24"/>
                <w:highlight w:val="none"/>
              </w:rPr>
            </w:pPr>
            <w:r>
              <w:rPr>
                <w:rFonts w:hint="eastAsia" w:ascii="宋体" w:hAnsi="宋体"/>
                <w:sz w:val="24"/>
                <w:highlight w:val="none"/>
              </w:rPr>
              <w:t>序号</w:t>
            </w:r>
          </w:p>
        </w:tc>
        <w:tc>
          <w:tcPr>
            <w:tcW w:w="2743" w:type="dxa"/>
            <w:gridSpan w:val="2"/>
            <w:vAlign w:val="center"/>
          </w:tcPr>
          <w:p>
            <w:pPr>
              <w:spacing w:line="360" w:lineRule="auto"/>
              <w:jc w:val="center"/>
              <w:rPr>
                <w:rFonts w:ascii="宋体"/>
                <w:sz w:val="24"/>
                <w:highlight w:val="none"/>
              </w:rPr>
            </w:pPr>
            <w:r>
              <w:rPr>
                <w:rFonts w:hint="eastAsia" w:ascii="宋体" w:hAnsi="宋体"/>
                <w:sz w:val="24"/>
                <w:highlight w:val="none"/>
              </w:rPr>
              <w:t>证书名</w:t>
            </w:r>
          </w:p>
        </w:tc>
        <w:tc>
          <w:tcPr>
            <w:tcW w:w="3721" w:type="dxa"/>
            <w:gridSpan w:val="3"/>
            <w:vAlign w:val="center"/>
          </w:tcPr>
          <w:p>
            <w:pPr>
              <w:spacing w:line="360" w:lineRule="auto"/>
              <w:jc w:val="center"/>
              <w:rPr>
                <w:rFonts w:ascii="宋体"/>
                <w:sz w:val="24"/>
                <w:highlight w:val="none"/>
              </w:rPr>
            </w:pPr>
            <w:r>
              <w:rPr>
                <w:rFonts w:hint="eastAsia" w:ascii="宋体" w:hAnsi="宋体"/>
                <w:sz w:val="24"/>
                <w:highlight w:val="none"/>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68" w:type="dxa"/>
            <w:vMerge w:val="continue"/>
            <w:vAlign w:val="center"/>
          </w:tcPr>
          <w:p>
            <w:pPr>
              <w:spacing w:line="360" w:lineRule="auto"/>
              <w:jc w:val="center"/>
              <w:rPr>
                <w:rFonts w:ascii="宋体"/>
                <w:sz w:val="24"/>
                <w:highlight w:val="none"/>
              </w:rPr>
            </w:pPr>
          </w:p>
        </w:tc>
        <w:tc>
          <w:tcPr>
            <w:tcW w:w="1328" w:type="dxa"/>
            <w:vAlign w:val="center"/>
          </w:tcPr>
          <w:p>
            <w:pPr>
              <w:spacing w:line="360" w:lineRule="auto"/>
              <w:rPr>
                <w:rFonts w:ascii="宋体"/>
                <w:sz w:val="24"/>
                <w:highlight w:val="none"/>
              </w:rPr>
            </w:pPr>
          </w:p>
        </w:tc>
        <w:tc>
          <w:tcPr>
            <w:tcW w:w="2743" w:type="dxa"/>
            <w:gridSpan w:val="2"/>
            <w:vAlign w:val="center"/>
          </w:tcPr>
          <w:p>
            <w:pPr>
              <w:spacing w:line="360" w:lineRule="auto"/>
              <w:jc w:val="center"/>
              <w:rPr>
                <w:rFonts w:ascii="宋体"/>
                <w:sz w:val="24"/>
                <w:highlight w:val="none"/>
              </w:rPr>
            </w:pPr>
          </w:p>
        </w:tc>
        <w:tc>
          <w:tcPr>
            <w:tcW w:w="3721" w:type="dxa"/>
            <w:gridSpan w:val="3"/>
            <w:vAlign w:val="center"/>
          </w:tcPr>
          <w:p>
            <w:pPr>
              <w:spacing w:line="360" w:lineRule="auto"/>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68" w:type="dxa"/>
            <w:vMerge w:val="continue"/>
            <w:vAlign w:val="center"/>
          </w:tcPr>
          <w:p>
            <w:pPr>
              <w:spacing w:line="360" w:lineRule="auto"/>
              <w:jc w:val="center"/>
              <w:rPr>
                <w:rFonts w:ascii="宋体"/>
                <w:sz w:val="24"/>
                <w:highlight w:val="none"/>
              </w:rPr>
            </w:pPr>
          </w:p>
        </w:tc>
        <w:tc>
          <w:tcPr>
            <w:tcW w:w="1328" w:type="dxa"/>
            <w:vAlign w:val="center"/>
          </w:tcPr>
          <w:p>
            <w:pPr>
              <w:spacing w:line="360" w:lineRule="auto"/>
              <w:rPr>
                <w:rFonts w:ascii="宋体"/>
                <w:sz w:val="24"/>
                <w:highlight w:val="none"/>
              </w:rPr>
            </w:pPr>
          </w:p>
        </w:tc>
        <w:tc>
          <w:tcPr>
            <w:tcW w:w="2743" w:type="dxa"/>
            <w:gridSpan w:val="2"/>
            <w:vAlign w:val="center"/>
          </w:tcPr>
          <w:p>
            <w:pPr>
              <w:spacing w:line="360" w:lineRule="auto"/>
              <w:jc w:val="center"/>
              <w:rPr>
                <w:rFonts w:ascii="宋体"/>
                <w:sz w:val="24"/>
                <w:highlight w:val="none"/>
              </w:rPr>
            </w:pPr>
          </w:p>
        </w:tc>
        <w:tc>
          <w:tcPr>
            <w:tcW w:w="3721" w:type="dxa"/>
            <w:gridSpan w:val="3"/>
            <w:vAlign w:val="center"/>
          </w:tcPr>
          <w:p>
            <w:pPr>
              <w:spacing w:line="360" w:lineRule="auto"/>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68" w:type="dxa"/>
            <w:vMerge w:val="continue"/>
            <w:vAlign w:val="center"/>
          </w:tcPr>
          <w:p>
            <w:pPr>
              <w:spacing w:line="360" w:lineRule="auto"/>
              <w:jc w:val="center"/>
              <w:rPr>
                <w:rFonts w:ascii="宋体"/>
                <w:sz w:val="24"/>
                <w:highlight w:val="none"/>
              </w:rPr>
            </w:pPr>
          </w:p>
        </w:tc>
        <w:tc>
          <w:tcPr>
            <w:tcW w:w="1328" w:type="dxa"/>
            <w:vAlign w:val="center"/>
          </w:tcPr>
          <w:p>
            <w:pPr>
              <w:spacing w:line="360" w:lineRule="auto"/>
              <w:rPr>
                <w:rFonts w:ascii="宋体"/>
                <w:sz w:val="24"/>
                <w:highlight w:val="none"/>
              </w:rPr>
            </w:pPr>
          </w:p>
        </w:tc>
        <w:tc>
          <w:tcPr>
            <w:tcW w:w="2743" w:type="dxa"/>
            <w:gridSpan w:val="2"/>
            <w:vAlign w:val="center"/>
          </w:tcPr>
          <w:p>
            <w:pPr>
              <w:spacing w:line="360" w:lineRule="auto"/>
              <w:jc w:val="center"/>
              <w:rPr>
                <w:rFonts w:ascii="宋体"/>
                <w:sz w:val="24"/>
                <w:highlight w:val="none"/>
              </w:rPr>
            </w:pPr>
          </w:p>
        </w:tc>
        <w:tc>
          <w:tcPr>
            <w:tcW w:w="3721" w:type="dxa"/>
            <w:gridSpan w:val="3"/>
            <w:vAlign w:val="center"/>
          </w:tcPr>
          <w:p>
            <w:pPr>
              <w:spacing w:line="360" w:lineRule="auto"/>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68" w:type="dxa"/>
            <w:vMerge w:val="restart"/>
            <w:vAlign w:val="center"/>
          </w:tcPr>
          <w:p>
            <w:pPr>
              <w:spacing w:line="360" w:lineRule="auto"/>
              <w:jc w:val="center"/>
              <w:rPr>
                <w:rFonts w:ascii="宋体"/>
                <w:sz w:val="24"/>
                <w:highlight w:val="none"/>
              </w:rPr>
            </w:pPr>
            <w:r>
              <w:rPr>
                <w:rFonts w:hint="eastAsia" w:ascii="宋体" w:hAnsi="宋体"/>
                <w:sz w:val="24"/>
                <w:highlight w:val="none"/>
              </w:rPr>
              <w:t>主要经历和业绩</w:t>
            </w:r>
          </w:p>
        </w:tc>
        <w:tc>
          <w:tcPr>
            <w:tcW w:w="2778" w:type="dxa"/>
            <w:gridSpan w:val="2"/>
            <w:vAlign w:val="center"/>
          </w:tcPr>
          <w:p>
            <w:pPr>
              <w:spacing w:line="360" w:lineRule="auto"/>
              <w:jc w:val="center"/>
              <w:rPr>
                <w:rFonts w:ascii="宋体"/>
                <w:sz w:val="24"/>
                <w:highlight w:val="none"/>
              </w:rPr>
            </w:pPr>
            <w:r>
              <w:rPr>
                <w:rFonts w:hint="eastAsia" w:ascii="宋体" w:hAnsi="宋体"/>
                <w:sz w:val="24"/>
                <w:highlight w:val="none"/>
              </w:rPr>
              <w:t>工作起止时间</w:t>
            </w:r>
          </w:p>
        </w:tc>
        <w:tc>
          <w:tcPr>
            <w:tcW w:w="5014" w:type="dxa"/>
            <w:gridSpan w:val="4"/>
            <w:vAlign w:val="center"/>
          </w:tcPr>
          <w:p>
            <w:pPr>
              <w:spacing w:line="360" w:lineRule="auto"/>
              <w:jc w:val="center"/>
              <w:rPr>
                <w:rFonts w:ascii="宋体"/>
                <w:sz w:val="24"/>
                <w:highlight w:val="none"/>
              </w:rPr>
            </w:pPr>
            <w:r>
              <w:rPr>
                <w:rFonts w:hint="eastAsia" w:ascii="宋体" w:hAnsi="宋体"/>
                <w:sz w:val="24"/>
                <w:highlight w:val="none"/>
              </w:rPr>
              <w:t>经历及主要业绩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68" w:type="dxa"/>
            <w:vMerge w:val="continue"/>
            <w:vAlign w:val="center"/>
          </w:tcPr>
          <w:p>
            <w:pPr>
              <w:spacing w:line="360" w:lineRule="auto"/>
              <w:jc w:val="center"/>
              <w:rPr>
                <w:rFonts w:ascii="宋体"/>
                <w:sz w:val="24"/>
                <w:highlight w:val="none"/>
              </w:rPr>
            </w:pPr>
          </w:p>
        </w:tc>
        <w:tc>
          <w:tcPr>
            <w:tcW w:w="2778" w:type="dxa"/>
            <w:gridSpan w:val="2"/>
            <w:vAlign w:val="center"/>
          </w:tcPr>
          <w:p>
            <w:pPr>
              <w:spacing w:line="360" w:lineRule="auto"/>
              <w:jc w:val="center"/>
              <w:rPr>
                <w:rFonts w:ascii="宋体"/>
                <w:sz w:val="24"/>
                <w:highlight w:val="none"/>
              </w:rPr>
            </w:pPr>
          </w:p>
        </w:tc>
        <w:tc>
          <w:tcPr>
            <w:tcW w:w="5014" w:type="dxa"/>
            <w:gridSpan w:val="4"/>
            <w:vAlign w:val="center"/>
          </w:tcPr>
          <w:p>
            <w:pPr>
              <w:spacing w:line="360" w:lineRule="auto"/>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68" w:type="dxa"/>
            <w:vMerge w:val="continue"/>
            <w:vAlign w:val="center"/>
          </w:tcPr>
          <w:p>
            <w:pPr>
              <w:spacing w:line="360" w:lineRule="auto"/>
              <w:jc w:val="center"/>
              <w:rPr>
                <w:rFonts w:ascii="宋体"/>
                <w:sz w:val="24"/>
                <w:highlight w:val="none"/>
              </w:rPr>
            </w:pPr>
          </w:p>
        </w:tc>
        <w:tc>
          <w:tcPr>
            <w:tcW w:w="2778" w:type="dxa"/>
            <w:gridSpan w:val="2"/>
            <w:vAlign w:val="center"/>
          </w:tcPr>
          <w:p>
            <w:pPr>
              <w:spacing w:line="360" w:lineRule="auto"/>
              <w:jc w:val="center"/>
              <w:rPr>
                <w:rFonts w:ascii="宋体"/>
                <w:sz w:val="24"/>
                <w:highlight w:val="none"/>
              </w:rPr>
            </w:pPr>
          </w:p>
        </w:tc>
        <w:tc>
          <w:tcPr>
            <w:tcW w:w="5014" w:type="dxa"/>
            <w:gridSpan w:val="4"/>
            <w:vAlign w:val="center"/>
          </w:tcPr>
          <w:p>
            <w:pPr>
              <w:spacing w:line="360" w:lineRule="auto"/>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68" w:type="dxa"/>
            <w:vMerge w:val="continue"/>
            <w:vAlign w:val="center"/>
          </w:tcPr>
          <w:p>
            <w:pPr>
              <w:spacing w:line="360" w:lineRule="auto"/>
              <w:jc w:val="center"/>
              <w:rPr>
                <w:rFonts w:ascii="宋体"/>
                <w:sz w:val="24"/>
                <w:highlight w:val="none"/>
              </w:rPr>
            </w:pPr>
          </w:p>
        </w:tc>
        <w:tc>
          <w:tcPr>
            <w:tcW w:w="2778" w:type="dxa"/>
            <w:gridSpan w:val="2"/>
            <w:vAlign w:val="center"/>
          </w:tcPr>
          <w:p>
            <w:pPr>
              <w:spacing w:line="360" w:lineRule="auto"/>
              <w:jc w:val="center"/>
              <w:rPr>
                <w:rFonts w:ascii="宋体"/>
                <w:sz w:val="24"/>
                <w:highlight w:val="none"/>
              </w:rPr>
            </w:pPr>
          </w:p>
        </w:tc>
        <w:tc>
          <w:tcPr>
            <w:tcW w:w="5014" w:type="dxa"/>
            <w:gridSpan w:val="4"/>
            <w:vAlign w:val="center"/>
          </w:tcPr>
          <w:p>
            <w:pPr>
              <w:spacing w:line="360" w:lineRule="auto"/>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68" w:type="dxa"/>
            <w:vMerge w:val="continue"/>
            <w:vAlign w:val="center"/>
          </w:tcPr>
          <w:p>
            <w:pPr>
              <w:spacing w:line="360" w:lineRule="auto"/>
              <w:jc w:val="center"/>
              <w:rPr>
                <w:rFonts w:ascii="宋体"/>
                <w:sz w:val="24"/>
                <w:highlight w:val="none"/>
              </w:rPr>
            </w:pPr>
          </w:p>
        </w:tc>
        <w:tc>
          <w:tcPr>
            <w:tcW w:w="2778" w:type="dxa"/>
            <w:gridSpan w:val="2"/>
            <w:vAlign w:val="center"/>
          </w:tcPr>
          <w:p>
            <w:pPr>
              <w:spacing w:line="360" w:lineRule="auto"/>
              <w:jc w:val="center"/>
              <w:rPr>
                <w:rFonts w:ascii="宋体"/>
                <w:sz w:val="24"/>
                <w:highlight w:val="none"/>
              </w:rPr>
            </w:pPr>
          </w:p>
        </w:tc>
        <w:tc>
          <w:tcPr>
            <w:tcW w:w="5014" w:type="dxa"/>
            <w:gridSpan w:val="4"/>
            <w:vAlign w:val="center"/>
          </w:tcPr>
          <w:p>
            <w:pPr>
              <w:spacing w:line="360" w:lineRule="auto"/>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568" w:type="dxa"/>
            <w:vAlign w:val="center"/>
          </w:tcPr>
          <w:p>
            <w:pPr>
              <w:spacing w:line="360" w:lineRule="auto"/>
              <w:jc w:val="center"/>
              <w:rPr>
                <w:rFonts w:ascii="宋体"/>
                <w:sz w:val="24"/>
                <w:highlight w:val="none"/>
              </w:rPr>
            </w:pPr>
            <w:r>
              <w:rPr>
                <w:rFonts w:hint="eastAsia" w:ascii="宋体" w:hAnsi="宋体"/>
                <w:sz w:val="24"/>
                <w:highlight w:val="none"/>
              </w:rPr>
              <w:t>说明</w:t>
            </w:r>
          </w:p>
        </w:tc>
        <w:tc>
          <w:tcPr>
            <w:tcW w:w="7792" w:type="dxa"/>
            <w:gridSpan w:val="6"/>
            <w:vAlign w:val="center"/>
          </w:tcPr>
          <w:p>
            <w:pPr>
              <w:spacing w:line="360" w:lineRule="auto"/>
              <w:jc w:val="center"/>
              <w:rPr>
                <w:rFonts w:ascii="宋体"/>
                <w:sz w:val="24"/>
                <w:highlight w:val="none"/>
              </w:rPr>
            </w:pPr>
          </w:p>
          <w:p>
            <w:pPr>
              <w:spacing w:line="360" w:lineRule="auto"/>
              <w:jc w:val="center"/>
              <w:rPr>
                <w:rFonts w:ascii="宋体"/>
                <w:sz w:val="24"/>
                <w:highlight w:val="none"/>
              </w:rPr>
            </w:pPr>
          </w:p>
          <w:p>
            <w:pPr>
              <w:spacing w:line="360" w:lineRule="auto"/>
              <w:jc w:val="center"/>
              <w:rPr>
                <w:rFonts w:ascii="宋体"/>
                <w:sz w:val="24"/>
                <w:highlight w:val="none"/>
              </w:rPr>
            </w:pPr>
          </w:p>
          <w:p>
            <w:pPr>
              <w:spacing w:line="360" w:lineRule="auto"/>
              <w:jc w:val="center"/>
              <w:rPr>
                <w:rFonts w:ascii="宋体"/>
                <w:sz w:val="24"/>
                <w:highlight w:val="none"/>
              </w:rPr>
            </w:pPr>
          </w:p>
          <w:p>
            <w:pPr>
              <w:spacing w:line="360" w:lineRule="auto"/>
              <w:jc w:val="center"/>
              <w:rPr>
                <w:rFonts w:ascii="宋体"/>
                <w:sz w:val="24"/>
                <w:highlight w:val="none"/>
              </w:rPr>
            </w:pPr>
          </w:p>
        </w:tc>
      </w:tr>
    </w:tbl>
    <w:p>
      <w:pPr>
        <w:spacing w:line="360" w:lineRule="auto"/>
        <w:ind w:left="420" w:leftChars="200"/>
        <w:rPr>
          <w:rFonts w:ascii="宋体"/>
          <w:sz w:val="24"/>
          <w:highlight w:val="none"/>
        </w:rPr>
      </w:pPr>
      <w:r>
        <w:rPr>
          <w:rFonts w:hint="eastAsia" w:ascii="宋体" w:hAnsi="宋体"/>
          <w:sz w:val="24"/>
          <w:highlight w:val="none"/>
        </w:rPr>
        <w:t>附：职称证书、注册证书复印件</w:t>
      </w:r>
    </w:p>
    <w:p>
      <w:pPr>
        <w:spacing w:line="360" w:lineRule="auto"/>
        <w:ind w:left="420" w:leftChars="200"/>
        <w:rPr>
          <w:rFonts w:ascii="宋体"/>
          <w:sz w:val="24"/>
          <w:highlight w:val="none"/>
        </w:rPr>
      </w:pPr>
    </w:p>
    <w:p>
      <w:pPr>
        <w:spacing w:line="360" w:lineRule="auto"/>
        <w:ind w:left="420" w:leftChars="200"/>
        <w:rPr>
          <w:rFonts w:ascii="宋体"/>
          <w:sz w:val="24"/>
          <w:highlight w:val="none"/>
        </w:rPr>
      </w:pPr>
      <w:bookmarkStart w:id="7" w:name="_Toc235378153"/>
    </w:p>
    <w:p>
      <w:pPr>
        <w:spacing w:line="360" w:lineRule="auto"/>
        <w:ind w:left="420" w:leftChars="200"/>
        <w:rPr>
          <w:rFonts w:ascii="宋体"/>
          <w:sz w:val="24"/>
          <w:highlight w:val="none"/>
        </w:rPr>
      </w:pPr>
    </w:p>
    <w:p>
      <w:pPr>
        <w:spacing w:line="360" w:lineRule="auto"/>
        <w:ind w:left="420" w:leftChars="200"/>
        <w:rPr>
          <w:rFonts w:ascii="宋体"/>
          <w:sz w:val="24"/>
          <w:highlight w:val="none"/>
        </w:rPr>
      </w:pPr>
    </w:p>
    <w:p>
      <w:pPr>
        <w:spacing w:line="360" w:lineRule="auto"/>
        <w:ind w:left="420" w:leftChars="200"/>
        <w:rPr>
          <w:rFonts w:ascii="宋体"/>
          <w:sz w:val="24"/>
          <w:highlight w:val="none"/>
        </w:rPr>
      </w:pPr>
    </w:p>
    <w:bookmarkEnd w:id="7"/>
    <w:p>
      <w:pPr>
        <w:ind w:firstLine="720" w:firstLineChars="200"/>
        <w:jc w:val="center"/>
        <w:rPr>
          <w:rFonts w:ascii="宋体"/>
          <w:sz w:val="36"/>
          <w:szCs w:val="36"/>
          <w:highlight w:val="none"/>
        </w:rPr>
      </w:pPr>
      <w:r>
        <w:rPr>
          <w:rFonts w:hint="eastAsia" w:ascii="宋体" w:hAnsi="宋体"/>
          <w:sz w:val="36"/>
          <w:szCs w:val="36"/>
          <w:highlight w:val="none"/>
        </w:rPr>
        <w:t>本项目代理人员一览表</w:t>
      </w:r>
    </w:p>
    <w:tbl>
      <w:tblPr>
        <w:tblStyle w:val="11"/>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236"/>
        <w:gridCol w:w="1236"/>
        <w:gridCol w:w="1677"/>
        <w:gridCol w:w="1080"/>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vAlign w:val="center"/>
          </w:tcPr>
          <w:p>
            <w:pPr>
              <w:spacing w:line="360" w:lineRule="auto"/>
              <w:jc w:val="center"/>
              <w:rPr>
                <w:rFonts w:ascii="宋体"/>
                <w:sz w:val="24"/>
                <w:highlight w:val="none"/>
              </w:rPr>
            </w:pPr>
            <w:r>
              <w:rPr>
                <w:rFonts w:hint="eastAsia" w:ascii="宋体" w:hAnsi="宋体"/>
                <w:sz w:val="24"/>
                <w:highlight w:val="none"/>
              </w:rPr>
              <w:t>序号</w:t>
            </w:r>
          </w:p>
        </w:tc>
        <w:tc>
          <w:tcPr>
            <w:tcW w:w="1236" w:type="dxa"/>
            <w:vAlign w:val="center"/>
          </w:tcPr>
          <w:p>
            <w:pPr>
              <w:spacing w:line="360" w:lineRule="auto"/>
              <w:jc w:val="center"/>
              <w:rPr>
                <w:rFonts w:ascii="宋体"/>
                <w:sz w:val="24"/>
                <w:highlight w:val="none"/>
              </w:rPr>
            </w:pPr>
            <w:r>
              <w:rPr>
                <w:rFonts w:hint="eastAsia" w:ascii="宋体" w:hAnsi="宋体"/>
                <w:sz w:val="24"/>
                <w:highlight w:val="none"/>
              </w:rPr>
              <w:t>姓名</w:t>
            </w:r>
          </w:p>
        </w:tc>
        <w:tc>
          <w:tcPr>
            <w:tcW w:w="1236" w:type="dxa"/>
            <w:vAlign w:val="center"/>
          </w:tcPr>
          <w:p>
            <w:pPr>
              <w:spacing w:line="360" w:lineRule="auto"/>
              <w:jc w:val="center"/>
              <w:rPr>
                <w:rFonts w:ascii="宋体"/>
                <w:sz w:val="24"/>
                <w:highlight w:val="none"/>
              </w:rPr>
            </w:pPr>
            <w:r>
              <w:rPr>
                <w:rFonts w:hint="eastAsia" w:ascii="宋体" w:hAnsi="宋体"/>
                <w:sz w:val="24"/>
                <w:highlight w:val="none"/>
              </w:rPr>
              <w:t>职称</w:t>
            </w:r>
          </w:p>
        </w:tc>
        <w:tc>
          <w:tcPr>
            <w:tcW w:w="1677" w:type="dxa"/>
            <w:vAlign w:val="center"/>
          </w:tcPr>
          <w:p>
            <w:pPr>
              <w:spacing w:line="360" w:lineRule="auto"/>
              <w:jc w:val="center"/>
              <w:rPr>
                <w:rFonts w:ascii="宋体"/>
                <w:sz w:val="24"/>
                <w:highlight w:val="none"/>
              </w:rPr>
            </w:pPr>
            <w:r>
              <w:rPr>
                <w:rFonts w:hint="eastAsia" w:ascii="宋体" w:hAnsi="宋体"/>
                <w:sz w:val="24"/>
                <w:highlight w:val="none"/>
              </w:rPr>
              <w:t>注册证书号或造价员证书号</w:t>
            </w:r>
          </w:p>
        </w:tc>
        <w:tc>
          <w:tcPr>
            <w:tcW w:w="1080" w:type="dxa"/>
            <w:vAlign w:val="center"/>
          </w:tcPr>
          <w:p>
            <w:pPr>
              <w:spacing w:line="360" w:lineRule="auto"/>
              <w:jc w:val="center"/>
              <w:rPr>
                <w:rFonts w:ascii="宋体"/>
                <w:sz w:val="24"/>
                <w:highlight w:val="none"/>
              </w:rPr>
            </w:pPr>
            <w:r>
              <w:rPr>
                <w:rFonts w:hint="eastAsia" w:ascii="宋体" w:hAnsi="宋体"/>
                <w:sz w:val="24"/>
                <w:highlight w:val="none"/>
              </w:rPr>
              <w:t>专业</w:t>
            </w:r>
          </w:p>
        </w:tc>
        <w:tc>
          <w:tcPr>
            <w:tcW w:w="3420" w:type="dxa"/>
            <w:vAlign w:val="center"/>
          </w:tcPr>
          <w:p>
            <w:pPr>
              <w:spacing w:line="360" w:lineRule="auto"/>
              <w:jc w:val="center"/>
              <w:rPr>
                <w:rFonts w:ascii="宋体"/>
                <w:sz w:val="24"/>
                <w:highlight w:val="none"/>
              </w:rPr>
            </w:pPr>
            <w:r>
              <w:rPr>
                <w:rFonts w:hint="eastAsia" w:ascii="宋体" w:hAnsi="宋体"/>
                <w:sz w:val="24"/>
                <w:highlight w:val="none"/>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vAlign w:val="center"/>
          </w:tcPr>
          <w:p>
            <w:pPr>
              <w:spacing w:line="360" w:lineRule="auto"/>
              <w:rPr>
                <w:rFonts w:ascii="宋体"/>
                <w:sz w:val="24"/>
                <w:highlight w:val="none"/>
              </w:rPr>
            </w:pPr>
          </w:p>
        </w:tc>
        <w:tc>
          <w:tcPr>
            <w:tcW w:w="1236" w:type="dxa"/>
            <w:vAlign w:val="center"/>
          </w:tcPr>
          <w:p>
            <w:pPr>
              <w:spacing w:line="360" w:lineRule="auto"/>
              <w:rPr>
                <w:rFonts w:ascii="宋体"/>
                <w:sz w:val="24"/>
                <w:highlight w:val="none"/>
              </w:rPr>
            </w:pPr>
          </w:p>
        </w:tc>
        <w:tc>
          <w:tcPr>
            <w:tcW w:w="1236" w:type="dxa"/>
            <w:vAlign w:val="center"/>
          </w:tcPr>
          <w:p>
            <w:pPr>
              <w:spacing w:line="360" w:lineRule="auto"/>
              <w:rPr>
                <w:rFonts w:ascii="宋体"/>
                <w:sz w:val="24"/>
                <w:highlight w:val="none"/>
              </w:rPr>
            </w:pPr>
          </w:p>
        </w:tc>
        <w:tc>
          <w:tcPr>
            <w:tcW w:w="1677" w:type="dxa"/>
            <w:vAlign w:val="center"/>
          </w:tcPr>
          <w:p>
            <w:pPr>
              <w:spacing w:line="360" w:lineRule="auto"/>
              <w:rPr>
                <w:rFonts w:ascii="宋体"/>
                <w:sz w:val="24"/>
                <w:highlight w:val="none"/>
              </w:rPr>
            </w:pPr>
          </w:p>
        </w:tc>
        <w:tc>
          <w:tcPr>
            <w:tcW w:w="1080" w:type="dxa"/>
            <w:vAlign w:val="center"/>
          </w:tcPr>
          <w:p>
            <w:pPr>
              <w:spacing w:line="360" w:lineRule="auto"/>
              <w:rPr>
                <w:rFonts w:ascii="宋体"/>
                <w:sz w:val="24"/>
                <w:highlight w:val="none"/>
              </w:rPr>
            </w:pPr>
          </w:p>
        </w:tc>
        <w:tc>
          <w:tcPr>
            <w:tcW w:w="3420" w:type="dxa"/>
            <w:vAlign w:val="center"/>
          </w:tcPr>
          <w:p>
            <w:pPr>
              <w:spacing w:line="360" w:lineRule="auto"/>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vAlign w:val="center"/>
          </w:tcPr>
          <w:p>
            <w:pPr>
              <w:spacing w:line="360" w:lineRule="auto"/>
              <w:rPr>
                <w:rFonts w:ascii="宋体"/>
                <w:sz w:val="24"/>
                <w:highlight w:val="none"/>
              </w:rPr>
            </w:pPr>
          </w:p>
        </w:tc>
        <w:tc>
          <w:tcPr>
            <w:tcW w:w="1236" w:type="dxa"/>
            <w:vAlign w:val="center"/>
          </w:tcPr>
          <w:p>
            <w:pPr>
              <w:spacing w:line="360" w:lineRule="auto"/>
              <w:rPr>
                <w:rFonts w:ascii="宋体"/>
                <w:sz w:val="24"/>
                <w:highlight w:val="none"/>
              </w:rPr>
            </w:pPr>
          </w:p>
        </w:tc>
        <w:tc>
          <w:tcPr>
            <w:tcW w:w="1236" w:type="dxa"/>
            <w:vAlign w:val="center"/>
          </w:tcPr>
          <w:p>
            <w:pPr>
              <w:spacing w:line="360" w:lineRule="auto"/>
              <w:rPr>
                <w:rFonts w:ascii="宋体"/>
                <w:sz w:val="24"/>
                <w:highlight w:val="none"/>
              </w:rPr>
            </w:pPr>
          </w:p>
        </w:tc>
        <w:tc>
          <w:tcPr>
            <w:tcW w:w="1677" w:type="dxa"/>
            <w:vAlign w:val="center"/>
          </w:tcPr>
          <w:p>
            <w:pPr>
              <w:spacing w:line="360" w:lineRule="auto"/>
              <w:rPr>
                <w:rFonts w:ascii="宋体"/>
                <w:sz w:val="24"/>
                <w:highlight w:val="none"/>
              </w:rPr>
            </w:pPr>
          </w:p>
        </w:tc>
        <w:tc>
          <w:tcPr>
            <w:tcW w:w="1080" w:type="dxa"/>
            <w:vAlign w:val="center"/>
          </w:tcPr>
          <w:p>
            <w:pPr>
              <w:spacing w:line="360" w:lineRule="auto"/>
              <w:rPr>
                <w:rFonts w:ascii="宋体"/>
                <w:sz w:val="24"/>
                <w:highlight w:val="none"/>
              </w:rPr>
            </w:pPr>
          </w:p>
        </w:tc>
        <w:tc>
          <w:tcPr>
            <w:tcW w:w="3420" w:type="dxa"/>
            <w:vAlign w:val="center"/>
          </w:tcPr>
          <w:p>
            <w:pPr>
              <w:spacing w:line="360" w:lineRule="auto"/>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vAlign w:val="center"/>
          </w:tcPr>
          <w:p>
            <w:pPr>
              <w:spacing w:line="360" w:lineRule="auto"/>
              <w:rPr>
                <w:rFonts w:ascii="宋体"/>
                <w:sz w:val="24"/>
                <w:highlight w:val="none"/>
              </w:rPr>
            </w:pPr>
          </w:p>
        </w:tc>
        <w:tc>
          <w:tcPr>
            <w:tcW w:w="1236" w:type="dxa"/>
            <w:vAlign w:val="center"/>
          </w:tcPr>
          <w:p>
            <w:pPr>
              <w:spacing w:line="360" w:lineRule="auto"/>
              <w:rPr>
                <w:rFonts w:ascii="宋体"/>
                <w:sz w:val="24"/>
                <w:highlight w:val="none"/>
              </w:rPr>
            </w:pPr>
          </w:p>
        </w:tc>
        <w:tc>
          <w:tcPr>
            <w:tcW w:w="1236" w:type="dxa"/>
            <w:vAlign w:val="center"/>
          </w:tcPr>
          <w:p>
            <w:pPr>
              <w:spacing w:line="360" w:lineRule="auto"/>
              <w:rPr>
                <w:rFonts w:ascii="宋体"/>
                <w:sz w:val="24"/>
                <w:highlight w:val="none"/>
              </w:rPr>
            </w:pPr>
          </w:p>
        </w:tc>
        <w:tc>
          <w:tcPr>
            <w:tcW w:w="1677" w:type="dxa"/>
            <w:vAlign w:val="center"/>
          </w:tcPr>
          <w:p>
            <w:pPr>
              <w:spacing w:line="360" w:lineRule="auto"/>
              <w:rPr>
                <w:rFonts w:ascii="宋体"/>
                <w:sz w:val="24"/>
                <w:highlight w:val="none"/>
              </w:rPr>
            </w:pPr>
          </w:p>
        </w:tc>
        <w:tc>
          <w:tcPr>
            <w:tcW w:w="1080" w:type="dxa"/>
            <w:vAlign w:val="center"/>
          </w:tcPr>
          <w:p>
            <w:pPr>
              <w:spacing w:line="360" w:lineRule="auto"/>
              <w:rPr>
                <w:rFonts w:ascii="宋体"/>
                <w:sz w:val="24"/>
                <w:highlight w:val="none"/>
              </w:rPr>
            </w:pPr>
          </w:p>
        </w:tc>
        <w:tc>
          <w:tcPr>
            <w:tcW w:w="3420" w:type="dxa"/>
            <w:vAlign w:val="center"/>
          </w:tcPr>
          <w:p>
            <w:pPr>
              <w:spacing w:line="360" w:lineRule="auto"/>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vAlign w:val="center"/>
          </w:tcPr>
          <w:p>
            <w:pPr>
              <w:spacing w:line="360" w:lineRule="auto"/>
              <w:rPr>
                <w:rFonts w:ascii="宋体"/>
                <w:sz w:val="24"/>
                <w:highlight w:val="none"/>
              </w:rPr>
            </w:pPr>
          </w:p>
        </w:tc>
        <w:tc>
          <w:tcPr>
            <w:tcW w:w="1236" w:type="dxa"/>
            <w:vAlign w:val="center"/>
          </w:tcPr>
          <w:p>
            <w:pPr>
              <w:spacing w:line="360" w:lineRule="auto"/>
              <w:rPr>
                <w:rFonts w:ascii="宋体"/>
                <w:sz w:val="24"/>
                <w:highlight w:val="none"/>
              </w:rPr>
            </w:pPr>
          </w:p>
        </w:tc>
        <w:tc>
          <w:tcPr>
            <w:tcW w:w="1236" w:type="dxa"/>
            <w:vAlign w:val="center"/>
          </w:tcPr>
          <w:p>
            <w:pPr>
              <w:spacing w:line="360" w:lineRule="auto"/>
              <w:rPr>
                <w:rFonts w:ascii="宋体"/>
                <w:sz w:val="24"/>
                <w:highlight w:val="none"/>
              </w:rPr>
            </w:pPr>
          </w:p>
        </w:tc>
        <w:tc>
          <w:tcPr>
            <w:tcW w:w="1677" w:type="dxa"/>
            <w:vAlign w:val="center"/>
          </w:tcPr>
          <w:p>
            <w:pPr>
              <w:spacing w:line="360" w:lineRule="auto"/>
              <w:rPr>
                <w:rFonts w:ascii="宋体"/>
                <w:sz w:val="24"/>
                <w:highlight w:val="none"/>
              </w:rPr>
            </w:pPr>
          </w:p>
        </w:tc>
        <w:tc>
          <w:tcPr>
            <w:tcW w:w="1080" w:type="dxa"/>
            <w:vAlign w:val="center"/>
          </w:tcPr>
          <w:p>
            <w:pPr>
              <w:spacing w:line="360" w:lineRule="auto"/>
              <w:rPr>
                <w:rFonts w:ascii="宋体"/>
                <w:sz w:val="24"/>
                <w:highlight w:val="none"/>
              </w:rPr>
            </w:pPr>
          </w:p>
        </w:tc>
        <w:tc>
          <w:tcPr>
            <w:tcW w:w="3420" w:type="dxa"/>
            <w:vAlign w:val="center"/>
          </w:tcPr>
          <w:p>
            <w:pPr>
              <w:spacing w:line="360" w:lineRule="auto"/>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vAlign w:val="center"/>
          </w:tcPr>
          <w:p>
            <w:pPr>
              <w:spacing w:line="360" w:lineRule="auto"/>
              <w:rPr>
                <w:rFonts w:ascii="宋体"/>
                <w:sz w:val="24"/>
                <w:highlight w:val="none"/>
              </w:rPr>
            </w:pPr>
          </w:p>
        </w:tc>
        <w:tc>
          <w:tcPr>
            <w:tcW w:w="1236" w:type="dxa"/>
            <w:vAlign w:val="center"/>
          </w:tcPr>
          <w:p>
            <w:pPr>
              <w:spacing w:line="360" w:lineRule="auto"/>
              <w:rPr>
                <w:rFonts w:ascii="宋体"/>
                <w:sz w:val="24"/>
                <w:highlight w:val="none"/>
              </w:rPr>
            </w:pPr>
          </w:p>
        </w:tc>
        <w:tc>
          <w:tcPr>
            <w:tcW w:w="1236" w:type="dxa"/>
            <w:vAlign w:val="center"/>
          </w:tcPr>
          <w:p>
            <w:pPr>
              <w:spacing w:line="360" w:lineRule="auto"/>
              <w:rPr>
                <w:rFonts w:ascii="宋体"/>
                <w:sz w:val="24"/>
                <w:highlight w:val="none"/>
              </w:rPr>
            </w:pPr>
          </w:p>
        </w:tc>
        <w:tc>
          <w:tcPr>
            <w:tcW w:w="1677" w:type="dxa"/>
            <w:vAlign w:val="center"/>
          </w:tcPr>
          <w:p>
            <w:pPr>
              <w:spacing w:line="360" w:lineRule="auto"/>
              <w:rPr>
                <w:rFonts w:ascii="宋体"/>
                <w:sz w:val="24"/>
                <w:highlight w:val="none"/>
              </w:rPr>
            </w:pPr>
          </w:p>
        </w:tc>
        <w:tc>
          <w:tcPr>
            <w:tcW w:w="1080" w:type="dxa"/>
            <w:vAlign w:val="center"/>
          </w:tcPr>
          <w:p>
            <w:pPr>
              <w:spacing w:line="360" w:lineRule="auto"/>
              <w:rPr>
                <w:rFonts w:ascii="宋体"/>
                <w:sz w:val="24"/>
                <w:highlight w:val="none"/>
              </w:rPr>
            </w:pPr>
          </w:p>
        </w:tc>
        <w:tc>
          <w:tcPr>
            <w:tcW w:w="3420" w:type="dxa"/>
            <w:vAlign w:val="center"/>
          </w:tcPr>
          <w:p>
            <w:pPr>
              <w:spacing w:line="360" w:lineRule="auto"/>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vAlign w:val="center"/>
          </w:tcPr>
          <w:p>
            <w:pPr>
              <w:spacing w:line="360" w:lineRule="auto"/>
              <w:rPr>
                <w:rFonts w:ascii="宋体"/>
                <w:sz w:val="24"/>
                <w:highlight w:val="none"/>
              </w:rPr>
            </w:pPr>
          </w:p>
        </w:tc>
        <w:tc>
          <w:tcPr>
            <w:tcW w:w="1236" w:type="dxa"/>
            <w:vAlign w:val="center"/>
          </w:tcPr>
          <w:p>
            <w:pPr>
              <w:spacing w:line="360" w:lineRule="auto"/>
              <w:rPr>
                <w:rFonts w:ascii="宋体"/>
                <w:sz w:val="24"/>
                <w:highlight w:val="none"/>
              </w:rPr>
            </w:pPr>
          </w:p>
        </w:tc>
        <w:tc>
          <w:tcPr>
            <w:tcW w:w="1236" w:type="dxa"/>
            <w:vAlign w:val="center"/>
          </w:tcPr>
          <w:p>
            <w:pPr>
              <w:spacing w:line="360" w:lineRule="auto"/>
              <w:rPr>
                <w:rFonts w:ascii="宋体"/>
                <w:sz w:val="24"/>
                <w:highlight w:val="none"/>
              </w:rPr>
            </w:pPr>
          </w:p>
        </w:tc>
        <w:tc>
          <w:tcPr>
            <w:tcW w:w="1677" w:type="dxa"/>
            <w:vAlign w:val="center"/>
          </w:tcPr>
          <w:p>
            <w:pPr>
              <w:spacing w:line="360" w:lineRule="auto"/>
              <w:rPr>
                <w:rFonts w:ascii="宋体"/>
                <w:sz w:val="24"/>
                <w:highlight w:val="none"/>
              </w:rPr>
            </w:pPr>
          </w:p>
        </w:tc>
        <w:tc>
          <w:tcPr>
            <w:tcW w:w="1080" w:type="dxa"/>
            <w:vAlign w:val="center"/>
          </w:tcPr>
          <w:p>
            <w:pPr>
              <w:spacing w:line="360" w:lineRule="auto"/>
              <w:rPr>
                <w:rFonts w:ascii="宋体"/>
                <w:sz w:val="24"/>
                <w:highlight w:val="none"/>
              </w:rPr>
            </w:pPr>
          </w:p>
        </w:tc>
        <w:tc>
          <w:tcPr>
            <w:tcW w:w="3420" w:type="dxa"/>
            <w:vAlign w:val="center"/>
          </w:tcPr>
          <w:p>
            <w:pPr>
              <w:spacing w:line="360" w:lineRule="auto"/>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vAlign w:val="center"/>
          </w:tcPr>
          <w:p>
            <w:pPr>
              <w:spacing w:line="360" w:lineRule="auto"/>
              <w:rPr>
                <w:rFonts w:ascii="宋体"/>
                <w:sz w:val="24"/>
                <w:highlight w:val="none"/>
              </w:rPr>
            </w:pPr>
          </w:p>
        </w:tc>
        <w:tc>
          <w:tcPr>
            <w:tcW w:w="1236" w:type="dxa"/>
            <w:vAlign w:val="center"/>
          </w:tcPr>
          <w:p>
            <w:pPr>
              <w:spacing w:line="360" w:lineRule="auto"/>
              <w:rPr>
                <w:rFonts w:ascii="宋体"/>
                <w:sz w:val="24"/>
                <w:highlight w:val="none"/>
              </w:rPr>
            </w:pPr>
          </w:p>
        </w:tc>
        <w:tc>
          <w:tcPr>
            <w:tcW w:w="1236" w:type="dxa"/>
            <w:vAlign w:val="center"/>
          </w:tcPr>
          <w:p>
            <w:pPr>
              <w:spacing w:line="360" w:lineRule="auto"/>
              <w:rPr>
                <w:rFonts w:ascii="宋体"/>
                <w:sz w:val="24"/>
                <w:highlight w:val="none"/>
              </w:rPr>
            </w:pPr>
          </w:p>
        </w:tc>
        <w:tc>
          <w:tcPr>
            <w:tcW w:w="1677" w:type="dxa"/>
            <w:vAlign w:val="center"/>
          </w:tcPr>
          <w:p>
            <w:pPr>
              <w:spacing w:line="360" w:lineRule="auto"/>
              <w:rPr>
                <w:rFonts w:ascii="宋体"/>
                <w:sz w:val="24"/>
                <w:highlight w:val="none"/>
              </w:rPr>
            </w:pPr>
          </w:p>
        </w:tc>
        <w:tc>
          <w:tcPr>
            <w:tcW w:w="1080" w:type="dxa"/>
            <w:vAlign w:val="center"/>
          </w:tcPr>
          <w:p>
            <w:pPr>
              <w:spacing w:line="360" w:lineRule="auto"/>
              <w:rPr>
                <w:rFonts w:ascii="宋体"/>
                <w:sz w:val="24"/>
                <w:highlight w:val="none"/>
              </w:rPr>
            </w:pPr>
          </w:p>
        </w:tc>
        <w:tc>
          <w:tcPr>
            <w:tcW w:w="3420" w:type="dxa"/>
            <w:vAlign w:val="center"/>
          </w:tcPr>
          <w:p>
            <w:pPr>
              <w:spacing w:line="360" w:lineRule="auto"/>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vAlign w:val="center"/>
          </w:tcPr>
          <w:p>
            <w:pPr>
              <w:spacing w:line="360" w:lineRule="auto"/>
              <w:rPr>
                <w:rFonts w:ascii="宋体"/>
                <w:sz w:val="24"/>
                <w:highlight w:val="none"/>
              </w:rPr>
            </w:pPr>
          </w:p>
        </w:tc>
        <w:tc>
          <w:tcPr>
            <w:tcW w:w="1236" w:type="dxa"/>
            <w:vAlign w:val="center"/>
          </w:tcPr>
          <w:p>
            <w:pPr>
              <w:spacing w:line="360" w:lineRule="auto"/>
              <w:rPr>
                <w:rFonts w:ascii="宋体"/>
                <w:sz w:val="24"/>
                <w:highlight w:val="none"/>
              </w:rPr>
            </w:pPr>
          </w:p>
        </w:tc>
        <w:tc>
          <w:tcPr>
            <w:tcW w:w="1236" w:type="dxa"/>
            <w:vAlign w:val="center"/>
          </w:tcPr>
          <w:p>
            <w:pPr>
              <w:spacing w:line="360" w:lineRule="auto"/>
              <w:rPr>
                <w:rFonts w:ascii="宋体"/>
                <w:sz w:val="24"/>
                <w:highlight w:val="none"/>
              </w:rPr>
            </w:pPr>
          </w:p>
        </w:tc>
        <w:tc>
          <w:tcPr>
            <w:tcW w:w="1677" w:type="dxa"/>
            <w:vAlign w:val="center"/>
          </w:tcPr>
          <w:p>
            <w:pPr>
              <w:spacing w:line="360" w:lineRule="auto"/>
              <w:rPr>
                <w:rFonts w:ascii="宋体"/>
                <w:sz w:val="24"/>
                <w:highlight w:val="none"/>
              </w:rPr>
            </w:pPr>
          </w:p>
        </w:tc>
        <w:tc>
          <w:tcPr>
            <w:tcW w:w="1080" w:type="dxa"/>
            <w:vAlign w:val="center"/>
          </w:tcPr>
          <w:p>
            <w:pPr>
              <w:spacing w:line="360" w:lineRule="auto"/>
              <w:rPr>
                <w:rFonts w:ascii="宋体"/>
                <w:sz w:val="24"/>
                <w:highlight w:val="none"/>
              </w:rPr>
            </w:pPr>
          </w:p>
        </w:tc>
        <w:tc>
          <w:tcPr>
            <w:tcW w:w="3420" w:type="dxa"/>
            <w:vAlign w:val="center"/>
          </w:tcPr>
          <w:p>
            <w:pPr>
              <w:spacing w:line="360" w:lineRule="auto"/>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vAlign w:val="center"/>
          </w:tcPr>
          <w:p>
            <w:pPr>
              <w:spacing w:line="360" w:lineRule="auto"/>
              <w:rPr>
                <w:rFonts w:ascii="宋体"/>
                <w:sz w:val="24"/>
                <w:highlight w:val="none"/>
              </w:rPr>
            </w:pPr>
          </w:p>
        </w:tc>
        <w:tc>
          <w:tcPr>
            <w:tcW w:w="1236" w:type="dxa"/>
            <w:vAlign w:val="center"/>
          </w:tcPr>
          <w:p>
            <w:pPr>
              <w:spacing w:line="360" w:lineRule="auto"/>
              <w:rPr>
                <w:rFonts w:ascii="宋体"/>
                <w:sz w:val="24"/>
                <w:highlight w:val="none"/>
              </w:rPr>
            </w:pPr>
          </w:p>
        </w:tc>
        <w:tc>
          <w:tcPr>
            <w:tcW w:w="1236" w:type="dxa"/>
            <w:vAlign w:val="center"/>
          </w:tcPr>
          <w:p>
            <w:pPr>
              <w:spacing w:line="360" w:lineRule="auto"/>
              <w:rPr>
                <w:rFonts w:ascii="宋体"/>
                <w:sz w:val="24"/>
                <w:highlight w:val="none"/>
              </w:rPr>
            </w:pPr>
          </w:p>
        </w:tc>
        <w:tc>
          <w:tcPr>
            <w:tcW w:w="1677" w:type="dxa"/>
            <w:vAlign w:val="center"/>
          </w:tcPr>
          <w:p>
            <w:pPr>
              <w:spacing w:line="360" w:lineRule="auto"/>
              <w:rPr>
                <w:rFonts w:ascii="宋体"/>
                <w:sz w:val="24"/>
                <w:highlight w:val="none"/>
              </w:rPr>
            </w:pPr>
          </w:p>
        </w:tc>
        <w:tc>
          <w:tcPr>
            <w:tcW w:w="1080" w:type="dxa"/>
            <w:vAlign w:val="center"/>
          </w:tcPr>
          <w:p>
            <w:pPr>
              <w:spacing w:line="360" w:lineRule="auto"/>
              <w:rPr>
                <w:rFonts w:ascii="宋体"/>
                <w:sz w:val="24"/>
                <w:highlight w:val="none"/>
              </w:rPr>
            </w:pPr>
          </w:p>
        </w:tc>
        <w:tc>
          <w:tcPr>
            <w:tcW w:w="3420" w:type="dxa"/>
            <w:vAlign w:val="center"/>
          </w:tcPr>
          <w:p>
            <w:pPr>
              <w:spacing w:line="360" w:lineRule="auto"/>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vAlign w:val="center"/>
          </w:tcPr>
          <w:p>
            <w:pPr>
              <w:spacing w:line="360" w:lineRule="auto"/>
              <w:rPr>
                <w:rFonts w:ascii="宋体"/>
                <w:sz w:val="24"/>
                <w:highlight w:val="none"/>
              </w:rPr>
            </w:pPr>
          </w:p>
        </w:tc>
        <w:tc>
          <w:tcPr>
            <w:tcW w:w="1236" w:type="dxa"/>
            <w:vAlign w:val="center"/>
          </w:tcPr>
          <w:p>
            <w:pPr>
              <w:spacing w:line="360" w:lineRule="auto"/>
              <w:rPr>
                <w:rFonts w:ascii="宋体"/>
                <w:sz w:val="24"/>
                <w:highlight w:val="none"/>
              </w:rPr>
            </w:pPr>
          </w:p>
        </w:tc>
        <w:tc>
          <w:tcPr>
            <w:tcW w:w="1236" w:type="dxa"/>
            <w:vAlign w:val="center"/>
          </w:tcPr>
          <w:p>
            <w:pPr>
              <w:spacing w:line="360" w:lineRule="auto"/>
              <w:rPr>
                <w:rFonts w:ascii="宋体"/>
                <w:sz w:val="24"/>
                <w:highlight w:val="none"/>
              </w:rPr>
            </w:pPr>
          </w:p>
        </w:tc>
        <w:tc>
          <w:tcPr>
            <w:tcW w:w="1677" w:type="dxa"/>
            <w:vAlign w:val="center"/>
          </w:tcPr>
          <w:p>
            <w:pPr>
              <w:spacing w:line="360" w:lineRule="auto"/>
              <w:rPr>
                <w:rFonts w:ascii="宋体"/>
                <w:sz w:val="24"/>
                <w:highlight w:val="none"/>
              </w:rPr>
            </w:pPr>
          </w:p>
        </w:tc>
        <w:tc>
          <w:tcPr>
            <w:tcW w:w="1080" w:type="dxa"/>
            <w:vAlign w:val="center"/>
          </w:tcPr>
          <w:p>
            <w:pPr>
              <w:spacing w:line="360" w:lineRule="auto"/>
              <w:rPr>
                <w:rFonts w:ascii="宋体"/>
                <w:sz w:val="24"/>
                <w:highlight w:val="none"/>
              </w:rPr>
            </w:pPr>
          </w:p>
        </w:tc>
        <w:tc>
          <w:tcPr>
            <w:tcW w:w="3420" w:type="dxa"/>
            <w:vAlign w:val="center"/>
          </w:tcPr>
          <w:p>
            <w:pPr>
              <w:spacing w:line="360" w:lineRule="auto"/>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vAlign w:val="center"/>
          </w:tcPr>
          <w:p>
            <w:pPr>
              <w:spacing w:line="360" w:lineRule="auto"/>
              <w:rPr>
                <w:rFonts w:ascii="宋体"/>
                <w:sz w:val="24"/>
                <w:highlight w:val="none"/>
              </w:rPr>
            </w:pPr>
          </w:p>
        </w:tc>
        <w:tc>
          <w:tcPr>
            <w:tcW w:w="1236" w:type="dxa"/>
            <w:vAlign w:val="center"/>
          </w:tcPr>
          <w:p>
            <w:pPr>
              <w:spacing w:line="360" w:lineRule="auto"/>
              <w:rPr>
                <w:rFonts w:ascii="宋体"/>
                <w:sz w:val="24"/>
                <w:highlight w:val="none"/>
              </w:rPr>
            </w:pPr>
          </w:p>
        </w:tc>
        <w:tc>
          <w:tcPr>
            <w:tcW w:w="1236" w:type="dxa"/>
            <w:vAlign w:val="center"/>
          </w:tcPr>
          <w:p>
            <w:pPr>
              <w:spacing w:line="360" w:lineRule="auto"/>
              <w:rPr>
                <w:rFonts w:ascii="宋体"/>
                <w:sz w:val="24"/>
                <w:highlight w:val="none"/>
              </w:rPr>
            </w:pPr>
          </w:p>
        </w:tc>
        <w:tc>
          <w:tcPr>
            <w:tcW w:w="1677" w:type="dxa"/>
            <w:vAlign w:val="center"/>
          </w:tcPr>
          <w:p>
            <w:pPr>
              <w:spacing w:line="360" w:lineRule="auto"/>
              <w:rPr>
                <w:rFonts w:ascii="宋体"/>
                <w:sz w:val="24"/>
                <w:highlight w:val="none"/>
              </w:rPr>
            </w:pPr>
          </w:p>
        </w:tc>
        <w:tc>
          <w:tcPr>
            <w:tcW w:w="1080" w:type="dxa"/>
            <w:vAlign w:val="center"/>
          </w:tcPr>
          <w:p>
            <w:pPr>
              <w:spacing w:line="360" w:lineRule="auto"/>
              <w:rPr>
                <w:rFonts w:ascii="宋体"/>
                <w:sz w:val="24"/>
                <w:highlight w:val="none"/>
              </w:rPr>
            </w:pPr>
          </w:p>
        </w:tc>
        <w:tc>
          <w:tcPr>
            <w:tcW w:w="3420" w:type="dxa"/>
            <w:vAlign w:val="center"/>
          </w:tcPr>
          <w:p>
            <w:pPr>
              <w:spacing w:line="360" w:lineRule="auto"/>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vAlign w:val="center"/>
          </w:tcPr>
          <w:p>
            <w:pPr>
              <w:spacing w:line="360" w:lineRule="auto"/>
              <w:rPr>
                <w:rFonts w:ascii="宋体"/>
                <w:sz w:val="24"/>
                <w:highlight w:val="none"/>
              </w:rPr>
            </w:pPr>
          </w:p>
        </w:tc>
        <w:tc>
          <w:tcPr>
            <w:tcW w:w="1236" w:type="dxa"/>
            <w:vAlign w:val="center"/>
          </w:tcPr>
          <w:p>
            <w:pPr>
              <w:spacing w:line="360" w:lineRule="auto"/>
              <w:rPr>
                <w:rFonts w:ascii="宋体"/>
                <w:sz w:val="24"/>
                <w:highlight w:val="none"/>
              </w:rPr>
            </w:pPr>
          </w:p>
        </w:tc>
        <w:tc>
          <w:tcPr>
            <w:tcW w:w="1236" w:type="dxa"/>
            <w:vAlign w:val="center"/>
          </w:tcPr>
          <w:p>
            <w:pPr>
              <w:spacing w:line="360" w:lineRule="auto"/>
              <w:rPr>
                <w:rFonts w:ascii="宋体"/>
                <w:sz w:val="24"/>
                <w:highlight w:val="none"/>
              </w:rPr>
            </w:pPr>
          </w:p>
        </w:tc>
        <w:tc>
          <w:tcPr>
            <w:tcW w:w="1677" w:type="dxa"/>
            <w:vAlign w:val="center"/>
          </w:tcPr>
          <w:p>
            <w:pPr>
              <w:spacing w:line="360" w:lineRule="auto"/>
              <w:rPr>
                <w:rFonts w:ascii="宋体"/>
                <w:sz w:val="24"/>
                <w:highlight w:val="none"/>
              </w:rPr>
            </w:pPr>
          </w:p>
        </w:tc>
        <w:tc>
          <w:tcPr>
            <w:tcW w:w="1080" w:type="dxa"/>
            <w:vAlign w:val="center"/>
          </w:tcPr>
          <w:p>
            <w:pPr>
              <w:spacing w:line="360" w:lineRule="auto"/>
              <w:rPr>
                <w:rFonts w:ascii="宋体"/>
                <w:sz w:val="24"/>
                <w:highlight w:val="none"/>
              </w:rPr>
            </w:pPr>
          </w:p>
        </w:tc>
        <w:tc>
          <w:tcPr>
            <w:tcW w:w="3420" w:type="dxa"/>
            <w:vAlign w:val="center"/>
          </w:tcPr>
          <w:p>
            <w:pPr>
              <w:spacing w:line="360" w:lineRule="auto"/>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vAlign w:val="center"/>
          </w:tcPr>
          <w:p>
            <w:pPr>
              <w:spacing w:line="360" w:lineRule="auto"/>
              <w:rPr>
                <w:rFonts w:ascii="宋体"/>
                <w:sz w:val="24"/>
                <w:highlight w:val="none"/>
              </w:rPr>
            </w:pPr>
          </w:p>
        </w:tc>
        <w:tc>
          <w:tcPr>
            <w:tcW w:w="1236" w:type="dxa"/>
            <w:vAlign w:val="center"/>
          </w:tcPr>
          <w:p>
            <w:pPr>
              <w:spacing w:line="360" w:lineRule="auto"/>
              <w:rPr>
                <w:rFonts w:ascii="宋体"/>
                <w:sz w:val="24"/>
                <w:highlight w:val="none"/>
              </w:rPr>
            </w:pPr>
          </w:p>
        </w:tc>
        <w:tc>
          <w:tcPr>
            <w:tcW w:w="1236" w:type="dxa"/>
            <w:vAlign w:val="center"/>
          </w:tcPr>
          <w:p>
            <w:pPr>
              <w:spacing w:line="360" w:lineRule="auto"/>
              <w:rPr>
                <w:rFonts w:ascii="宋体"/>
                <w:sz w:val="24"/>
                <w:highlight w:val="none"/>
              </w:rPr>
            </w:pPr>
          </w:p>
        </w:tc>
        <w:tc>
          <w:tcPr>
            <w:tcW w:w="1677" w:type="dxa"/>
            <w:vAlign w:val="center"/>
          </w:tcPr>
          <w:p>
            <w:pPr>
              <w:spacing w:line="360" w:lineRule="auto"/>
              <w:rPr>
                <w:rFonts w:ascii="宋体"/>
                <w:sz w:val="24"/>
                <w:highlight w:val="none"/>
              </w:rPr>
            </w:pPr>
          </w:p>
        </w:tc>
        <w:tc>
          <w:tcPr>
            <w:tcW w:w="1080" w:type="dxa"/>
            <w:vAlign w:val="center"/>
          </w:tcPr>
          <w:p>
            <w:pPr>
              <w:spacing w:line="360" w:lineRule="auto"/>
              <w:rPr>
                <w:rFonts w:ascii="宋体"/>
                <w:sz w:val="24"/>
                <w:highlight w:val="none"/>
              </w:rPr>
            </w:pPr>
          </w:p>
        </w:tc>
        <w:tc>
          <w:tcPr>
            <w:tcW w:w="3420" w:type="dxa"/>
            <w:vAlign w:val="center"/>
          </w:tcPr>
          <w:p>
            <w:pPr>
              <w:spacing w:line="360" w:lineRule="auto"/>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vAlign w:val="center"/>
          </w:tcPr>
          <w:p>
            <w:pPr>
              <w:spacing w:line="360" w:lineRule="auto"/>
              <w:rPr>
                <w:rFonts w:ascii="宋体"/>
                <w:sz w:val="24"/>
                <w:highlight w:val="none"/>
              </w:rPr>
            </w:pPr>
          </w:p>
        </w:tc>
        <w:tc>
          <w:tcPr>
            <w:tcW w:w="1236" w:type="dxa"/>
            <w:vAlign w:val="center"/>
          </w:tcPr>
          <w:p>
            <w:pPr>
              <w:spacing w:line="360" w:lineRule="auto"/>
              <w:rPr>
                <w:rFonts w:ascii="宋体"/>
                <w:sz w:val="24"/>
                <w:highlight w:val="none"/>
              </w:rPr>
            </w:pPr>
          </w:p>
        </w:tc>
        <w:tc>
          <w:tcPr>
            <w:tcW w:w="1236" w:type="dxa"/>
            <w:vAlign w:val="center"/>
          </w:tcPr>
          <w:p>
            <w:pPr>
              <w:spacing w:line="360" w:lineRule="auto"/>
              <w:rPr>
                <w:rFonts w:ascii="宋体"/>
                <w:sz w:val="24"/>
                <w:highlight w:val="none"/>
              </w:rPr>
            </w:pPr>
          </w:p>
        </w:tc>
        <w:tc>
          <w:tcPr>
            <w:tcW w:w="1677" w:type="dxa"/>
            <w:vAlign w:val="center"/>
          </w:tcPr>
          <w:p>
            <w:pPr>
              <w:spacing w:line="360" w:lineRule="auto"/>
              <w:rPr>
                <w:rFonts w:ascii="宋体"/>
                <w:sz w:val="24"/>
                <w:highlight w:val="none"/>
              </w:rPr>
            </w:pPr>
          </w:p>
        </w:tc>
        <w:tc>
          <w:tcPr>
            <w:tcW w:w="1080" w:type="dxa"/>
            <w:vAlign w:val="center"/>
          </w:tcPr>
          <w:p>
            <w:pPr>
              <w:spacing w:line="360" w:lineRule="auto"/>
              <w:rPr>
                <w:rFonts w:ascii="宋体"/>
                <w:sz w:val="24"/>
                <w:highlight w:val="none"/>
              </w:rPr>
            </w:pPr>
          </w:p>
        </w:tc>
        <w:tc>
          <w:tcPr>
            <w:tcW w:w="3420" w:type="dxa"/>
            <w:vAlign w:val="center"/>
          </w:tcPr>
          <w:p>
            <w:pPr>
              <w:spacing w:line="360" w:lineRule="auto"/>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vAlign w:val="center"/>
          </w:tcPr>
          <w:p>
            <w:pPr>
              <w:spacing w:line="360" w:lineRule="auto"/>
              <w:rPr>
                <w:rFonts w:ascii="宋体"/>
                <w:sz w:val="24"/>
                <w:highlight w:val="none"/>
              </w:rPr>
            </w:pPr>
          </w:p>
        </w:tc>
        <w:tc>
          <w:tcPr>
            <w:tcW w:w="1236" w:type="dxa"/>
            <w:vAlign w:val="center"/>
          </w:tcPr>
          <w:p>
            <w:pPr>
              <w:spacing w:line="360" w:lineRule="auto"/>
              <w:rPr>
                <w:rFonts w:ascii="宋体"/>
                <w:sz w:val="24"/>
                <w:highlight w:val="none"/>
              </w:rPr>
            </w:pPr>
          </w:p>
        </w:tc>
        <w:tc>
          <w:tcPr>
            <w:tcW w:w="1236" w:type="dxa"/>
            <w:vAlign w:val="center"/>
          </w:tcPr>
          <w:p>
            <w:pPr>
              <w:spacing w:line="360" w:lineRule="auto"/>
              <w:rPr>
                <w:rFonts w:ascii="宋体"/>
                <w:sz w:val="24"/>
                <w:highlight w:val="none"/>
              </w:rPr>
            </w:pPr>
          </w:p>
        </w:tc>
        <w:tc>
          <w:tcPr>
            <w:tcW w:w="1677" w:type="dxa"/>
            <w:vAlign w:val="center"/>
          </w:tcPr>
          <w:p>
            <w:pPr>
              <w:spacing w:line="360" w:lineRule="auto"/>
              <w:rPr>
                <w:rFonts w:ascii="宋体"/>
                <w:sz w:val="24"/>
                <w:highlight w:val="none"/>
              </w:rPr>
            </w:pPr>
          </w:p>
        </w:tc>
        <w:tc>
          <w:tcPr>
            <w:tcW w:w="1080" w:type="dxa"/>
            <w:vAlign w:val="center"/>
          </w:tcPr>
          <w:p>
            <w:pPr>
              <w:spacing w:line="360" w:lineRule="auto"/>
              <w:rPr>
                <w:rFonts w:ascii="宋体"/>
                <w:sz w:val="24"/>
                <w:highlight w:val="none"/>
              </w:rPr>
            </w:pPr>
          </w:p>
        </w:tc>
        <w:tc>
          <w:tcPr>
            <w:tcW w:w="3420" w:type="dxa"/>
            <w:vAlign w:val="center"/>
          </w:tcPr>
          <w:p>
            <w:pPr>
              <w:spacing w:line="360" w:lineRule="auto"/>
              <w:rPr>
                <w:rFonts w:ascii="宋体"/>
                <w:sz w:val="24"/>
                <w:highlight w:val="none"/>
              </w:rPr>
            </w:pPr>
          </w:p>
        </w:tc>
      </w:tr>
    </w:tbl>
    <w:p>
      <w:pPr>
        <w:spacing w:line="360" w:lineRule="auto"/>
        <w:ind w:left="420" w:leftChars="200"/>
        <w:rPr>
          <w:rFonts w:ascii="宋体"/>
          <w:sz w:val="24"/>
          <w:highlight w:val="none"/>
        </w:rPr>
      </w:pPr>
      <w:r>
        <w:rPr>
          <w:rFonts w:hint="eastAsia" w:ascii="宋体" w:hAnsi="宋体"/>
          <w:sz w:val="24"/>
          <w:highlight w:val="none"/>
        </w:rPr>
        <w:t>附：职称证书、注册证书复印件</w:t>
      </w:r>
    </w:p>
    <w:p>
      <w:pPr>
        <w:rPr>
          <w:rFonts w:ascii="仿宋" w:hAnsi="仿宋" w:eastAsia="仿宋"/>
          <w:color w:val="3F3F3F"/>
          <w:sz w:val="30"/>
          <w:highlight w:val="none"/>
          <w:shd w:val="clear" w:color="auto" w:fill="FFFFFF"/>
        </w:rPr>
      </w:pPr>
      <w:bookmarkStart w:id="8" w:name="_Toc251069705"/>
    </w:p>
    <w:p>
      <w:pPr>
        <w:rPr>
          <w:rFonts w:ascii="仿宋" w:hAnsi="仿宋" w:eastAsia="仿宋"/>
          <w:color w:val="3F3F3F"/>
          <w:sz w:val="30"/>
          <w:highlight w:val="none"/>
          <w:shd w:val="clear" w:color="auto" w:fill="FFFFFF"/>
        </w:rPr>
      </w:pPr>
    </w:p>
    <w:p>
      <w:pPr>
        <w:rPr>
          <w:rFonts w:ascii="仿宋" w:hAnsi="仿宋" w:eastAsia="仿宋"/>
          <w:color w:val="3F3F3F"/>
          <w:sz w:val="30"/>
          <w:highlight w:val="none"/>
          <w:shd w:val="clear" w:color="auto" w:fill="FFFFFF"/>
        </w:rPr>
      </w:pPr>
    </w:p>
    <w:p>
      <w:pPr>
        <w:rPr>
          <w:rFonts w:ascii="仿宋" w:hAnsi="仿宋" w:eastAsia="仿宋"/>
          <w:color w:val="3F3F3F"/>
          <w:sz w:val="30"/>
          <w:highlight w:val="none"/>
          <w:shd w:val="clear" w:color="auto" w:fill="FFFFFF"/>
        </w:rPr>
      </w:pPr>
    </w:p>
    <w:bookmarkEnd w:id="8"/>
    <w:p>
      <w:pPr>
        <w:spacing w:line="360" w:lineRule="auto"/>
        <w:jc w:val="center"/>
        <w:rPr>
          <w:rFonts w:ascii="宋体"/>
          <w:sz w:val="36"/>
          <w:szCs w:val="36"/>
          <w:highlight w:val="none"/>
        </w:rPr>
      </w:pPr>
      <w:r>
        <w:rPr>
          <w:rFonts w:hint="eastAsia" w:ascii="宋体" w:hAnsi="宋体"/>
          <w:sz w:val="36"/>
          <w:szCs w:val="36"/>
          <w:highlight w:val="none"/>
        </w:rPr>
        <w:t>（五）代理服务业绩一览表</w:t>
      </w:r>
    </w:p>
    <w:tbl>
      <w:tblPr>
        <w:tblStyle w:val="11"/>
        <w:tblW w:w="8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40"/>
        <w:gridCol w:w="1440"/>
        <w:gridCol w:w="2179"/>
        <w:gridCol w:w="1339"/>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Align w:val="center"/>
          </w:tcPr>
          <w:p>
            <w:pPr>
              <w:spacing w:line="360" w:lineRule="auto"/>
              <w:jc w:val="center"/>
              <w:rPr>
                <w:rFonts w:ascii="宋体"/>
                <w:sz w:val="24"/>
                <w:highlight w:val="none"/>
              </w:rPr>
            </w:pPr>
            <w:r>
              <w:rPr>
                <w:rFonts w:hint="eastAsia" w:ascii="宋体" w:hAnsi="宋体"/>
                <w:sz w:val="24"/>
                <w:highlight w:val="none"/>
              </w:rPr>
              <w:t>序号</w:t>
            </w:r>
          </w:p>
        </w:tc>
        <w:tc>
          <w:tcPr>
            <w:tcW w:w="1440" w:type="dxa"/>
            <w:vAlign w:val="center"/>
          </w:tcPr>
          <w:p>
            <w:pPr>
              <w:spacing w:line="360" w:lineRule="auto"/>
              <w:jc w:val="center"/>
              <w:rPr>
                <w:rFonts w:ascii="宋体"/>
                <w:sz w:val="24"/>
                <w:highlight w:val="none"/>
              </w:rPr>
            </w:pPr>
            <w:r>
              <w:rPr>
                <w:rFonts w:hint="eastAsia" w:ascii="宋体" w:hAnsi="宋体"/>
                <w:sz w:val="24"/>
                <w:highlight w:val="none"/>
              </w:rPr>
              <w:t>委托单位</w:t>
            </w:r>
          </w:p>
        </w:tc>
        <w:tc>
          <w:tcPr>
            <w:tcW w:w="1440" w:type="dxa"/>
            <w:vAlign w:val="center"/>
          </w:tcPr>
          <w:p>
            <w:pPr>
              <w:spacing w:line="360" w:lineRule="auto"/>
              <w:jc w:val="center"/>
              <w:rPr>
                <w:rFonts w:ascii="宋体"/>
                <w:sz w:val="24"/>
                <w:highlight w:val="none"/>
              </w:rPr>
            </w:pPr>
            <w:r>
              <w:rPr>
                <w:rFonts w:hint="eastAsia" w:ascii="宋体" w:hAnsi="宋体"/>
                <w:sz w:val="24"/>
                <w:highlight w:val="none"/>
              </w:rPr>
              <w:t>项目名称</w:t>
            </w:r>
          </w:p>
        </w:tc>
        <w:tc>
          <w:tcPr>
            <w:tcW w:w="2179" w:type="dxa"/>
            <w:vAlign w:val="center"/>
          </w:tcPr>
          <w:p>
            <w:pPr>
              <w:spacing w:line="360" w:lineRule="auto"/>
              <w:jc w:val="center"/>
              <w:rPr>
                <w:rFonts w:ascii="宋体"/>
                <w:sz w:val="24"/>
                <w:highlight w:val="none"/>
              </w:rPr>
            </w:pPr>
            <w:r>
              <w:rPr>
                <w:rFonts w:hint="eastAsia" w:ascii="宋体" w:hAnsi="宋体"/>
                <w:sz w:val="24"/>
                <w:highlight w:val="none"/>
              </w:rPr>
              <w:t>项目内容</w:t>
            </w:r>
          </w:p>
        </w:tc>
        <w:tc>
          <w:tcPr>
            <w:tcW w:w="1339" w:type="dxa"/>
            <w:vAlign w:val="center"/>
          </w:tcPr>
          <w:p>
            <w:pPr>
              <w:spacing w:line="300" w:lineRule="exact"/>
              <w:jc w:val="center"/>
              <w:rPr>
                <w:rFonts w:ascii="宋体"/>
                <w:sz w:val="24"/>
                <w:highlight w:val="none"/>
              </w:rPr>
            </w:pPr>
            <w:r>
              <w:rPr>
                <w:rFonts w:hint="eastAsia" w:ascii="宋体" w:hAnsi="宋体"/>
                <w:sz w:val="24"/>
                <w:highlight w:val="none"/>
              </w:rPr>
              <w:t>委托合同</w:t>
            </w:r>
          </w:p>
          <w:p>
            <w:pPr>
              <w:spacing w:line="300" w:lineRule="exact"/>
              <w:jc w:val="center"/>
              <w:rPr>
                <w:rFonts w:ascii="宋体"/>
                <w:sz w:val="24"/>
                <w:highlight w:val="none"/>
              </w:rPr>
            </w:pPr>
            <w:r>
              <w:rPr>
                <w:rFonts w:hint="eastAsia" w:ascii="宋体" w:hAnsi="宋体"/>
                <w:sz w:val="24"/>
                <w:highlight w:val="none"/>
              </w:rPr>
              <w:t>日期</w:t>
            </w:r>
          </w:p>
        </w:tc>
        <w:tc>
          <w:tcPr>
            <w:tcW w:w="1679" w:type="dxa"/>
            <w:vAlign w:val="center"/>
          </w:tcPr>
          <w:p>
            <w:pPr>
              <w:spacing w:line="360" w:lineRule="auto"/>
              <w:jc w:val="center"/>
              <w:rPr>
                <w:rFonts w:ascii="宋体"/>
                <w:sz w:val="24"/>
                <w:highlight w:val="none"/>
              </w:rPr>
            </w:pPr>
            <w:r>
              <w:rPr>
                <w:rFonts w:hint="eastAsia" w:ascii="宋体" w:hAnsi="宋体"/>
                <w:sz w:val="24"/>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Pr>
          <w:p>
            <w:pPr>
              <w:spacing w:line="360" w:lineRule="auto"/>
              <w:rPr>
                <w:rFonts w:ascii="宋体"/>
                <w:sz w:val="24"/>
                <w:highlight w:val="none"/>
              </w:rPr>
            </w:pPr>
          </w:p>
        </w:tc>
        <w:tc>
          <w:tcPr>
            <w:tcW w:w="1440" w:type="dxa"/>
          </w:tcPr>
          <w:p>
            <w:pPr>
              <w:spacing w:line="360" w:lineRule="auto"/>
              <w:rPr>
                <w:rFonts w:ascii="宋体"/>
                <w:sz w:val="24"/>
                <w:highlight w:val="none"/>
              </w:rPr>
            </w:pPr>
          </w:p>
        </w:tc>
        <w:tc>
          <w:tcPr>
            <w:tcW w:w="1440" w:type="dxa"/>
          </w:tcPr>
          <w:p>
            <w:pPr>
              <w:spacing w:line="360" w:lineRule="auto"/>
              <w:rPr>
                <w:rFonts w:ascii="宋体"/>
                <w:sz w:val="24"/>
                <w:highlight w:val="none"/>
              </w:rPr>
            </w:pPr>
          </w:p>
        </w:tc>
        <w:tc>
          <w:tcPr>
            <w:tcW w:w="2179" w:type="dxa"/>
          </w:tcPr>
          <w:p>
            <w:pPr>
              <w:spacing w:line="360" w:lineRule="auto"/>
              <w:rPr>
                <w:rFonts w:ascii="宋体"/>
                <w:sz w:val="24"/>
                <w:highlight w:val="none"/>
              </w:rPr>
            </w:pPr>
          </w:p>
        </w:tc>
        <w:tc>
          <w:tcPr>
            <w:tcW w:w="1339" w:type="dxa"/>
          </w:tcPr>
          <w:p>
            <w:pPr>
              <w:spacing w:line="360" w:lineRule="auto"/>
              <w:rPr>
                <w:rFonts w:ascii="宋体"/>
                <w:sz w:val="24"/>
                <w:highlight w:val="none"/>
              </w:rPr>
            </w:pPr>
          </w:p>
        </w:tc>
        <w:tc>
          <w:tcPr>
            <w:tcW w:w="1679" w:type="dxa"/>
          </w:tcPr>
          <w:p>
            <w:pPr>
              <w:spacing w:line="360" w:lineRule="auto"/>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Pr>
          <w:p>
            <w:pPr>
              <w:spacing w:line="360" w:lineRule="auto"/>
              <w:rPr>
                <w:rFonts w:ascii="宋体"/>
                <w:sz w:val="24"/>
                <w:highlight w:val="none"/>
              </w:rPr>
            </w:pPr>
          </w:p>
        </w:tc>
        <w:tc>
          <w:tcPr>
            <w:tcW w:w="1440" w:type="dxa"/>
          </w:tcPr>
          <w:p>
            <w:pPr>
              <w:spacing w:line="360" w:lineRule="auto"/>
              <w:rPr>
                <w:rFonts w:ascii="宋体"/>
                <w:sz w:val="24"/>
                <w:highlight w:val="none"/>
              </w:rPr>
            </w:pPr>
          </w:p>
        </w:tc>
        <w:tc>
          <w:tcPr>
            <w:tcW w:w="1440" w:type="dxa"/>
          </w:tcPr>
          <w:p>
            <w:pPr>
              <w:spacing w:line="360" w:lineRule="auto"/>
              <w:rPr>
                <w:rFonts w:ascii="宋体"/>
                <w:sz w:val="24"/>
                <w:highlight w:val="none"/>
              </w:rPr>
            </w:pPr>
          </w:p>
        </w:tc>
        <w:tc>
          <w:tcPr>
            <w:tcW w:w="2179" w:type="dxa"/>
          </w:tcPr>
          <w:p>
            <w:pPr>
              <w:spacing w:line="360" w:lineRule="auto"/>
              <w:rPr>
                <w:rFonts w:ascii="宋体"/>
                <w:sz w:val="24"/>
                <w:highlight w:val="none"/>
              </w:rPr>
            </w:pPr>
          </w:p>
        </w:tc>
        <w:tc>
          <w:tcPr>
            <w:tcW w:w="1339" w:type="dxa"/>
          </w:tcPr>
          <w:p>
            <w:pPr>
              <w:spacing w:line="360" w:lineRule="auto"/>
              <w:rPr>
                <w:rFonts w:ascii="宋体"/>
                <w:sz w:val="24"/>
                <w:highlight w:val="none"/>
              </w:rPr>
            </w:pPr>
          </w:p>
        </w:tc>
        <w:tc>
          <w:tcPr>
            <w:tcW w:w="1679" w:type="dxa"/>
          </w:tcPr>
          <w:p>
            <w:pPr>
              <w:spacing w:line="360" w:lineRule="auto"/>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Pr>
          <w:p>
            <w:pPr>
              <w:spacing w:line="360" w:lineRule="auto"/>
              <w:rPr>
                <w:rFonts w:ascii="宋体"/>
                <w:sz w:val="24"/>
                <w:highlight w:val="none"/>
              </w:rPr>
            </w:pPr>
          </w:p>
        </w:tc>
        <w:tc>
          <w:tcPr>
            <w:tcW w:w="1440" w:type="dxa"/>
          </w:tcPr>
          <w:p>
            <w:pPr>
              <w:spacing w:line="360" w:lineRule="auto"/>
              <w:rPr>
                <w:rFonts w:ascii="宋体"/>
                <w:sz w:val="24"/>
                <w:highlight w:val="none"/>
              </w:rPr>
            </w:pPr>
          </w:p>
        </w:tc>
        <w:tc>
          <w:tcPr>
            <w:tcW w:w="1440" w:type="dxa"/>
          </w:tcPr>
          <w:p>
            <w:pPr>
              <w:spacing w:line="360" w:lineRule="auto"/>
              <w:rPr>
                <w:rFonts w:ascii="宋体"/>
                <w:sz w:val="24"/>
                <w:highlight w:val="none"/>
              </w:rPr>
            </w:pPr>
          </w:p>
        </w:tc>
        <w:tc>
          <w:tcPr>
            <w:tcW w:w="2179" w:type="dxa"/>
          </w:tcPr>
          <w:p>
            <w:pPr>
              <w:spacing w:line="360" w:lineRule="auto"/>
              <w:rPr>
                <w:rFonts w:ascii="宋体"/>
                <w:sz w:val="24"/>
                <w:highlight w:val="none"/>
              </w:rPr>
            </w:pPr>
          </w:p>
        </w:tc>
        <w:tc>
          <w:tcPr>
            <w:tcW w:w="1339" w:type="dxa"/>
          </w:tcPr>
          <w:p>
            <w:pPr>
              <w:spacing w:line="360" w:lineRule="auto"/>
              <w:rPr>
                <w:rFonts w:ascii="宋体"/>
                <w:sz w:val="24"/>
                <w:highlight w:val="none"/>
              </w:rPr>
            </w:pPr>
          </w:p>
        </w:tc>
        <w:tc>
          <w:tcPr>
            <w:tcW w:w="1679" w:type="dxa"/>
          </w:tcPr>
          <w:p>
            <w:pPr>
              <w:spacing w:line="360" w:lineRule="auto"/>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Pr>
          <w:p>
            <w:pPr>
              <w:spacing w:line="360" w:lineRule="auto"/>
              <w:rPr>
                <w:rFonts w:ascii="宋体"/>
                <w:sz w:val="24"/>
                <w:highlight w:val="none"/>
              </w:rPr>
            </w:pPr>
          </w:p>
        </w:tc>
        <w:tc>
          <w:tcPr>
            <w:tcW w:w="1440" w:type="dxa"/>
          </w:tcPr>
          <w:p>
            <w:pPr>
              <w:spacing w:line="360" w:lineRule="auto"/>
              <w:rPr>
                <w:rFonts w:ascii="宋体"/>
                <w:sz w:val="24"/>
                <w:highlight w:val="none"/>
              </w:rPr>
            </w:pPr>
          </w:p>
        </w:tc>
        <w:tc>
          <w:tcPr>
            <w:tcW w:w="1440" w:type="dxa"/>
          </w:tcPr>
          <w:p>
            <w:pPr>
              <w:spacing w:line="360" w:lineRule="auto"/>
              <w:rPr>
                <w:rFonts w:ascii="宋体"/>
                <w:sz w:val="24"/>
                <w:highlight w:val="none"/>
              </w:rPr>
            </w:pPr>
          </w:p>
        </w:tc>
        <w:tc>
          <w:tcPr>
            <w:tcW w:w="2179" w:type="dxa"/>
          </w:tcPr>
          <w:p>
            <w:pPr>
              <w:spacing w:line="360" w:lineRule="auto"/>
              <w:rPr>
                <w:rFonts w:ascii="宋体"/>
                <w:sz w:val="24"/>
                <w:highlight w:val="none"/>
              </w:rPr>
            </w:pPr>
          </w:p>
        </w:tc>
        <w:tc>
          <w:tcPr>
            <w:tcW w:w="1339" w:type="dxa"/>
          </w:tcPr>
          <w:p>
            <w:pPr>
              <w:spacing w:line="360" w:lineRule="auto"/>
              <w:rPr>
                <w:rFonts w:ascii="宋体"/>
                <w:sz w:val="24"/>
                <w:highlight w:val="none"/>
              </w:rPr>
            </w:pPr>
          </w:p>
        </w:tc>
        <w:tc>
          <w:tcPr>
            <w:tcW w:w="1679" w:type="dxa"/>
          </w:tcPr>
          <w:p>
            <w:pPr>
              <w:spacing w:line="360" w:lineRule="auto"/>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Pr>
          <w:p>
            <w:pPr>
              <w:spacing w:line="360" w:lineRule="auto"/>
              <w:rPr>
                <w:rFonts w:ascii="宋体"/>
                <w:sz w:val="24"/>
                <w:highlight w:val="none"/>
              </w:rPr>
            </w:pPr>
          </w:p>
        </w:tc>
        <w:tc>
          <w:tcPr>
            <w:tcW w:w="1440" w:type="dxa"/>
          </w:tcPr>
          <w:p>
            <w:pPr>
              <w:spacing w:line="360" w:lineRule="auto"/>
              <w:rPr>
                <w:rFonts w:ascii="宋体"/>
                <w:sz w:val="24"/>
                <w:highlight w:val="none"/>
              </w:rPr>
            </w:pPr>
          </w:p>
        </w:tc>
        <w:tc>
          <w:tcPr>
            <w:tcW w:w="1440" w:type="dxa"/>
          </w:tcPr>
          <w:p>
            <w:pPr>
              <w:spacing w:line="360" w:lineRule="auto"/>
              <w:rPr>
                <w:rFonts w:ascii="宋体"/>
                <w:sz w:val="24"/>
                <w:highlight w:val="none"/>
              </w:rPr>
            </w:pPr>
          </w:p>
        </w:tc>
        <w:tc>
          <w:tcPr>
            <w:tcW w:w="2179" w:type="dxa"/>
          </w:tcPr>
          <w:p>
            <w:pPr>
              <w:spacing w:line="360" w:lineRule="auto"/>
              <w:rPr>
                <w:rFonts w:ascii="宋体"/>
                <w:sz w:val="24"/>
                <w:highlight w:val="none"/>
              </w:rPr>
            </w:pPr>
          </w:p>
        </w:tc>
        <w:tc>
          <w:tcPr>
            <w:tcW w:w="1339" w:type="dxa"/>
          </w:tcPr>
          <w:p>
            <w:pPr>
              <w:spacing w:line="360" w:lineRule="auto"/>
              <w:rPr>
                <w:rFonts w:ascii="宋体"/>
                <w:sz w:val="24"/>
                <w:highlight w:val="none"/>
              </w:rPr>
            </w:pPr>
          </w:p>
        </w:tc>
        <w:tc>
          <w:tcPr>
            <w:tcW w:w="1679" w:type="dxa"/>
          </w:tcPr>
          <w:p>
            <w:pPr>
              <w:spacing w:line="360" w:lineRule="auto"/>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Pr>
          <w:p>
            <w:pPr>
              <w:spacing w:line="360" w:lineRule="auto"/>
              <w:rPr>
                <w:rFonts w:ascii="宋体"/>
                <w:sz w:val="24"/>
                <w:highlight w:val="none"/>
              </w:rPr>
            </w:pPr>
          </w:p>
        </w:tc>
        <w:tc>
          <w:tcPr>
            <w:tcW w:w="1440" w:type="dxa"/>
          </w:tcPr>
          <w:p>
            <w:pPr>
              <w:spacing w:line="360" w:lineRule="auto"/>
              <w:rPr>
                <w:rFonts w:ascii="宋体"/>
                <w:sz w:val="24"/>
                <w:highlight w:val="none"/>
              </w:rPr>
            </w:pPr>
          </w:p>
        </w:tc>
        <w:tc>
          <w:tcPr>
            <w:tcW w:w="1440" w:type="dxa"/>
          </w:tcPr>
          <w:p>
            <w:pPr>
              <w:spacing w:line="360" w:lineRule="auto"/>
              <w:rPr>
                <w:rFonts w:ascii="宋体"/>
                <w:sz w:val="24"/>
                <w:highlight w:val="none"/>
              </w:rPr>
            </w:pPr>
          </w:p>
        </w:tc>
        <w:tc>
          <w:tcPr>
            <w:tcW w:w="2179" w:type="dxa"/>
          </w:tcPr>
          <w:p>
            <w:pPr>
              <w:spacing w:line="360" w:lineRule="auto"/>
              <w:rPr>
                <w:rFonts w:ascii="宋体"/>
                <w:sz w:val="24"/>
                <w:highlight w:val="none"/>
              </w:rPr>
            </w:pPr>
          </w:p>
        </w:tc>
        <w:tc>
          <w:tcPr>
            <w:tcW w:w="1339" w:type="dxa"/>
          </w:tcPr>
          <w:p>
            <w:pPr>
              <w:spacing w:line="360" w:lineRule="auto"/>
              <w:rPr>
                <w:rFonts w:ascii="宋体"/>
                <w:sz w:val="24"/>
                <w:highlight w:val="none"/>
              </w:rPr>
            </w:pPr>
          </w:p>
        </w:tc>
        <w:tc>
          <w:tcPr>
            <w:tcW w:w="1679" w:type="dxa"/>
          </w:tcPr>
          <w:p>
            <w:pPr>
              <w:spacing w:line="360" w:lineRule="auto"/>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Pr>
          <w:p>
            <w:pPr>
              <w:spacing w:line="360" w:lineRule="auto"/>
              <w:rPr>
                <w:rFonts w:ascii="宋体"/>
                <w:sz w:val="24"/>
                <w:highlight w:val="none"/>
              </w:rPr>
            </w:pPr>
          </w:p>
        </w:tc>
        <w:tc>
          <w:tcPr>
            <w:tcW w:w="1440" w:type="dxa"/>
          </w:tcPr>
          <w:p>
            <w:pPr>
              <w:spacing w:line="360" w:lineRule="auto"/>
              <w:rPr>
                <w:rFonts w:ascii="宋体"/>
                <w:sz w:val="24"/>
                <w:highlight w:val="none"/>
              </w:rPr>
            </w:pPr>
          </w:p>
        </w:tc>
        <w:tc>
          <w:tcPr>
            <w:tcW w:w="1440" w:type="dxa"/>
          </w:tcPr>
          <w:p>
            <w:pPr>
              <w:spacing w:line="360" w:lineRule="auto"/>
              <w:rPr>
                <w:rFonts w:ascii="宋体"/>
                <w:sz w:val="24"/>
                <w:highlight w:val="none"/>
              </w:rPr>
            </w:pPr>
          </w:p>
        </w:tc>
        <w:tc>
          <w:tcPr>
            <w:tcW w:w="2179" w:type="dxa"/>
          </w:tcPr>
          <w:p>
            <w:pPr>
              <w:spacing w:line="360" w:lineRule="auto"/>
              <w:rPr>
                <w:rFonts w:ascii="宋体"/>
                <w:sz w:val="24"/>
                <w:highlight w:val="none"/>
              </w:rPr>
            </w:pPr>
          </w:p>
        </w:tc>
        <w:tc>
          <w:tcPr>
            <w:tcW w:w="1339" w:type="dxa"/>
          </w:tcPr>
          <w:p>
            <w:pPr>
              <w:spacing w:line="360" w:lineRule="auto"/>
              <w:rPr>
                <w:rFonts w:ascii="宋体"/>
                <w:sz w:val="24"/>
                <w:highlight w:val="none"/>
              </w:rPr>
            </w:pPr>
          </w:p>
        </w:tc>
        <w:tc>
          <w:tcPr>
            <w:tcW w:w="1679" w:type="dxa"/>
          </w:tcPr>
          <w:p>
            <w:pPr>
              <w:spacing w:line="360" w:lineRule="auto"/>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Pr>
          <w:p>
            <w:pPr>
              <w:spacing w:line="360" w:lineRule="auto"/>
              <w:rPr>
                <w:rFonts w:ascii="宋体"/>
                <w:sz w:val="24"/>
                <w:highlight w:val="none"/>
              </w:rPr>
            </w:pPr>
          </w:p>
        </w:tc>
        <w:tc>
          <w:tcPr>
            <w:tcW w:w="1440" w:type="dxa"/>
          </w:tcPr>
          <w:p>
            <w:pPr>
              <w:spacing w:line="360" w:lineRule="auto"/>
              <w:rPr>
                <w:rFonts w:ascii="宋体"/>
                <w:sz w:val="24"/>
                <w:highlight w:val="none"/>
              </w:rPr>
            </w:pPr>
          </w:p>
        </w:tc>
        <w:tc>
          <w:tcPr>
            <w:tcW w:w="1440" w:type="dxa"/>
          </w:tcPr>
          <w:p>
            <w:pPr>
              <w:spacing w:line="360" w:lineRule="auto"/>
              <w:rPr>
                <w:rFonts w:ascii="宋体"/>
                <w:sz w:val="24"/>
                <w:highlight w:val="none"/>
              </w:rPr>
            </w:pPr>
          </w:p>
        </w:tc>
        <w:tc>
          <w:tcPr>
            <w:tcW w:w="2179" w:type="dxa"/>
          </w:tcPr>
          <w:p>
            <w:pPr>
              <w:spacing w:line="360" w:lineRule="auto"/>
              <w:rPr>
                <w:rFonts w:ascii="宋体"/>
                <w:sz w:val="24"/>
                <w:highlight w:val="none"/>
              </w:rPr>
            </w:pPr>
          </w:p>
        </w:tc>
        <w:tc>
          <w:tcPr>
            <w:tcW w:w="1339" w:type="dxa"/>
          </w:tcPr>
          <w:p>
            <w:pPr>
              <w:spacing w:line="360" w:lineRule="auto"/>
              <w:rPr>
                <w:rFonts w:ascii="宋体"/>
                <w:sz w:val="24"/>
                <w:highlight w:val="none"/>
              </w:rPr>
            </w:pPr>
          </w:p>
        </w:tc>
        <w:tc>
          <w:tcPr>
            <w:tcW w:w="1679" w:type="dxa"/>
          </w:tcPr>
          <w:p>
            <w:pPr>
              <w:spacing w:line="360" w:lineRule="auto"/>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Pr>
          <w:p>
            <w:pPr>
              <w:spacing w:line="360" w:lineRule="auto"/>
              <w:rPr>
                <w:rFonts w:ascii="宋体"/>
                <w:sz w:val="24"/>
                <w:highlight w:val="none"/>
              </w:rPr>
            </w:pPr>
          </w:p>
        </w:tc>
        <w:tc>
          <w:tcPr>
            <w:tcW w:w="1440" w:type="dxa"/>
          </w:tcPr>
          <w:p>
            <w:pPr>
              <w:spacing w:line="360" w:lineRule="auto"/>
              <w:rPr>
                <w:rFonts w:ascii="宋体"/>
                <w:sz w:val="24"/>
                <w:highlight w:val="none"/>
              </w:rPr>
            </w:pPr>
          </w:p>
        </w:tc>
        <w:tc>
          <w:tcPr>
            <w:tcW w:w="1440" w:type="dxa"/>
          </w:tcPr>
          <w:p>
            <w:pPr>
              <w:spacing w:line="360" w:lineRule="auto"/>
              <w:rPr>
                <w:rFonts w:ascii="宋体"/>
                <w:sz w:val="24"/>
                <w:highlight w:val="none"/>
              </w:rPr>
            </w:pPr>
          </w:p>
        </w:tc>
        <w:tc>
          <w:tcPr>
            <w:tcW w:w="2179" w:type="dxa"/>
          </w:tcPr>
          <w:p>
            <w:pPr>
              <w:spacing w:line="360" w:lineRule="auto"/>
              <w:rPr>
                <w:rFonts w:ascii="宋体"/>
                <w:sz w:val="24"/>
                <w:highlight w:val="none"/>
              </w:rPr>
            </w:pPr>
          </w:p>
        </w:tc>
        <w:tc>
          <w:tcPr>
            <w:tcW w:w="1339" w:type="dxa"/>
          </w:tcPr>
          <w:p>
            <w:pPr>
              <w:spacing w:line="360" w:lineRule="auto"/>
              <w:rPr>
                <w:rFonts w:ascii="宋体"/>
                <w:sz w:val="24"/>
                <w:highlight w:val="none"/>
              </w:rPr>
            </w:pPr>
          </w:p>
        </w:tc>
        <w:tc>
          <w:tcPr>
            <w:tcW w:w="1679" w:type="dxa"/>
          </w:tcPr>
          <w:p>
            <w:pPr>
              <w:spacing w:line="360" w:lineRule="auto"/>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Pr>
          <w:p>
            <w:pPr>
              <w:spacing w:line="360" w:lineRule="auto"/>
              <w:rPr>
                <w:rFonts w:ascii="宋体"/>
                <w:sz w:val="24"/>
                <w:highlight w:val="none"/>
              </w:rPr>
            </w:pPr>
          </w:p>
        </w:tc>
        <w:tc>
          <w:tcPr>
            <w:tcW w:w="1440" w:type="dxa"/>
          </w:tcPr>
          <w:p>
            <w:pPr>
              <w:spacing w:line="360" w:lineRule="auto"/>
              <w:rPr>
                <w:rFonts w:ascii="宋体"/>
                <w:sz w:val="24"/>
                <w:highlight w:val="none"/>
              </w:rPr>
            </w:pPr>
          </w:p>
        </w:tc>
        <w:tc>
          <w:tcPr>
            <w:tcW w:w="1440" w:type="dxa"/>
          </w:tcPr>
          <w:p>
            <w:pPr>
              <w:spacing w:line="360" w:lineRule="auto"/>
              <w:rPr>
                <w:rFonts w:ascii="宋体"/>
                <w:sz w:val="24"/>
                <w:highlight w:val="none"/>
              </w:rPr>
            </w:pPr>
          </w:p>
        </w:tc>
        <w:tc>
          <w:tcPr>
            <w:tcW w:w="2179" w:type="dxa"/>
          </w:tcPr>
          <w:p>
            <w:pPr>
              <w:spacing w:line="360" w:lineRule="auto"/>
              <w:rPr>
                <w:rFonts w:ascii="宋体"/>
                <w:sz w:val="24"/>
                <w:highlight w:val="none"/>
              </w:rPr>
            </w:pPr>
          </w:p>
        </w:tc>
        <w:tc>
          <w:tcPr>
            <w:tcW w:w="1339" w:type="dxa"/>
          </w:tcPr>
          <w:p>
            <w:pPr>
              <w:spacing w:line="360" w:lineRule="auto"/>
              <w:rPr>
                <w:rFonts w:ascii="宋体"/>
                <w:sz w:val="24"/>
                <w:highlight w:val="none"/>
              </w:rPr>
            </w:pPr>
          </w:p>
        </w:tc>
        <w:tc>
          <w:tcPr>
            <w:tcW w:w="1679" w:type="dxa"/>
          </w:tcPr>
          <w:p>
            <w:pPr>
              <w:spacing w:line="360" w:lineRule="auto"/>
              <w:rPr>
                <w:rFonts w:ascii="宋体"/>
                <w:sz w:val="24"/>
                <w:highlight w:val="none"/>
              </w:rPr>
            </w:pPr>
          </w:p>
        </w:tc>
      </w:tr>
    </w:tbl>
    <w:p>
      <w:pPr>
        <w:rPr>
          <w:highlight w:val="none"/>
        </w:rPr>
      </w:pPr>
      <w:r>
        <w:rPr>
          <w:rFonts w:hint="eastAsia" w:ascii="宋体" w:hAnsi="宋体"/>
          <w:sz w:val="24"/>
          <w:highlight w:val="none"/>
        </w:rPr>
        <w:t>附：承接代理项目的合同复印件。</w:t>
      </w:r>
    </w:p>
    <w:p>
      <w:pPr>
        <w:jc w:val="center"/>
        <w:rPr>
          <w:b/>
          <w:sz w:val="44"/>
          <w:szCs w:val="44"/>
          <w:highlight w:val="none"/>
        </w:rPr>
      </w:pPr>
    </w:p>
    <w:p>
      <w:pPr>
        <w:jc w:val="center"/>
        <w:rPr>
          <w:b/>
          <w:sz w:val="44"/>
          <w:szCs w:val="44"/>
          <w:highlight w:val="none"/>
        </w:rPr>
      </w:pPr>
    </w:p>
    <w:p>
      <w:pPr>
        <w:jc w:val="center"/>
        <w:rPr>
          <w:b/>
          <w:sz w:val="44"/>
          <w:szCs w:val="44"/>
          <w:highlight w:val="none"/>
        </w:rPr>
      </w:pPr>
    </w:p>
    <w:p>
      <w:pPr>
        <w:jc w:val="center"/>
        <w:rPr>
          <w:b/>
          <w:sz w:val="44"/>
          <w:szCs w:val="44"/>
          <w:highlight w:val="none"/>
        </w:rPr>
      </w:pPr>
    </w:p>
    <w:p>
      <w:pPr>
        <w:jc w:val="center"/>
        <w:rPr>
          <w:b/>
          <w:sz w:val="44"/>
          <w:szCs w:val="44"/>
          <w:highlight w:val="none"/>
        </w:rPr>
      </w:pPr>
    </w:p>
    <w:p>
      <w:pPr>
        <w:jc w:val="center"/>
        <w:rPr>
          <w:b/>
          <w:sz w:val="44"/>
          <w:szCs w:val="44"/>
          <w:highlight w:val="none"/>
        </w:rPr>
      </w:pPr>
    </w:p>
    <w:p>
      <w:pPr>
        <w:jc w:val="center"/>
        <w:rPr>
          <w:b/>
          <w:sz w:val="44"/>
          <w:szCs w:val="44"/>
          <w:highlight w:val="none"/>
        </w:rPr>
      </w:pPr>
    </w:p>
    <w:p>
      <w:pPr>
        <w:jc w:val="center"/>
        <w:rPr>
          <w:b/>
          <w:sz w:val="44"/>
          <w:szCs w:val="44"/>
          <w:highlight w:val="none"/>
        </w:rPr>
      </w:pPr>
    </w:p>
    <w:p>
      <w:pPr>
        <w:jc w:val="center"/>
        <w:rPr>
          <w:b/>
          <w:sz w:val="44"/>
          <w:szCs w:val="44"/>
          <w:highlight w:val="none"/>
        </w:rPr>
      </w:pPr>
    </w:p>
    <w:p>
      <w:pPr>
        <w:rPr>
          <w:b/>
          <w:sz w:val="44"/>
          <w:szCs w:val="44"/>
          <w:highlight w:val="none"/>
        </w:rPr>
      </w:pPr>
    </w:p>
    <w:p>
      <w:pPr>
        <w:spacing w:line="360" w:lineRule="auto"/>
        <w:ind w:left="420" w:leftChars="200"/>
        <w:jc w:val="center"/>
        <w:rPr>
          <w:rFonts w:ascii="宋体"/>
          <w:sz w:val="36"/>
          <w:szCs w:val="36"/>
          <w:highlight w:val="none"/>
        </w:rPr>
      </w:pPr>
      <w:r>
        <w:rPr>
          <w:rFonts w:hint="eastAsia" w:ascii="宋体" w:hAnsi="宋体"/>
          <w:sz w:val="36"/>
          <w:szCs w:val="36"/>
          <w:highlight w:val="none"/>
        </w:rPr>
        <w:t>（六）招标服务方案</w:t>
      </w:r>
    </w:p>
    <w:p>
      <w:pPr>
        <w:ind w:left="420" w:leftChars="200"/>
        <w:rPr>
          <w:rFonts w:ascii="宋体"/>
          <w:sz w:val="28"/>
          <w:szCs w:val="28"/>
          <w:highlight w:val="none"/>
        </w:rPr>
      </w:pPr>
    </w:p>
    <w:p>
      <w:pPr>
        <w:ind w:left="420" w:leftChars="200"/>
        <w:rPr>
          <w:rFonts w:ascii="宋体"/>
          <w:sz w:val="28"/>
          <w:szCs w:val="28"/>
          <w:highlight w:val="none"/>
        </w:rPr>
      </w:pPr>
      <w:r>
        <w:rPr>
          <w:rFonts w:ascii="宋体" w:hAnsi="宋体"/>
          <w:sz w:val="28"/>
          <w:szCs w:val="28"/>
          <w:highlight w:val="none"/>
        </w:rPr>
        <w:t>1.</w:t>
      </w:r>
      <w:r>
        <w:rPr>
          <w:rFonts w:hint="eastAsia" w:ascii="宋体" w:hAnsi="宋体"/>
          <w:sz w:val="28"/>
          <w:szCs w:val="28"/>
          <w:highlight w:val="none"/>
        </w:rPr>
        <w:t>招标代理服务的工作内容、工作方法、工作流程、实施要点和质量标准：</w:t>
      </w:r>
    </w:p>
    <w:p>
      <w:pPr>
        <w:ind w:left="420" w:leftChars="200"/>
        <w:rPr>
          <w:rFonts w:ascii="宋体"/>
          <w:sz w:val="28"/>
          <w:szCs w:val="28"/>
          <w:highlight w:val="none"/>
        </w:rPr>
      </w:pPr>
      <w:r>
        <w:rPr>
          <w:rFonts w:ascii="宋体" w:hAnsi="宋体"/>
          <w:sz w:val="28"/>
          <w:szCs w:val="28"/>
          <w:highlight w:val="none"/>
        </w:rPr>
        <w:t>2.</w:t>
      </w:r>
      <w:r>
        <w:rPr>
          <w:rFonts w:hint="eastAsia" w:ascii="宋体" w:hAnsi="宋体"/>
          <w:sz w:val="28"/>
          <w:szCs w:val="28"/>
          <w:highlight w:val="none"/>
        </w:rPr>
        <w:t>招标代理的难点、要点：</w:t>
      </w:r>
    </w:p>
    <w:p>
      <w:pPr>
        <w:ind w:left="420" w:leftChars="200"/>
        <w:rPr>
          <w:rFonts w:ascii="宋体"/>
          <w:sz w:val="28"/>
          <w:szCs w:val="28"/>
          <w:highlight w:val="none"/>
        </w:rPr>
      </w:pPr>
      <w:r>
        <w:rPr>
          <w:rFonts w:ascii="宋体" w:hAnsi="宋体"/>
          <w:sz w:val="28"/>
          <w:szCs w:val="28"/>
          <w:highlight w:val="none"/>
        </w:rPr>
        <w:t>3</w:t>
      </w:r>
      <w:r>
        <w:rPr>
          <w:rFonts w:ascii="宋体"/>
          <w:sz w:val="28"/>
          <w:szCs w:val="28"/>
          <w:highlight w:val="none"/>
        </w:rPr>
        <w:t>.</w:t>
      </w:r>
      <w:r>
        <w:rPr>
          <w:rFonts w:hint="eastAsia" w:ascii="宋体" w:hAnsi="宋体"/>
          <w:sz w:val="28"/>
          <w:szCs w:val="28"/>
          <w:highlight w:val="none"/>
        </w:rPr>
        <w:t>工期保证措施；</w:t>
      </w:r>
    </w:p>
    <w:p>
      <w:pPr>
        <w:ind w:left="420" w:leftChars="200"/>
        <w:rPr>
          <w:rFonts w:ascii="宋体"/>
          <w:sz w:val="28"/>
          <w:szCs w:val="28"/>
          <w:highlight w:val="none"/>
        </w:rPr>
      </w:pPr>
      <w:r>
        <w:rPr>
          <w:rFonts w:ascii="宋体" w:hAnsi="宋体"/>
          <w:sz w:val="28"/>
          <w:szCs w:val="28"/>
          <w:highlight w:val="none"/>
        </w:rPr>
        <w:t>4</w:t>
      </w:r>
      <w:r>
        <w:rPr>
          <w:rFonts w:ascii="宋体"/>
          <w:sz w:val="28"/>
          <w:szCs w:val="28"/>
          <w:highlight w:val="none"/>
        </w:rPr>
        <w:t>.</w:t>
      </w:r>
      <w:r>
        <w:rPr>
          <w:rFonts w:hint="eastAsia" w:ascii="宋体" w:hAnsi="宋体"/>
          <w:sz w:val="28"/>
          <w:szCs w:val="28"/>
          <w:highlight w:val="none"/>
        </w:rPr>
        <w:t>质量保证措施：</w:t>
      </w:r>
    </w:p>
    <w:p>
      <w:pPr>
        <w:jc w:val="center"/>
        <w:rPr>
          <w:rFonts w:ascii="宋体"/>
          <w:sz w:val="36"/>
          <w:szCs w:val="36"/>
          <w:highlight w:val="none"/>
        </w:rPr>
      </w:pPr>
      <w:r>
        <w:rPr>
          <w:rFonts w:ascii="宋体"/>
          <w:sz w:val="36"/>
          <w:szCs w:val="36"/>
          <w:highlight w:val="none"/>
        </w:rPr>
        <w:br w:type="page"/>
      </w:r>
      <w:r>
        <w:rPr>
          <w:rFonts w:hint="eastAsia" w:ascii="宋体" w:hAnsi="宋体"/>
          <w:sz w:val="36"/>
          <w:szCs w:val="36"/>
          <w:highlight w:val="none"/>
        </w:rPr>
        <w:t>（七）报价表</w:t>
      </w:r>
    </w:p>
    <w:p>
      <w:pPr>
        <w:jc w:val="center"/>
        <w:rPr>
          <w:rFonts w:ascii="宋体"/>
          <w:sz w:val="36"/>
          <w:szCs w:val="36"/>
          <w:highlight w:val="none"/>
        </w:rPr>
      </w:pPr>
    </w:p>
    <w:p>
      <w:pPr>
        <w:autoSpaceDE w:val="0"/>
        <w:autoSpaceDN w:val="0"/>
        <w:adjustRightInd w:val="0"/>
        <w:spacing w:beforeLines="50" w:line="400" w:lineRule="exact"/>
        <w:rPr>
          <w:rFonts w:ascii="仿宋" w:hAnsi="仿宋" w:eastAsia="仿宋" w:cs="宋体"/>
          <w:kern w:val="0"/>
          <w:szCs w:val="21"/>
          <w:highlight w:val="none"/>
        </w:rPr>
      </w:pPr>
      <w:r>
        <w:rPr>
          <w:rFonts w:ascii="仿宋" w:hAnsi="仿宋" w:eastAsia="仿宋" w:cs="宋体"/>
          <w:kern w:val="0"/>
          <w:sz w:val="32"/>
          <w:szCs w:val="32"/>
          <w:highlight w:val="none"/>
        </w:rPr>
        <w:t xml:space="preserve"> </w:t>
      </w:r>
      <w:r>
        <w:rPr>
          <w:rFonts w:ascii="仿宋" w:hAnsi="仿宋" w:eastAsia="仿宋" w:cs="宋体"/>
          <w:kern w:val="0"/>
          <w:szCs w:val="21"/>
          <w:highlight w:val="none"/>
        </w:rPr>
        <w:t>G55</w:t>
      </w:r>
      <w:r>
        <w:rPr>
          <w:rFonts w:hint="eastAsia" w:ascii="仿宋" w:hAnsi="仿宋" w:eastAsia="仿宋" w:cs="宋体"/>
          <w:kern w:val="0"/>
          <w:szCs w:val="21"/>
          <w:highlight w:val="none"/>
        </w:rPr>
        <w:t>二广高速洛阳境伊河大桥桩基加固工程、</w:t>
      </w:r>
      <w:r>
        <w:rPr>
          <w:rFonts w:ascii="仿宋" w:hAnsi="仿宋" w:eastAsia="仿宋" w:cs="宋体"/>
          <w:kern w:val="0"/>
          <w:szCs w:val="21"/>
          <w:highlight w:val="none"/>
        </w:rPr>
        <w:t>2021</w:t>
      </w:r>
      <w:r>
        <w:rPr>
          <w:rFonts w:hint="eastAsia" w:ascii="仿宋" w:hAnsi="仿宋" w:eastAsia="仿宋" w:cs="宋体"/>
          <w:kern w:val="0"/>
          <w:szCs w:val="21"/>
          <w:highlight w:val="none"/>
        </w:rPr>
        <w:t>年洛界高速路面及桥梁技术状况检测项目项目招标代理机构遴选</w:t>
      </w:r>
    </w:p>
    <w:tbl>
      <w:tblPr>
        <w:tblStyle w:val="11"/>
        <w:tblpPr w:leftFromText="180" w:rightFromText="180" w:vertAnchor="text" w:horzAnchor="page" w:tblpX="2040" w:tblpY="21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6"/>
        <w:gridCol w:w="2938"/>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2092" w:type="pct"/>
            <w:vAlign w:val="center"/>
          </w:tcPr>
          <w:p>
            <w:pPr>
              <w:widowControl w:val="0"/>
              <w:autoSpaceDE w:val="0"/>
              <w:autoSpaceDN w:val="0"/>
              <w:adjustRightInd w:val="0"/>
              <w:spacing w:beforeLines="50" w:line="400" w:lineRule="exact"/>
              <w:jc w:val="center"/>
              <w:rPr>
                <w:rFonts w:ascii="仿宋" w:hAnsi="仿宋" w:eastAsia="仿宋" w:cs="宋体"/>
                <w:kern w:val="0"/>
                <w:sz w:val="32"/>
                <w:szCs w:val="32"/>
                <w:highlight w:val="none"/>
              </w:rPr>
            </w:pPr>
            <w:r>
              <w:rPr>
                <w:rFonts w:hint="eastAsia" w:ascii="仿宋" w:hAnsi="仿宋" w:eastAsia="仿宋" w:cs="宋体"/>
                <w:kern w:val="0"/>
                <w:sz w:val="32"/>
                <w:szCs w:val="32"/>
                <w:highlight w:val="none"/>
              </w:rPr>
              <w:t>遴选项目</w:t>
            </w:r>
          </w:p>
        </w:tc>
        <w:tc>
          <w:tcPr>
            <w:tcW w:w="1724" w:type="pct"/>
            <w:vAlign w:val="center"/>
          </w:tcPr>
          <w:p>
            <w:pPr>
              <w:autoSpaceDE w:val="0"/>
              <w:autoSpaceDN w:val="0"/>
              <w:adjustRightInd w:val="0"/>
              <w:spacing w:beforeLines="50" w:line="200" w:lineRule="exact"/>
              <w:jc w:val="center"/>
              <w:rPr>
                <w:rFonts w:ascii="仿宋" w:hAnsi="仿宋" w:eastAsia="仿宋" w:cs="宋体"/>
                <w:kern w:val="0"/>
                <w:sz w:val="32"/>
                <w:szCs w:val="32"/>
                <w:highlight w:val="none"/>
              </w:rPr>
            </w:pPr>
            <w:r>
              <w:rPr>
                <w:rFonts w:hint="eastAsia" w:ascii="仿宋" w:hAnsi="仿宋" w:eastAsia="仿宋" w:cs="宋体"/>
                <w:kern w:val="0"/>
                <w:sz w:val="32"/>
                <w:szCs w:val="32"/>
                <w:highlight w:val="none"/>
              </w:rPr>
              <w:t>代理费报价（元）</w:t>
            </w:r>
          </w:p>
        </w:tc>
        <w:tc>
          <w:tcPr>
            <w:tcW w:w="1184" w:type="pct"/>
            <w:vAlign w:val="center"/>
          </w:tcPr>
          <w:p>
            <w:pPr>
              <w:autoSpaceDE w:val="0"/>
              <w:autoSpaceDN w:val="0"/>
              <w:adjustRightInd w:val="0"/>
              <w:spacing w:beforeLines="50" w:line="200" w:lineRule="exact"/>
              <w:jc w:val="center"/>
              <w:rPr>
                <w:rFonts w:ascii="仿宋" w:hAnsi="仿宋" w:eastAsia="仿宋" w:cs="宋体"/>
                <w:kern w:val="0"/>
                <w:sz w:val="32"/>
                <w:szCs w:val="32"/>
                <w:highlight w:val="none"/>
              </w:rPr>
            </w:pPr>
            <w:r>
              <w:rPr>
                <w:rFonts w:hint="eastAsia" w:ascii="仿宋" w:hAnsi="仿宋" w:eastAsia="仿宋" w:cs="宋体"/>
                <w:kern w:val="0"/>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2092" w:type="pct"/>
            <w:vAlign w:val="center"/>
          </w:tcPr>
          <w:p>
            <w:pPr>
              <w:autoSpaceDE w:val="0"/>
              <w:autoSpaceDN w:val="0"/>
              <w:adjustRightInd w:val="0"/>
              <w:spacing w:beforeLines="50" w:line="600" w:lineRule="exact"/>
              <w:jc w:val="center"/>
              <w:rPr>
                <w:rFonts w:ascii="宋体" w:cs="宋体"/>
                <w:b/>
                <w:bCs/>
                <w:sz w:val="32"/>
                <w:szCs w:val="36"/>
                <w:highlight w:val="none"/>
              </w:rPr>
            </w:pPr>
            <w:r>
              <w:rPr>
                <w:rFonts w:ascii="宋体" w:hAnsi="宋体" w:cs="宋体"/>
                <w:b/>
                <w:bCs/>
                <w:sz w:val="32"/>
                <w:szCs w:val="36"/>
                <w:highlight w:val="none"/>
              </w:rPr>
              <w:t>G55</w:t>
            </w:r>
            <w:r>
              <w:rPr>
                <w:rFonts w:hint="eastAsia" w:ascii="宋体" w:hAnsi="宋体" w:cs="宋体"/>
                <w:b/>
                <w:bCs/>
                <w:sz w:val="32"/>
                <w:szCs w:val="36"/>
                <w:highlight w:val="none"/>
              </w:rPr>
              <w:t>二广高速洛阳境伊河大桥桩基加固工程</w:t>
            </w:r>
          </w:p>
        </w:tc>
        <w:tc>
          <w:tcPr>
            <w:tcW w:w="1724" w:type="pct"/>
          </w:tcPr>
          <w:p>
            <w:pPr>
              <w:autoSpaceDE w:val="0"/>
              <w:autoSpaceDN w:val="0"/>
              <w:adjustRightInd w:val="0"/>
              <w:spacing w:beforeLines="50" w:line="200" w:lineRule="exact"/>
              <w:jc w:val="left"/>
              <w:rPr>
                <w:rFonts w:ascii="仿宋" w:hAnsi="仿宋" w:eastAsia="仿宋" w:cs="宋体"/>
                <w:kern w:val="0"/>
                <w:sz w:val="32"/>
                <w:szCs w:val="32"/>
                <w:highlight w:val="none"/>
              </w:rPr>
            </w:pPr>
          </w:p>
        </w:tc>
        <w:tc>
          <w:tcPr>
            <w:tcW w:w="1184" w:type="pct"/>
            <w:vAlign w:val="center"/>
          </w:tcPr>
          <w:p>
            <w:pPr>
              <w:autoSpaceDE w:val="0"/>
              <w:autoSpaceDN w:val="0"/>
              <w:adjustRightInd w:val="0"/>
              <w:spacing w:beforeLines="50" w:line="200" w:lineRule="exact"/>
              <w:jc w:val="left"/>
              <w:rPr>
                <w:rFonts w:ascii="仿宋" w:hAnsi="仿宋" w:eastAsia="仿宋" w:cs="宋体"/>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0" w:hRule="atLeast"/>
        </w:trPr>
        <w:tc>
          <w:tcPr>
            <w:tcW w:w="2092" w:type="pct"/>
            <w:vAlign w:val="center"/>
          </w:tcPr>
          <w:p>
            <w:pPr>
              <w:autoSpaceDE w:val="0"/>
              <w:autoSpaceDN w:val="0"/>
              <w:adjustRightInd w:val="0"/>
              <w:spacing w:beforeLines="50" w:line="600" w:lineRule="exact"/>
              <w:jc w:val="center"/>
              <w:rPr>
                <w:rFonts w:ascii="仿宋" w:hAnsi="仿宋" w:eastAsia="仿宋" w:cs="宋体"/>
                <w:kern w:val="0"/>
                <w:sz w:val="28"/>
                <w:szCs w:val="28"/>
                <w:highlight w:val="none"/>
              </w:rPr>
            </w:pPr>
            <w:r>
              <w:rPr>
                <w:rFonts w:ascii="宋体" w:hAnsi="宋体" w:cs="宋体"/>
                <w:b/>
                <w:bCs/>
                <w:sz w:val="32"/>
                <w:szCs w:val="36"/>
                <w:highlight w:val="none"/>
              </w:rPr>
              <w:t>2021</w:t>
            </w:r>
            <w:r>
              <w:rPr>
                <w:rFonts w:hint="eastAsia" w:ascii="宋体" w:hAnsi="宋体" w:cs="宋体"/>
                <w:b/>
                <w:bCs/>
                <w:sz w:val="32"/>
                <w:szCs w:val="36"/>
                <w:highlight w:val="none"/>
              </w:rPr>
              <w:t>年洛界高速路面及桥梁技术状况检测项目项目</w:t>
            </w:r>
          </w:p>
        </w:tc>
        <w:tc>
          <w:tcPr>
            <w:tcW w:w="1724" w:type="pct"/>
          </w:tcPr>
          <w:p>
            <w:pPr>
              <w:autoSpaceDE w:val="0"/>
              <w:autoSpaceDN w:val="0"/>
              <w:adjustRightInd w:val="0"/>
              <w:spacing w:beforeLines="50" w:line="200" w:lineRule="exact"/>
              <w:jc w:val="left"/>
              <w:rPr>
                <w:rFonts w:ascii="仿宋" w:hAnsi="仿宋" w:eastAsia="仿宋" w:cs="宋体"/>
                <w:kern w:val="0"/>
                <w:sz w:val="32"/>
                <w:szCs w:val="32"/>
                <w:highlight w:val="none"/>
              </w:rPr>
            </w:pPr>
          </w:p>
        </w:tc>
        <w:tc>
          <w:tcPr>
            <w:tcW w:w="1184" w:type="pct"/>
            <w:vAlign w:val="center"/>
          </w:tcPr>
          <w:p>
            <w:pPr>
              <w:autoSpaceDE w:val="0"/>
              <w:autoSpaceDN w:val="0"/>
              <w:adjustRightInd w:val="0"/>
              <w:spacing w:beforeLines="50" w:line="200" w:lineRule="exact"/>
              <w:jc w:val="left"/>
              <w:rPr>
                <w:rFonts w:ascii="仿宋" w:hAnsi="仿宋" w:eastAsia="仿宋" w:cs="宋体"/>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9" w:hRule="atLeast"/>
        </w:trPr>
        <w:tc>
          <w:tcPr>
            <w:tcW w:w="2092" w:type="pct"/>
            <w:vAlign w:val="center"/>
          </w:tcPr>
          <w:p>
            <w:pPr>
              <w:autoSpaceDE w:val="0"/>
              <w:autoSpaceDN w:val="0"/>
              <w:adjustRightInd w:val="0"/>
              <w:spacing w:beforeLines="50" w:line="200" w:lineRule="exact"/>
              <w:jc w:val="center"/>
              <w:rPr>
                <w:rFonts w:ascii="仿宋" w:hAnsi="仿宋" w:eastAsia="仿宋" w:cs="宋体"/>
                <w:kern w:val="0"/>
                <w:sz w:val="28"/>
                <w:szCs w:val="28"/>
                <w:highlight w:val="none"/>
              </w:rPr>
            </w:pPr>
            <w:r>
              <w:rPr>
                <w:rFonts w:hint="eastAsia" w:ascii="仿宋" w:hAnsi="仿宋" w:eastAsia="仿宋" w:cs="宋体"/>
                <w:kern w:val="0"/>
                <w:sz w:val="28"/>
                <w:szCs w:val="28"/>
                <w:highlight w:val="none"/>
              </w:rPr>
              <w:t>合计</w:t>
            </w:r>
          </w:p>
        </w:tc>
        <w:tc>
          <w:tcPr>
            <w:tcW w:w="1724" w:type="pct"/>
          </w:tcPr>
          <w:p>
            <w:pPr>
              <w:autoSpaceDE w:val="0"/>
              <w:autoSpaceDN w:val="0"/>
              <w:adjustRightInd w:val="0"/>
              <w:spacing w:beforeLines="50" w:line="200" w:lineRule="exact"/>
              <w:jc w:val="left"/>
              <w:rPr>
                <w:rFonts w:ascii="仿宋" w:hAnsi="仿宋" w:eastAsia="仿宋" w:cs="宋体"/>
                <w:kern w:val="0"/>
                <w:sz w:val="32"/>
                <w:szCs w:val="32"/>
                <w:highlight w:val="none"/>
              </w:rPr>
            </w:pPr>
          </w:p>
        </w:tc>
        <w:tc>
          <w:tcPr>
            <w:tcW w:w="1184" w:type="pct"/>
            <w:vAlign w:val="center"/>
          </w:tcPr>
          <w:p>
            <w:pPr>
              <w:autoSpaceDE w:val="0"/>
              <w:autoSpaceDN w:val="0"/>
              <w:adjustRightInd w:val="0"/>
              <w:spacing w:beforeLines="50" w:line="200" w:lineRule="exact"/>
              <w:jc w:val="left"/>
              <w:rPr>
                <w:rFonts w:ascii="仿宋" w:hAnsi="仿宋" w:eastAsia="仿宋" w:cs="宋体"/>
                <w:kern w:val="0"/>
                <w:sz w:val="24"/>
                <w:szCs w:val="24"/>
                <w:highlight w:val="none"/>
              </w:rPr>
            </w:pPr>
          </w:p>
        </w:tc>
      </w:tr>
    </w:tbl>
    <w:p>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kern w:val="0"/>
          <w:sz w:val="32"/>
          <w:szCs w:val="32"/>
          <w:highlight w:val="none"/>
        </w:rPr>
      </w:pPr>
    </w:p>
    <w:p>
      <w:pPr>
        <w:tabs>
          <w:tab w:val="left" w:pos="6220"/>
          <w:tab w:val="left" w:pos="8080"/>
          <w:tab w:val="left" w:pos="8780"/>
        </w:tabs>
        <w:autoSpaceDE w:val="0"/>
        <w:autoSpaceDN w:val="0"/>
        <w:adjustRightInd w:val="0"/>
        <w:spacing w:line="288" w:lineRule="auto"/>
        <w:ind w:right="146" w:firstLine="4900" w:firstLineChars="1750"/>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遴选单位：（盖章）</w:t>
      </w:r>
    </w:p>
    <w:p>
      <w:pPr>
        <w:spacing w:line="360" w:lineRule="auto"/>
        <w:jc w:val="right"/>
        <w:rPr>
          <w:rFonts w:ascii="仿宋" w:hAnsi="仿宋" w:eastAsia="仿宋" w:cs="宋体"/>
          <w:kern w:val="0"/>
          <w:sz w:val="28"/>
          <w:szCs w:val="28"/>
          <w:highlight w:val="none"/>
        </w:rPr>
      </w:pPr>
      <w:r>
        <w:rPr>
          <w:rFonts w:hint="eastAsia" w:ascii="仿宋" w:hAnsi="仿宋" w:eastAsia="仿宋" w:cs="宋体"/>
          <w:kern w:val="0"/>
          <w:sz w:val="28"/>
          <w:szCs w:val="28"/>
          <w:highlight w:val="none"/>
        </w:rPr>
        <w:t>年</w:t>
      </w:r>
      <w:r>
        <w:rPr>
          <w:rFonts w:ascii="仿宋" w:hAnsi="仿宋" w:eastAsia="仿宋" w:cs="宋体"/>
          <w:kern w:val="0"/>
          <w:sz w:val="28"/>
          <w:szCs w:val="28"/>
          <w:highlight w:val="none"/>
        </w:rPr>
        <w:t xml:space="preserve">   </w:t>
      </w:r>
      <w:r>
        <w:rPr>
          <w:rFonts w:hint="eastAsia" w:ascii="仿宋" w:hAnsi="仿宋" w:eastAsia="仿宋" w:cs="宋体"/>
          <w:kern w:val="0"/>
          <w:sz w:val="28"/>
          <w:szCs w:val="28"/>
          <w:highlight w:val="none"/>
        </w:rPr>
        <w:t>月</w:t>
      </w:r>
      <w:r>
        <w:rPr>
          <w:rFonts w:ascii="仿宋" w:hAnsi="仿宋" w:eastAsia="仿宋" w:cs="宋体"/>
          <w:kern w:val="0"/>
          <w:sz w:val="28"/>
          <w:szCs w:val="28"/>
          <w:highlight w:val="none"/>
        </w:rPr>
        <w:t xml:space="preserve">   </w:t>
      </w:r>
      <w:r>
        <w:rPr>
          <w:rFonts w:hint="eastAsia" w:ascii="仿宋" w:hAnsi="仿宋" w:eastAsia="仿宋" w:cs="宋体"/>
          <w:kern w:val="0"/>
          <w:sz w:val="28"/>
          <w:szCs w:val="28"/>
          <w:highlight w:val="none"/>
        </w:rPr>
        <w:t>日</w:t>
      </w:r>
      <w:r>
        <w:rPr>
          <w:rFonts w:ascii="仿宋" w:hAnsi="仿宋" w:eastAsia="仿宋" w:cs="宋体"/>
          <w:kern w:val="0"/>
          <w:sz w:val="28"/>
          <w:szCs w:val="28"/>
          <w:highlight w:val="none"/>
        </w:rPr>
        <w:t xml:space="preserve"> </w:t>
      </w:r>
    </w:p>
    <w:p>
      <w:pPr>
        <w:spacing w:line="360" w:lineRule="auto"/>
        <w:ind w:right="1280"/>
        <w:rPr>
          <w:rFonts w:ascii="仿宋" w:hAnsi="仿宋" w:eastAsia="仿宋" w:cs="宋体"/>
          <w:kern w:val="0"/>
          <w:sz w:val="28"/>
          <w:szCs w:val="28"/>
          <w:highlight w:val="none"/>
        </w:rPr>
      </w:pPr>
      <w:r>
        <w:rPr>
          <w:rFonts w:hint="eastAsia" w:ascii="仿宋" w:hAnsi="仿宋" w:eastAsia="仿宋" w:cs="宋体"/>
          <w:kern w:val="0"/>
          <w:sz w:val="28"/>
          <w:szCs w:val="28"/>
          <w:highlight w:val="none"/>
        </w:rPr>
        <w:t>备注：</w:t>
      </w:r>
    </w:p>
    <w:p>
      <w:pPr>
        <w:rPr>
          <w:highlight w:val="none"/>
        </w:rPr>
      </w:pPr>
      <w:r>
        <w:rPr>
          <w:rFonts w:ascii="仿宋" w:hAnsi="仿宋" w:eastAsia="仿宋"/>
          <w:sz w:val="28"/>
          <w:szCs w:val="28"/>
          <w:highlight w:val="none"/>
        </w:rPr>
        <w:t xml:space="preserve">    </w:t>
      </w:r>
      <w:r>
        <w:rPr>
          <w:rFonts w:hint="eastAsia" w:ascii="仿宋" w:hAnsi="仿宋" w:eastAsia="仿宋"/>
          <w:sz w:val="28"/>
          <w:szCs w:val="28"/>
          <w:highlight w:val="none"/>
        </w:rPr>
        <w:t>按照洛公路财【</w:t>
      </w:r>
      <w:r>
        <w:rPr>
          <w:rFonts w:ascii="仿宋" w:hAnsi="仿宋" w:eastAsia="仿宋"/>
          <w:sz w:val="28"/>
          <w:szCs w:val="28"/>
          <w:highlight w:val="none"/>
        </w:rPr>
        <w:t>2020</w:t>
      </w:r>
      <w:r>
        <w:rPr>
          <w:rFonts w:hint="eastAsia" w:ascii="仿宋" w:hAnsi="仿宋" w:eastAsia="仿宋"/>
          <w:sz w:val="28"/>
          <w:szCs w:val="28"/>
          <w:highlight w:val="none"/>
        </w:rPr>
        <w:t>】</w:t>
      </w:r>
      <w:r>
        <w:rPr>
          <w:rFonts w:ascii="仿宋" w:hAnsi="仿宋" w:eastAsia="仿宋"/>
          <w:sz w:val="28"/>
          <w:szCs w:val="28"/>
          <w:highlight w:val="none"/>
        </w:rPr>
        <w:t>154</w:t>
      </w:r>
      <w:r>
        <w:rPr>
          <w:rFonts w:hint="eastAsia" w:ascii="仿宋" w:hAnsi="仿宋" w:eastAsia="仿宋"/>
          <w:sz w:val="28"/>
          <w:szCs w:val="28"/>
          <w:highlight w:val="none"/>
        </w:rPr>
        <w:t>号《关于印发中心招标代理机构遴选办法（暂行）的通知》文件，招标代理费报价参照财政局洛财购〔</w:t>
      </w:r>
      <w:r>
        <w:rPr>
          <w:rFonts w:ascii="仿宋" w:hAnsi="仿宋" w:eastAsia="仿宋"/>
          <w:sz w:val="28"/>
          <w:szCs w:val="28"/>
          <w:highlight w:val="none"/>
        </w:rPr>
        <w:t>2019</w:t>
      </w: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号文执行。报价包含完成</w:t>
      </w:r>
      <w:r>
        <w:rPr>
          <w:rFonts w:ascii="仿宋" w:hAnsi="仿宋" w:eastAsia="仿宋"/>
          <w:sz w:val="28"/>
          <w:szCs w:val="28"/>
          <w:highlight w:val="none"/>
        </w:rPr>
        <w:t>G55</w:t>
      </w:r>
      <w:r>
        <w:rPr>
          <w:rFonts w:hint="eastAsia" w:ascii="仿宋" w:hAnsi="仿宋" w:eastAsia="仿宋"/>
          <w:sz w:val="28"/>
          <w:szCs w:val="28"/>
          <w:highlight w:val="none"/>
        </w:rPr>
        <w:t>二广高速洛阳境伊河大桥桩基加固工程、</w:t>
      </w:r>
      <w:r>
        <w:rPr>
          <w:rFonts w:ascii="仿宋" w:hAnsi="仿宋" w:eastAsia="仿宋"/>
          <w:sz w:val="28"/>
          <w:szCs w:val="28"/>
          <w:highlight w:val="none"/>
        </w:rPr>
        <w:t>2021</w:t>
      </w:r>
      <w:r>
        <w:rPr>
          <w:rFonts w:hint="eastAsia" w:ascii="仿宋" w:hAnsi="仿宋" w:eastAsia="仿宋"/>
          <w:sz w:val="28"/>
          <w:szCs w:val="28"/>
          <w:highlight w:val="none"/>
        </w:rPr>
        <w:t>年洛界高速路面及桥梁技术状况检测项目招标代理的全部工作内容。</w:t>
      </w:r>
    </w:p>
    <w:p>
      <w:pPr>
        <w:pStyle w:val="21"/>
        <w:jc w:val="both"/>
        <w:rPr>
          <w:rFonts w:ascii="宋体" w:cs="宋体"/>
          <w:szCs w:val="21"/>
          <w:highlight w:val="none"/>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SimSun-ExtB"/>
    <w:panose1 w:val="00000000000000000000"/>
    <w:charset w:val="86"/>
    <w:family w:val="auto"/>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27EA5"/>
    <w:multiLevelType w:val="singleLevel"/>
    <w:tmpl w:val="5D527EA5"/>
    <w:lvl w:ilvl="0" w:tentative="0">
      <w:start w:val="3"/>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983"/>
    <w:rsid w:val="000176CB"/>
    <w:rsid w:val="0003020C"/>
    <w:rsid w:val="00091A58"/>
    <w:rsid w:val="000E7F0A"/>
    <w:rsid w:val="000F62BA"/>
    <w:rsid w:val="001004A0"/>
    <w:rsid w:val="00122AF9"/>
    <w:rsid w:val="002162C8"/>
    <w:rsid w:val="00216917"/>
    <w:rsid w:val="00245749"/>
    <w:rsid w:val="002B479A"/>
    <w:rsid w:val="002C1790"/>
    <w:rsid w:val="00313C0E"/>
    <w:rsid w:val="00320410"/>
    <w:rsid w:val="00327172"/>
    <w:rsid w:val="00366745"/>
    <w:rsid w:val="00377615"/>
    <w:rsid w:val="00386633"/>
    <w:rsid w:val="003B3643"/>
    <w:rsid w:val="003D7FB3"/>
    <w:rsid w:val="003E0983"/>
    <w:rsid w:val="003E3E17"/>
    <w:rsid w:val="004414ED"/>
    <w:rsid w:val="004A56DC"/>
    <w:rsid w:val="00516AAC"/>
    <w:rsid w:val="00531020"/>
    <w:rsid w:val="005D4496"/>
    <w:rsid w:val="005D5748"/>
    <w:rsid w:val="0060560C"/>
    <w:rsid w:val="00647EC3"/>
    <w:rsid w:val="00710A02"/>
    <w:rsid w:val="00716BFB"/>
    <w:rsid w:val="007708A0"/>
    <w:rsid w:val="007B3802"/>
    <w:rsid w:val="007C4515"/>
    <w:rsid w:val="007D1992"/>
    <w:rsid w:val="008301AE"/>
    <w:rsid w:val="00856EEA"/>
    <w:rsid w:val="00866EC9"/>
    <w:rsid w:val="008872D9"/>
    <w:rsid w:val="008D718F"/>
    <w:rsid w:val="008F20D9"/>
    <w:rsid w:val="009267DD"/>
    <w:rsid w:val="00931367"/>
    <w:rsid w:val="00946322"/>
    <w:rsid w:val="00990918"/>
    <w:rsid w:val="009C038F"/>
    <w:rsid w:val="009C7C97"/>
    <w:rsid w:val="00A43662"/>
    <w:rsid w:val="00A55EFD"/>
    <w:rsid w:val="00AB1B01"/>
    <w:rsid w:val="00B16500"/>
    <w:rsid w:val="00B16EA4"/>
    <w:rsid w:val="00B525FD"/>
    <w:rsid w:val="00B8256E"/>
    <w:rsid w:val="00BE0D63"/>
    <w:rsid w:val="00C27849"/>
    <w:rsid w:val="00C5156E"/>
    <w:rsid w:val="00C65C2B"/>
    <w:rsid w:val="00C778A8"/>
    <w:rsid w:val="00D206B7"/>
    <w:rsid w:val="00D34AFB"/>
    <w:rsid w:val="00D36AE8"/>
    <w:rsid w:val="00D5428D"/>
    <w:rsid w:val="00DA0594"/>
    <w:rsid w:val="00DB1D95"/>
    <w:rsid w:val="00DC21C0"/>
    <w:rsid w:val="00E81268"/>
    <w:rsid w:val="00E813FC"/>
    <w:rsid w:val="00E92911"/>
    <w:rsid w:val="00F24991"/>
    <w:rsid w:val="00F42B54"/>
    <w:rsid w:val="00F769E4"/>
    <w:rsid w:val="00F969DE"/>
    <w:rsid w:val="00FB5758"/>
    <w:rsid w:val="00FE5907"/>
    <w:rsid w:val="0252575E"/>
    <w:rsid w:val="051F7572"/>
    <w:rsid w:val="10EE11F0"/>
    <w:rsid w:val="169E46A4"/>
    <w:rsid w:val="1F644DF4"/>
    <w:rsid w:val="3A050A4C"/>
    <w:rsid w:val="4B1749E8"/>
    <w:rsid w:val="7C03563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szCs w:val="22"/>
      <w:lang w:val="en-US" w:eastAsia="zh-CN" w:bidi="ar-SA"/>
    </w:rPr>
  </w:style>
  <w:style w:type="paragraph" w:styleId="2">
    <w:name w:val="heading 2"/>
    <w:basedOn w:val="1"/>
    <w:next w:val="1"/>
    <w:link w:val="15"/>
    <w:qFormat/>
    <w:uiPriority w:val="99"/>
    <w:pPr>
      <w:keepNext/>
      <w:keepLines/>
      <w:spacing w:before="260" w:after="260" w:line="413" w:lineRule="auto"/>
      <w:outlineLvl w:val="1"/>
    </w:pPr>
    <w:rPr>
      <w:rFonts w:ascii="Arial" w:hAnsi="Arial" w:eastAsia="黑体"/>
      <w:b/>
      <w:bCs/>
      <w:sz w:val="32"/>
      <w:szCs w:val="32"/>
    </w:rPr>
  </w:style>
  <w:style w:type="paragraph" w:styleId="3">
    <w:name w:val="heading 3"/>
    <w:basedOn w:val="1"/>
    <w:next w:val="4"/>
    <w:link w:val="16"/>
    <w:qFormat/>
    <w:uiPriority w:val="99"/>
    <w:pPr>
      <w:keepNext/>
      <w:keepLines/>
      <w:spacing w:before="260" w:after="260" w:line="415" w:lineRule="auto"/>
      <w:outlineLvl w:val="2"/>
    </w:pPr>
    <w:rPr>
      <w:sz w:val="32"/>
      <w:szCs w:val="20"/>
    </w:rPr>
  </w:style>
  <w:style w:type="character" w:default="1" w:styleId="12">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qFormat/>
    <w:locked/>
    <w:uiPriority w:val="99"/>
    <w:pPr>
      <w:ind w:firstLine="420" w:firstLineChars="200"/>
    </w:pPr>
  </w:style>
  <w:style w:type="paragraph" w:styleId="5">
    <w:name w:val="Plain Text"/>
    <w:basedOn w:val="1"/>
    <w:link w:val="17"/>
    <w:qFormat/>
    <w:uiPriority w:val="99"/>
    <w:pPr>
      <w:widowControl w:val="0"/>
    </w:pPr>
    <w:rPr>
      <w:rFonts w:ascii="宋体" w:hAnsi="Courier New" w:cs="宋体"/>
      <w:szCs w:val="21"/>
    </w:rPr>
  </w:style>
  <w:style w:type="paragraph" w:styleId="6">
    <w:name w:val="Date"/>
    <w:basedOn w:val="1"/>
    <w:next w:val="1"/>
    <w:link w:val="23"/>
    <w:qFormat/>
    <w:locked/>
    <w:uiPriority w:val="99"/>
    <w:pPr>
      <w:ind w:left="100" w:leftChars="2500"/>
    </w:pPr>
  </w:style>
  <w:style w:type="paragraph" w:styleId="7">
    <w:name w:val="Balloon Text"/>
    <w:basedOn w:val="1"/>
    <w:link w:val="18"/>
    <w:semiHidden/>
    <w:qFormat/>
    <w:locked/>
    <w:uiPriority w:val="99"/>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qFormat/>
    <w:locked/>
    <w:uiPriority w:val="99"/>
    <w:pPr>
      <w:spacing w:before="100" w:beforeAutospacing="1" w:after="100" w:afterAutospacing="1"/>
      <w:jc w:val="left"/>
    </w:pPr>
    <w:rPr>
      <w:rFonts w:ascii="宋体" w:hAnsi="宋体" w:cs="宋体"/>
      <w:kern w:val="0"/>
      <w:sz w:val="24"/>
      <w:szCs w:val="24"/>
    </w:rPr>
  </w:style>
  <w:style w:type="character" w:styleId="13">
    <w:name w:val="page number"/>
    <w:basedOn w:val="12"/>
    <w:semiHidden/>
    <w:qFormat/>
    <w:locked/>
    <w:uiPriority w:val="99"/>
    <w:rPr>
      <w:rFonts w:cs="Times New Roman"/>
    </w:rPr>
  </w:style>
  <w:style w:type="character" w:styleId="14">
    <w:name w:val="Hyperlink"/>
    <w:basedOn w:val="12"/>
    <w:qFormat/>
    <w:uiPriority w:val="99"/>
    <w:rPr>
      <w:rFonts w:cs="Times New Roman"/>
      <w:color w:val="0000FF"/>
      <w:u w:val="single"/>
    </w:rPr>
  </w:style>
  <w:style w:type="character" w:customStyle="1" w:styleId="15">
    <w:name w:val="Heading 2 Char"/>
    <w:basedOn w:val="12"/>
    <w:link w:val="2"/>
    <w:semiHidden/>
    <w:qFormat/>
    <w:locked/>
    <w:uiPriority w:val="99"/>
    <w:rPr>
      <w:rFonts w:ascii="Cambria" w:hAnsi="Cambria" w:eastAsia="宋体" w:cs="Times New Roman"/>
      <w:b/>
      <w:bCs/>
      <w:sz w:val="32"/>
      <w:szCs w:val="32"/>
    </w:rPr>
  </w:style>
  <w:style w:type="character" w:customStyle="1" w:styleId="16">
    <w:name w:val="Heading 3 Char"/>
    <w:basedOn w:val="12"/>
    <w:link w:val="3"/>
    <w:semiHidden/>
    <w:qFormat/>
    <w:locked/>
    <w:uiPriority w:val="99"/>
    <w:rPr>
      <w:rFonts w:cs="Times New Roman"/>
      <w:b/>
      <w:bCs/>
      <w:sz w:val="32"/>
      <w:szCs w:val="32"/>
    </w:rPr>
  </w:style>
  <w:style w:type="character" w:customStyle="1" w:styleId="17">
    <w:name w:val="Plain Text Char"/>
    <w:basedOn w:val="12"/>
    <w:link w:val="5"/>
    <w:semiHidden/>
    <w:qFormat/>
    <w:locked/>
    <w:uiPriority w:val="99"/>
    <w:rPr>
      <w:rFonts w:ascii="宋体" w:hAnsi="Courier New" w:cs="Courier New"/>
      <w:sz w:val="21"/>
      <w:szCs w:val="21"/>
    </w:rPr>
  </w:style>
  <w:style w:type="character" w:customStyle="1" w:styleId="18">
    <w:name w:val="Balloon Text Char"/>
    <w:basedOn w:val="12"/>
    <w:link w:val="7"/>
    <w:semiHidden/>
    <w:qFormat/>
    <w:locked/>
    <w:uiPriority w:val="99"/>
    <w:rPr>
      <w:rFonts w:cs="Times New Roman"/>
      <w:sz w:val="2"/>
    </w:rPr>
  </w:style>
  <w:style w:type="character" w:customStyle="1" w:styleId="19">
    <w:name w:val="Footer Char"/>
    <w:basedOn w:val="12"/>
    <w:link w:val="8"/>
    <w:qFormat/>
    <w:locked/>
    <w:uiPriority w:val="99"/>
    <w:rPr>
      <w:rFonts w:eastAsia="宋体" w:cs="Times New Roman"/>
      <w:kern w:val="2"/>
      <w:sz w:val="18"/>
      <w:szCs w:val="18"/>
    </w:rPr>
  </w:style>
  <w:style w:type="character" w:customStyle="1" w:styleId="20">
    <w:name w:val="Header Char"/>
    <w:basedOn w:val="12"/>
    <w:link w:val="9"/>
    <w:qFormat/>
    <w:locked/>
    <w:uiPriority w:val="99"/>
    <w:rPr>
      <w:rFonts w:eastAsia="宋体" w:cs="Times New Roman"/>
      <w:kern w:val="2"/>
      <w:sz w:val="18"/>
      <w:szCs w:val="18"/>
    </w:rPr>
  </w:style>
  <w:style w:type="paragraph" w:customStyle="1" w:styleId="21">
    <w:name w:val="Default"/>
    <w:qFormat/>
    <w:uiPriority w:val="99"/>
    <w:pPr>
      <w:widowControl w:val="0"/>
      <w:autoSpaceDE w:val="0"/>
      <w:autoSpaceDN w:val="0"/>
      <w:adjustRightInd w:val="0"/>
    </w:pPr>
    <w:rPr>
      <w:rFonts w:ascii="Calibri" w:hAnsi="Calibri" w:eastAsia="宋体" w:cs="Calibri"/>
      <w:color w:val="000000"/>
      <w:kern w:val="0"/>
      <w:sz w:val="24"/>
      <w:szCs w:val="24"/>
      <w:lang w:val="en-US" w:eastAsia="zh-CN" w:bidi="ar-SA"/>
    </w:rPr>
  </w:style>
  <w:style w:type="paragraph" w:customStyle="1" w:styleId="22">
    <w:name w:val="样式"/>
    <w:qFormat/>
    <w:uiPriority w:val="99"/>
    <w:pPr>
      <w:widowControl w:val="0"/>
      <w:autoSpaceDE w:val="0"/>
      <w:autoSpaceDN w:val="0"/>
      <w:adjustRightInd w:val="0"/>
    </w:pPr>
    <w:rPr>
      <w:rFonts w:ascii="宋体" w:hAnsi="宋体" w:eastAsia="宋体" w:cs="宋体"/>
      <w:kern w:val="0"/>
      <w:sz w:val="24"/>
      <w:szCs w:val="24"/>
      <w:lang w:val="en-US" w:eastAsia="zh-CN" w:bidi="ar-SA"/>
    </w:rPr>
  </w:style>
  <w:style w:type="character" w:customStyle="1" w:styleId="23">
    <w:name w:val="Date Char"/>
    <w:basedOn w:val="12"/>
    <w:link w:val="6"/>
    <w:semiHidden/>
    <w:qFormat/>
    <w:locked/>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16</Pages>
  <Words>959</Words>
  <Characters>5472</Characters>
  <Lines>0</Lines>
  <Paragraphs>0</Paragraphs>
  <TotalTime>2800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2021-03-03T01:30:00Z</dcterms:created>
  <dc:creator>NTKO</dc:creator>
  <cp:lastModifiedBy>Administrator</cp:lastModifiedBy>
  <cp:lastPrinted>2021-03-15T04:48:00Z</cp:lastPrinted>
  <dcterms:modified xsi:type="dcterms:W3CDTF">2021-09-23T07:57:21Z</dcterms:modified>
  <dc:title>洛阳市公路管理局项目前期招标招标代理机构遴选公告</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E1029DDBFDD8464DA735EFEA56CBCF2C</vt:lpwstr>
  </property>
</Properties>
</file>