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0"/>
          <w:szCs w:val="48"/>
          <w:lang w:eastAsia="zh-CN"/>
        </w:rPr>
      </w:pPr>
      <w:r>
        <w:rPr>
          <w:rFonts w:hint="eastAsia" w:ascii="仿宋" w:hAnsi="仿宋" w:eastAsia="仿宋" w:cs="仿宋"/>
          <w:sz w:val="40"/>
          <w:szCs w:val="48"/>
          <w:lang w:eastAsia="zh-CN"/>
        </w:rPr>
        <w:t xml:space="preserve">2020年普通干线公路安防交（竣）工质量检测及危旧桥梁检测服务项目 </w:t>
      </w:r>
    </w:p>
    <w:p>
      <w:pPr>
        <w:jc w:val="center"/>
        <w:rPr>
          <w:rFonts w:hint="eastAsia" w:ascii="仿宋" w:hAnsi="仿宋" w:eastAsia="仿宋" w:cs="仿宋"/>
          <w:sz w:val="40"/>
          <w:szCs w:val="48"/>
          <w:lang w:eastAsia="zh-CN"/>
        </w:rPr>
      </w:pPr>
      <w:r>
        <w:rPr>
          <w:rFonts w:hint="eastAsia" w:ascii="仿宋" w:hAnsi="仿宋" w:eastAsia="仿宋" w:cs="仿宋"/>
          <w:sz w:val="40"/>
          <w:szCs w:val="48"/>
          <w:lang w:eastAsia="zh-CN"/>
        </w:rPr>
        <w:t>成交结果公示</w:t>
      </w:r>
    </w:p>
    <w:p>
      <w:pPr>
        <w:rPr>
          <w:rFonts w:hint="eastAsia"/>
        </w:rPr>
      </w:pPr>
    </w:p>
    <w:p>
      <w:pPr>
        <w:numPr>
          <w:ilvl w:val="0"/>
          <w:numId w:val="1"/>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采购项目名称：2020年普通干线公路安防交（竣）工质量检测及危旧桥梁检测服务项目 </w:t>
      </w:r>
    </w:p>
    <w:p>
      <w:pPr>
        <w:numPr>
          <w:ilvl w:val="0"/>
          <w:numId w:val="1"/>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采购编号：ZYRT-20210801</w:t>
      </w:r>
    </w:p>
    <w:p>
      <w:pPr>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三、采购公告发布日期：2021年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四、评审日期：2021年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五、采购方式：</w:t>
      </w:r>
      <w:r>
        <w:rPr>
          <w:rFonts w:hint="eastAsia" w:ascii="仿宋" w:hAnsi="仿宋" w:eastAsia="仿宋" w:cs="仿宋"/>
          <w:sz w:val="28"/>
          <w:szCs w:val="28"/>
          <w:lang w:eastAsia="zh-CN"/>
        </w:rPr>
        <w:t>竞争性磋商</w:t>
      </w:r>
    </w:p>
    <w:p>
      <w:pPr>
        <w:spacing w:line="360" w:lineRule="auto"/>
        <w:rPr>
          <w:rFonts w:hint="eastAsia" w:ascii="仿宋" w:hAnsi="仿宋" w:eastAsia="仿宋" w:cs="仿宋"/>
          <w:sz w:val="28"/>
          <w:szCs w:val="28"/>
        </w:rPr>
      </w:pPr>
      <w:r>
        <w:rPr>
          <w:rFonts w:hint="eastAsia" w:ascii="仿宋" w:hAnsi="仿宋" w:eastAsia="仿宋" w:cs="仿宋"/>
          <w:sz w:val="28"/>
          <w:szCs w:val="28"/>
        </w:rPr>
        <w:t>六、成交情况</w:t>
      </w:r>
    </w:p>
    <w:tbl>
      <w:tblPr>
        <w:tblStyle w:val="4"/>
        <w:tblpPr w:leftFromText="180" w:rightFromText="180" w:vertAnchor="text" w:horzAnchor="page" w:tblpX="902" w:tblpY="274"/>
        <w:tblOverlap w:val="never"/>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2415"/>
        <w:gridCol w:w="217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3368" w:type="dxa"/>
          </w:tcPr>
          <w:p>
            <w:pPr>
              <w:spacing w:line="360" w:lineRule="auto"/>
              <w:ind w:firstLine="560" w:firstLineChars="200"/>
              <w:jc w:val="both"/>
              <w:rPr>
                <w:rFonts w:hint="eastAsia" w:ascii="仿宋" w:hAnsi="仿宋" w:eastAsia="仿宋" w:cs="仿宋"/>
                <w:sz w:val="28"/>
                <w:szCs w:val="28"/>
                <w:vertAlign w:val="baseline"/>
              </w:rPr>
            </w:pPr>
            <w:r>
              <w:rPr>
                <w:rFonts w:hint="eastAsia" w:ascii="仿宋" w:hAnsi="仿宋" w:eastAsia="仿宋" w:cs="仿宋"/>
                <w:sz w:val="28"/>
                <w:szCs w:val="28"/>
              </w:rPr>
              <w:t>采购内容</w:t>
            </w:r>
          </w:p>
        </w:tc>
        <w:tc>
          <w:tcPr>
            <w:tcW w:w="2415" w:type="dxa"/>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供应商名称</w:t>
            </w:r>
          </w:p>
        </w:tc>
        <w:tc>
          <w:tcPr>
            <w:tcW w:w="2175" w:type="dxa"/>
          </w:tcPr>
          <w:p>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地址</w:t>
            </w:r>
          </w:p>
        </w:tc>
        <w:tc>
          <w:tcPr>
            <w:tcW w:w="1650" w:type="dxa"/>
            <w:vAlign w:val="top"/>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3368"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2020年普通干线公路安防交（竣）工质量检测及危旧桥梁检测服务项目</w:t>
            </w:r>
          </w:p>
        </w:tc>
        <w:tc>
          <w:tcPr>
            <w:tcW w:w="2415" w:type="dxa"/>
          </w:tcPr>
          <w:p>
            <w:pPr>
              <w:spacing w:line="360" w:lineRule="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河南交院工程技术集团有限公司</w:t>
            </w:r>
          </w:p>
        </w:tc>
        <w:tc>
          <w:tcPr>
            <w:tcW w:w="2175" w:type="dxa"/>
          </w:tcPr>
          <w:p>
            <w:pPr>
              <w:spacing w:line="360" w:lineRule="auto"/>
              <w:jc w:val="both"/>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郑州市二七区航海中路165号</w:t>
            </w:r>
          </w:p>
        </w:tc>
        <w:tc>
          <w:tcPr>
            <w:tcW w:w="1650"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411810</w:t>
            </w:r>
            <w:r>
              <w:rPr>
                <w:rFonts w:hint="eastAsia" w:ascii="仿宋" w:hAnsi="仿宋" w:eastAsia="仿宋" w:cs="仿宋"/>
                <w:kern w:val="2"/>
                <w:sz w:val="28"/>
                <w:szCs w:val="28"/>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68"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w:t>
            </w:r>
          </w:p>
        </w:tc>
        <w:tc>
          <w:tcPr>
            <w:tcW w:w="2415" w:type="dxa"/>
            <w:vAlign w:val="top"/>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采购范围</w:t>
            </w:r>
          </w:p>
        </w:tc>
        <w:tc>
          <w:tcPr>
            <w:tcW w:w="2175" w:type="dxa"/>
            <w:vAlign w:val="top"/>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服务周期</w:t>
            </w:r>
          </w:p>
        </w:tc>
        <w:tc>
          <w:tcPr>
            <w:tcW w:w="1650" w:type="dxa"/>
            <w:vAlign w:val="top"/>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3368" w:type="dxa"/>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2020年普通干线公路安防交（竣）工质量检测及危旧桥梁检测服务项目</w:t>
            </w:r>
          </w:p>
        </w:tc>
        <w:tc>
          <w:tcPr>
            <w:tcW w:w="2415" w:type="dxa"/>
            <w:vAlign w:val="top"/>
          </w:tcPr>
          <w:p>
            <w:pPr>
              <w:spacing w:line="360" w:lineRule="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详见“本项目竞争性磋商文件”</w:t>
            </w:r>
          </w:p>
        </w:tc>
        <w:tc>
          <w:tcPr>
            <w:tcW w:w="2175"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30日历天</w:t>
            </w:r>
          </w:p>
        </w:tc>
        <w:tc>
          <w:tcPr>
            <w:tcW w:w="1650" w:type="dxa"/>
            <w:vAlign w:val="top"/>
          </w:tcPr>
          <w:p>
            <w:pPr>
              <w:spacing w:line="360" w:lineRule="auto"/>
              <w:jc w:val="center"/>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陈红奎</w:t>
            </w:r>
          </w:p>
        </w:tc>
      </w:tr>
    </w:tbl>
    <w:p>
      <w:pPr>
        <w:spacing w:line="360" w:lineRule="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eastAsia="zh-CN"/>
        </w:rPr>
        <w:t>磋商</w:t>
      </w:r>
      <w:r>
        <w:rPr>
          <w:rFonts w:hint="eastAsia" w:ascii="仿宋" w:hAnsi="仿宋" w:eastAsia="仿宋" w:cs="仿宋"/>
          <w:sz w:val="28"/>
          <w:szCs w:val="28"/>
        </w:rPr>
        <w:t>小组成员名单：</w:t>
      </w:r>
      <w:r>
        <w:rPr>
          <w:rFonts w:hint="eastAsia" w:ascii="仿宋" w:hAnsi="仿宋" w:eastAsia="仿宋" w:cs="仿宋"/>
          <w:sz w:val="28"/>
          <w:szCs w:val="28"/>
          <w:lang w:eastAsia="zh-CN"/>
        </w:rPr>
        <w:t>李谦、赵晓华、刘静</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z w:val="28"/>
          <w:szCs w:val="28"/>
          <w:lang w:eastAsia="zh-CN"/>
        </w:rPr>
        <w:t>采购</w:t>
      </w:r>
      <w:r>
        <w:rPr>
          <w:rFonts w:hint="eastAsia" w:ascii="仿宋" w:hAnsi="仿宋" w:eastAsia="仿宋" w:cs="仿宋"/>
          <w:sz w:val="28"/>
          <w:szCs w:val="28"/>
        </w:rPr>
        <w:t>代理服务费：</w:t>
      </w:r>
    </w:p>
    <w:p>
      <w:pPr>
        <w:spacing w:line="360" w:lineRule="auto"/>
        <w:rPr>
          <w:rFonts w:hint="eastAsia" w:ascii="仿宋" w:hAnsi="仿宋" w:eastAsia="仿宋" w:cs="仿宋"/>
          <w:sz w:val="28"/>
          <w:szCs w:val="28"/>
        </w:rPr>
      </w:pPr>
      <w:r>
        <w:rPr>
          <w:rFonts w:hint="eastAsia" w:ascii="仿宋" w:hAnsi="仿宋" w:eastAsia="仿宋" w:cs="仿宋"/>
          <w:sz w:val="28"/>
          <w:szCs w:val="28"/>
        </w:rPr>
        <w:t>收费标准：参照洛财购〔2019〕3号文标准下浮</w:t>
      </w:r>
      <w:r>
        <w:rPr>
          <w:rFonts w:hint="eastAsia" w:ascii="仿宋" w:hAnsi="仿宋" w:eastAsia="仿宋" w:cs="仿宋"/>
          <w:sz w:val="28"/>
          <w:szCs w:val="28"/>
          <w:lang w:val="en-US" w:eastAsia="zh-CN"/>
        </w:rPr>
        <w:t>1.95</w:t>
      </w:r>
      <w:r>
        <w:rPr>
          <w:rFonts w:hint="eastAsia" w:ascii="仿宋" w:hAnsi="仿宋" w:eastAsia="仿宋" w:cs="仿宋"/>
          <w:sz w:val="28"/>
          <w:szCs w:val="28"/>
        </w:rPr>
        <w:t>%收取。本次代理服务费由成交人在领取成交通知书时采用现金或转账方式向采购代理机构支付.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收费金额</w:t>
      </w:r>
      <w:r>
        <w:rPr>
          <w:rFonts w:hint="eastAsia" w:ascii="仿宋" w:hAnsi="仿宋" w:eastAsia="仿宋" w:cs="仿宋"/>
          <w:sz w:val="28"/>
          <w:szCs w:val="28"/>
          <w:lang w:val="en-US" w:eastAsia="zh-CN"/>
        </w:rPr>
        <w:t>2941.50</w:t>
      </w:r>
      <w:r>
        <w:rPr>
          <w:rFonts w:hint="eastAsia" w:ascii="仿宋" w:hAnsi="仿宋" w:eastAsia="仿宋" w:cs="仿宋"/>
          <w:sz w:val="28"/>
          <w:szCs w:val="28"/>
        </w:rPr>
        <w:t>元</w:t>
      </w:r>
    </w:p>
    <w:p>
      <w:pPr>
        <w:spacing w:line="360" w:lineRule="auto"/>
        <w:rPr>
          <w:rFonts w:hint="eastAsia" w:ascii="仿宋" w:hAnsi="仿宋" w:eastAsia="仿宋" w:cs="仿宋"/>
          <w:sz w:val="28"/>
          <w:szCs w:val="28"/>
        </w:rPr>
      </w:pPr>
      <w:r>
        <w:rPr>
          <w:rFonts w:hint="eastAsia" w:ascii="仿宋" w:hAnsi="仿宋" w:eastAsia="仿宋" w:cs="仿宋"/>
          <w:sz w:val="28"/>
          <w:szCs w:val="28"/>
        </w:rPr>
        <w:t>九、成交公告发布的媒介及成交公告期限：</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本次成交公告同时在《洛阳市公路事业发展中心》、《中国招标投标公共服务平台》、《河南省电子招标投标公共服务平台》、《（河南省）洛阳市政府采购网》发布；成交公告期限为1个工作日。</w:t>
      </w:r>
    </w:p>
    <w:p>
      <w:pPr>
        <w:pStyle w:val="2"/>
        <w:keepNext w:val="0"/>
        <w:keepLines w:val="0"/>
        <w:widowControl/>
        <w:suppressLineNumbers w:val="0"/>
        <w:spacing w:line="18" w:lineRule="atLeas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十、其他补充事宜</w:t>
      </w:r>
    </w:p>
    <w:p>
      <w:pPr>
        <w:pStyle w:val="2"/>
        <w:keepNext w:val="0"/>
        <w:keepLines w:val="0"/>
        <w:widowControl/>
        <w:suppressLineNumbers w:val="0"/>
        <w:spacing w:line="18" w:lineRule="atLeas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pPr>
        <w:pStyle w:val="2"/>
        <w:keepNext w:val="0"/>
        <w:keepLines w:val="0"/>
        <w:widowControl/>
        <w:suppressLineNumbers w:val="0"/>
        <w:spacing w:line="18" w:lineRule="atLeas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各有关当事人对成交公告有异议的，可以在成交公告期限结束之日起7个工作日内，以书面的形式同时向采购人和代理机构提出质疑（加盖单位公章且法人签字），由法定代表人或其授权委托人携带企业营业执照复印件（复印件加盖公章）、授权委托书和授权委托人身份证（原件）及授权委托人社保证明（原件）一并提交（邮寄、传真件不予受理），并以质疑函接受确认日期作为受理时间。逾期未提交或未按照要求提交的质疑函将不予受理。</w:t>
      </w:r>
    </w:p>
    <w:p>
      <w:pPr>
        <w:spacing w:line="360" w:lineRule="auto"/>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eastAsia="zh-CN"/>
        </w:rPr>
        <w:t>一</w:t>
      </w:r>
      <w:r>
        <w:rPr>
          <w:rFonts w:hint="eastAsia" w:ascii="仿宋" w:hAnsi="仿宋" w:eastAsia="仿宋" w:cs="仿宋"/>
          <w:sz w:val="28"/>
          <w:szCs w:val="28"/>
        </w:rPr>
        <w:t>、联系方式：</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1.采购人信息</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采 购 人：洛阳市公路事业发展中心</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地    址：洛阳市南昌路172号</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 系 人：吴先生</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电    话：0379-63213872 </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2.采购代理机构信息（如有）</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名称：中远融通工程咨询有限公司</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地址：河南省洛阳市高新区滨河北路56号8号楼4层402.</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联系人：许女士</w:t>
      </w:r>
    </w:p>
    <w:p>
      <w:pPr>
        <w:pStyle w:val="7"/>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联系方式：13137990073.</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监管部门：洛阳市交通运输局</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监管部门联系方式：0379-63239979 </w:t>
      </w:r>
    </w:p>
    <w:p>
      <w:pPr>
        <w:rPr>
          <w:rFonts w:hint="eastAsia" w:eastAsiaTheme="minorEastAsia"/>
          <w:lang w:eastAsia="zh-CN"/>
        </w:rPr>
      </w:pPr>
      <w:r>
        <w:rPr>
          <w:rFonts w:hint="eastAsia" w:ascii="仿宋" w:hAnsi="仿宋" w:eastAsia="仿宋" w:cs="仿宋"/>
          <w:sz w:val="28"/>
          <w:szCs w:val="28"/>
          <w:lang w:val="en-US" w:eastAsia="zh-CN"/>
        </w:rPr>
        <w:t xml:space="preserve"> </w:t>
      </w:r>
    </w:p>
    <w:p>
      <w:pPr>
        <w:spacing w:line="360" w:lineRule="auto"/>
        <w:ind w:firstLine="4760" w:firstLineChars="17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日期：</w:t>
      </w:r>
      <w:r>
        <w:rPr>
          <w:rFonts w:hint="eastAsia" w:ascii="仿宋" w:hAnsi="仿宋" w:eastAsia="仿宋" w:cs="仿宋"/>
          <w:sz w:val="28"/>
          <w:szCs w:val="28"/>
        </w:rPr>
        <w:t>2021年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01</w:t>
      </w:r>
      <w:r>
        <w:rPr>
          <w:rFonts w:hint="eastAsia" w:ascii="仿宋" w:hAnsi="仿宋" w:eastAsia="仿宋" w:cs="仿宋"/>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08CC9B"/>
    <w:multiLevelType w:val="singleLevel"/>
    <w:tmpl w:val="5D08CC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84656"/>
    <w:rsid w:val="05E72370"/>
    <w:rsid w:val="0C8402AA"/>
    <w:rsid w:val="127A69B9"/>
    <w:rsid w:val="16313829"/>
    <w:rsid w:val="16884656"/>
    <w:rsid w:val="402D33B4"/>
    <w:rsid w:val="52427B2C"/>
    <w:rsid w:val="5C9348EB"/>
    <w:rsid w:val="706C5832"/>
    <w:rsid w:val="7C98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正文_2"/>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_3"/>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文本_1"/>
    <w:basedOn w:val="8"/>
    <w:next w:val="1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0">
    <w:name w:val="Default_1"/>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2021-08-06T01:28:00Z</dcterms:created>
  <dc:creator>啦啦啦</dc:creator>
  <cp:lastModifiedBy>啦啦啦</cp:lastModifiedBy>
  <dcterms:modified xsi:type="dcterms:W3CDTF">2021-09-01T02:56:36Z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7277926CC9874B6BB1582D44B10427B0</vt:lpwstr>
  </property>
</Properties>
</file>