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宋体" w:hAnsi="宋体" w:cs="宋体"/>
          <w:b/>
        </w:rPr>
      </w:pPr>
      <w:r>
        <w:rPr>
          <w:rFonts w:hint="eastAsia" w:ascii="宋体" w:hAnsi="宋体" w:cs="宋体"/>
          <w:b/>
        </w:rPr>
        <w:t>2021年洛阳市普通干线公路7项安全隐患整治及降河桥危桥改造工程设计项目竞争性谈判公告</w:t>
      </w:r>
    </w:p>
    <w:p>
      <w:pPr>
        <w:spacing w:line="500" w:lineRule="exact"/>
        <w:ind w:firstLine="480" w:firstLineChars="200"/>
        <w:rPr>
          <w:rFonts w:hint="eastAsia" w:ascii="宋体" w:hAnsi="宋体" w:cs="宋体"/>
          <w:sz w:val="24"/>
          <w:szCs w:val="24"/>
        </w:rPr>
      </w:pPr>
      <w:r>
        <w:rPr>
          <w:rFonts w:hint="eastAsia" w:ascii="宋体" w:hAnsi="宋体" w:cs="宋体"/>
          <w:color w:val="000000"/>
          <w:sz w:val="24"/>
          <w:szCs w:val="24"/>
        </w:rPr>
        <w:t>河南龙华工程咨询有限公司受</w:t>
      </w:r>
      <w:r>
        <w:rPr>
          <w:rFonts w:hint="eastAsia" w:ascii="宋体" w:hAnsi="宋体" w:cs="宋体"/>
          <w:sz w:val="24"/>
        </w:rPr>
        <w:t>洛阳市公路事业发展中心</w:t>
      </w:r>
      <w:r>
        <w:rPr>
          <w:rFonts w:hint="eastAsia" w:ascii="宋体" w:hAnsi="宋体" w:cs="宋体"/>
          <w:color w:val="000000"/>
          <w:sz w:val="24"/>
          <w:szCs w:val="24"/>
        </w:rPr>
        <w:t>委托，就2021年洛阳市普通干线公路7项安全隐患整治及降河桥危桥改造工程设计项目进行竞争性谈判采购，现欢迎符合相应条件的供应商参加谈判</w:t>
      </w:r>
      <w:r>
        <w:rPr>
          <w:rFonts w:hint="eastAsia" w:ascii="宋体" w:hAnsi="宋体" w:cs="宋体"/>
          <w:sz w:val="24"/>
          <w:szCs w:val="24"/>
        </w:rPr>
        <w:t>。</w:t>
      </w:r>
    </w:p>
    <w:p>
      <w:pPr>
        <w:widowControl/>
        <w:spacing w:line="500" w:lineRule="exact"/>
        <w:jc w:val="left"/>
        <w:rPr>
          <w:rFonts w:hint="eastAsia" w:ascii="宋体" w:hAnsi="宋体" w:cs="宋体"/>
          <w:color w:val="000000"/>
          <w:sz w:val="24"/>
          <w:szCs w:val="24"/>
        </w:rPr>
      </w:pPr>
      <w:r>
        <w:rPr>
          <w:rFonts w:hint="eastAsia" w:ascii="宋体" w:hAnsi="宋体" w:cs="宋体"/>
          <w:sz w:val="24"/>
        </w:rPr>
        <w:t>一、项目</w:t>
      </w:r>
      <w:r>
        <w:rPr>
          <w:rFonts w:hint="eastAsia" w:ascii="宋体" w:hAnsi="宋体" w:cs="宋体"/>
          <w:color w:val="000000"/>
          <w:sz w:val="24"/>
          <w:szCs w:val="24"/>
        </w:rPr>
        <w:t>名称</w:t>
      </w:r>
      <w:bookmarkStart w:id="0" w:name="OLE_LINK18"/>
      <w:r>
        <w:rPr>
          <w:rFonts w:hint="eastAsia" w:ascii="宋体" w:hAnsi="宋体" w:cs="宋体"/>
          <w:color w:val="000000"/>
          <w:sz w:val="24"/>
          <w:szCs w:val="24"/>
        </w:rPr>
        <w:t>：</w:t>
      </w:r>
      <w:bookmarkEnd w:id="0"/>
      <w:r>
        <w:rPr>
          <w:rFonts w:hint="eastAsia" w:ascii="宋体" w:hAnsi="宋体" w:cs="宋体"/>
          <w:color w:val="000000"/>
          <w:sz w:val="24"/>
          <w:szCs w:val="24"/>
        </w:rPr>
        <w:t>2021年洛阳市普通干线公路7项安全隐患整治及降河桥危桥改造工程设计项目</w:t>
      </w:r>
    </w:p>
    <w:p>
      <w:pPr>
        <w:widowControl/>
        <w:spacing w:line="500" w:lineRule="exact"/>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二、招标编号：LHLYFW2021-165</w:t>
      </w:r>
    </w:p>
    <w:p>
      <w:pPr>
        <w:widowControl/>
        <w:spacing w:line="500" w:lineRule="exact"/>
        <w:jc w:val="left"/>
        <w:rPr>
          <w:rFonts w:ascii="宋体" w:hAnsi="宋体" w:cs="宋体"/>
          <w:color w:val="000000"/>
          <w:sz w:val="24"/>
          <w:szCs w:val="24"/>
        </w:rPr>
      </w:pPr>
      <w:r>
        <w:rPr>
          <w:rFonts w:hint="eastAsia" w:ascii="宋体" w:hAnsi="宋体" w:cs="宋体"/>
          <w:color w:val="000000"/>
          <w:sz w:val="24"/>
          <w:szCs w:val="24"/>
        </w:rPr>
        <w:t>三、资金来源及</w:t>
      </w:r>
      <w:r>
        <w:rPr>
          <w:rFonts w:hint="eastAsia" w:ascii="宋体" w:hAnsi="宋体" w:cs="宋体"/>
          <w:sz w:val="24"/>
          <w:szCs w:val="24"/>
        </w:rPr>
        <w:t>预算控制金额</w:t>
      </w:r>
      <w:r>
        <w:rPr>
          <w:rFonts w:hint="eastAsia" w:ascii="宋体" w:hAnsi="宋体" w:cs="宋体"/>
          <w:color w:val="000000"/>
          <w:sz w:val="24"/>
          <w:szCs w:val="24"/>
        </w:rPr>
        <w:t>：财政资金；</w:t>
      </w:r>
      <w:r>
        <w:rPr>
          <w:rFonts w:hint="eastAsia" w:ascii="宋体" w:hAnsi="宋体" w:eastAsia="宋体" w:cs="宋体"/>
          <w:color w:val="000000"/>
          <w:sz w:val="24"/>
          <w:szCs w:val="24"/>
          <w:lang w:val="en-US" w:eastAsia="zh-CN"/>
        </w:rPr>
        <w:t>预算</w:t>
      </w:r>
      <w:r>
        <w:rPr>
          <w:rFonts w:hint="eastAsia" w:ascii="宋体" w:hAnsi="宋体" w:eastAsia="宋体" w:cs="宋体"/>
          <w:color w:val="000000"/>
          <w:sz w:val="24"/>
          <w:szCs w:val="24"/>
        </w:rPr>
        <w:t>控制金额344288.4元。</w:t>
      </w:r>
    </w:p>
    <w:p>
      <w:pPr>
        <w:widowControl/>
        <w:spacing w:line="500" w:lineRule="exact"/>
        <w:jc w:val="left"/>
        <w:rPr>
          <w:rFonts w:hint="eastAsia" w:ascii="宋体" w:hAnsi="宋体" w:cs="宋体"/>
          <w:b/>
          <w:color w:val="000000"/>
          <w:sz w:val="24"/>
          <w:szCs w:val="24"/>
        </w:rPr>
      </w:pPr>
      <w:r>
        <w:rPr>
          <w:rFonts w:hint="eastAsia" w:ascii="宋体" w:hAnsi="宋体" w:cs="宋体"/>
          <w:color w:val="000000"/>
          <w:sz w:val="24"/>
          <w:szCs w:val="24"/>
        </w:rPr>
        <w:t>四、政府采购政策：</w:t>
      </w:r>
      <w:r>
        <w:rPr>
          <w:rFonts w:hint="eastAsia" w:ascii="宋体" w:hAnsi="宋体" w:cs="宋体"/>
          <w:sz w:val="24"/>
          <w:szCs w:val="24"/>
        </w:rPr>
        <w:t>面向中小微（监狱、残疾人福利企业）企业采购</w:t>
      </w:r>
    </w:p>
    <w:p>
      <w:pPr>
        <w:widowControl/>
        <w:spacing w:line="500" w:lineRule="exact"/>
        <w:jc w:val="left"/>
        <w:rPr>
          <w:rFonts w:hint="eastAsia" w:ascii="宋体" w:hAnsi="宋体" w:cs="宋体"/>
          <w:color w:val="000000"/>
          <w:sz w:val="24"/>
          <w:szCs w:val="24"/>
        </w:rPr>
      </w:pPr>
      <w:r>
        <w:rPr>
          <w:rFonts w:hint="eastAsia" w:ascii="宋体" w:hAnsi="宋体" w:cs="宋体"/>
          <w:color w:val="000000"/>
          <w:sz w:val="24"/>
          <w:szCs w:val="24"/>
        </w:rPr>
        <w:t>五、</w:t>
      </w:r>
      <w:r>
        <w:rPr>
          <w:rFonts w:hint="eastAsia" w:ascii="宋体" w:hAnsi="宋体" w:cs="宋体"/>
          <w:sz w:val="24"/>
        </w:rPr>
        <w:t>项目</w:t>
      </w:r>
      <w:r>
        <w:rPr>
          <w:rFonts w:hint="eastAsia" w:ascii="宋体" w:hAnsi="宋体" w:cs="宋体"/>
          <w:color w:val="000000"/>
          <w:sz w:val="24"/>
          <w:szCs w:val="24"/>
        </w:rPr>
        <w:t>简要说明：2021年洛阳市普通干线公路7项安全隐患整治及降河桥危桥改造工程设计项目,本项目主要为：①洛阳市孟津境普通国省道安全隐患整治项目、②洛阳市洛宁境普通国省道安全隐患整治项目、③洛阳市伊川境普通国省道安全隐患整治项目④洛阳市栾川境普通国省道安全隐患整治项目⑤洛阳市汝阳境普通国省道安全隐患整治项目⑥洛阳市环城干线境内安全隐患整治项目⑦洛阳市嵩县境普通国省道安全隐患整治项目⑧S241洛驻线伊川县降河桥危桥改造工程；①-⑦本工程的技术方案设计（施工图设计深度）、预算文件编制、文件汇总、后续服务工作等；⑧本工程的实施方案设计、施工图设计、概预算文件编制、文件汇总、后续服务工作等。</w:t>
      </w:r>
    </w:p>
    <w:p>
      <w:pPr>
        <w:widowControl/>
        <w:spacing w:line="500" w:lineRule="exact"/>
        <w:jc w:val="left"/>
        <w:rPr>
          <w:rFonts w:hint="eastAsia" w:ascii="宋体" w:hAnsi="宋体" w:cs="宋体"/>
          <w:color w:val="000000"/>
          <w:sz w:val="18"/>
          <w:szCs w:val="18"/>
        </w:rPr>
      </w:pPr>
      <w:r>
        <w:rPr>
          <w:rFonts w:hint="eastAsia" w:ascii="宋体" w:hAnsi="宋体" w:cs="宋体"/>
          <w:color w:val="000000"/>
          <w:sz w:val="24"/>
          <w:szCs w:val="24"/>
        </w:rPr>
        <w:t>六、合格供应商除符合《政府采购法》第22条外，还必须符合下列条件：</w:t>
      </w:r>
    </w:p>
    <w:p>
      <w:pPr>
        <w:widowControl/>
        <w:spacing w:line="500" w:lineRule="exact"/>
        <w:ind w:firstLine="240" w:firstLineChars="100"/>
        <w:jc w:val="left"/>
        <w:rPr>
          <w:rFonts w:hint="eastAsia" w:ascii="宋体" w:hAnsi="宋体" w:cs="宋体"/>
          <w:sz w:val="24"/>
        </w:rPr>
      </w:pPr>
      <w:bookmarkStart w:id="1" w:name="_Toc388181006"/>
      <w:r>
        <w:rPr>
          <w:rFonts w:hint="eastAsia" w:ascii="宋体" w:hAnsi="宋体" w:cs="宋体"/>
          <w:sz w:val="24"/>
        </w:rPr>
        <w:t>1、供应商须具备独立法人资格，具有有效的企业法人营业执照，具有公路行业(公路)专业乙级及以上设计资质；</w:t>
      </w:r>
    </w:p>
    <w:p>
      <w:pPr>
        <w:widowControl/>
        <w:spacing w:line="500" w:lineRule="exact"/>
        <w:ind w:firstLine="240" w:firstLineChars="100"/>
        <w:jc w:val="left"/>
        <w:rPr>
          <w:rFonts w:hint="eastAsia" w:ascii="宋体" w:hAnsi="宋体" w:cs="宋体"/>
          <w:sz w:val="24"/>
        </w:rPr>
      </w:pPr>
      <w:r>
        <w:rPr>
          <w:rFonts w:hint="eastAsia" w:ascii="宋体" w:hAnsi="宋体" w:cs="宋体"/>
          <w:sz w:val="24"/>
        </w:rPr>
        <w:t>2、拟派项目负责人须具有相关专业中级及以上技术职称证书；</w:t>
      </w:r>
    </w:p>
    <w:p>
      <w:pPr>
        <w:widowControl/>
        <w:spacing w:line="500" w:lineRule="exact"/>
        <w:ind w:firstLine="240" w:firstLineChars="100"/>
        <w:jc w:val="left"/>
        <w:rPr>
          <w:rFonts w:hint="eastAsia" w:ascii="宋体" w:hAnsi="宋体" w:cs="宋体"/>
          <w:sz w:val="24"/>
        </w:rPr>
      </w:pPr>
      <w:r>
        <w:rPr>
          <w:rFonts w:hint="eastAsia" w:ascii="宋体" w:hAnsi="宋体" w:cs="宋体"/>
          <w:sz w:val="24"/>
        </w:rPr>
        <w:t>3、项目负责人和被授权委托人应为本单位正式员工，须提供在本单位缴纳的真实有效的社保证明；</w:t>
      </w:r>
    </w:p>
    <w:p>
      <w:pPr>
        <w:widowControl/>
        <w:spacing w:line="500" w:lineRule="exact"/>
        <w:ind w:firstLine="240" w:firstLineChars="100"/>
        <w:jc w:val="left"/>
        <w:rPr>
          <w:rFonts w:hint="eastAsia" w:ascii="宋体" w:hAnsi="宋体" w:cs="宋体"/>
          <w:sz w:val="24"/>
        </w:rPr>
      </w:pPr>
      <w:r>
        <w:rPr>
          <w:rFonts w:hint="eastAsia" w:ascii="宋体" w:hAnsi="宋体" w:cs="宋体"/>
          <w:sz w:val="24"/>
        </w:rPr>
        <w:t>4、供应商须提供2019年或2020年的经第三方审计机构出具的审计报告，供应商成立不满一年的提供最近一月的财务报表。</w:t>
      </w:r>
    </w:p>
    <w:p>
      <w:pPr>
        <w:widowControl/>
        <w:spacing w:line="500" w:lineRule="exact"/>
        <w:ind w:firstLine="240" w:firstLineChars="100"/>
        <w:jc w:val="left"/>
        <w:rPr>
          <w:rFonts w:hint="eastAsia" w:ascii="宋体" w:hAnsi="宋体" w:cs="宋体"/>
          <w:sz w:val="24"/>
        </w:rPr>
      </w:pPr>
      <w:r>
        <w:rPr>
          <w:rFonts w:hint="eastAsia" w:ascii="宋体" w:hAnsi="宋体" w:cs="宋体"/>
          <w:sz w:val="24"/>
        </w:rPr>
        <w:t>5、供应商须提供2021年3月以来任意1个月份依法缴纳税收和社会保障资金的证明资料：主要是指供应商有效期内的税务登记证（供应商提供加载有统一社会信用代码“三证合一”营业执照的，视为已提供税务登记证）以及缴纳增值税的凭据，缴纳社会保险的凭据。依法免税或不需要缴纳社会保障资金的供应商，应提供相应文件证明其依法免税或不需要缴纳社会保障资金。</w:t>
      </w:r>
    </w:p>
    <w:p>
      <w:pPr>
        <w:widowControl/>
        <w:spacing w:line="500" w:lineRule="exact"/>
        <w:ind w:firstLine="240" w:firstLineChars="100"/>
        <w:jc w:val="left"/>
        <w:rPr>
          <w:rFonts w:hint="eastAsia" w:ascii="宋体" w:hAnsi="宋体" w:cs="宋体"/>
          <w:sz w:val="24"/>
        </w:rPr>
      </w:pPr>
      <w:r>
        <w:rPr>
          <w:rFonts w:hint="eastAsia" w:ascii="宋体" w:hAnsi="宋体" w:cs="宋体"/>
          <w:sz w:val="24"/>
        </w:rPr>
        <w:t xml:space="preserve">6、根据《财政部关于在政府采购活动中查询及使用信用记录有关问题的通知》（财库〔2016〕125号）和《河南省财政厅关于转发财政部关于在政府采购活动中查询及使用信用记录有关问题的通知》（财库〔2016〕15号）被列入中国政府采购网(www.ccgp.gov.cn)“政府采购严重违法失信行为记录名单”的（指政府采购行政处罚有效期内），被列入中国执行信息公开网（http://zxgk.court.gov.cn/，也即全国法院失信被执行人名单信息公布与查询网）“失信被执行人”的，被列入国家税务总局网站（www.chinatax.gov.cn/）——重大案件查询栏目“重大税收违法案件当事人名单”的供应商将被拒绝参加投标。供应商必须将本公司在上述三个网站相关栏目的信用记录截图打印装订响应正、副本文件中（应当将信用记录清晰展开打印，须显示查询日期且为公告发出之后，否则视同未提供）。 </w:t>
      </w:r>
    </w:p>
    <w:p>
      <w:pPr>
        <w:widowControl/>
        <w:spacing w:line="500" w:lineRule="exact"/>
        <w:ind w:firstLine="240" w:firstLineChars="100"/>
        <w:jc w:val="left"/>
        <w:rPr>
          <w:rFonts w:hint="eastAsia" w:ascii="宋体" w:hAnsi="宋体" w:cs="宋体"/>
          <w:sz w:val="24"/>
        </w:rPr>
      </w:pPr>
      <w:r>
        <w:rPr>
          <w:rFonts w:hint="eastAsia" w:ascii="宋体" w:hAnsi="宋体" w:cs="宋体"/>
          <w:sz w:val="24"/>
        </w:rPr>
        <w:t>7、本次采购不接受联合体投标,单位负责人为同一人或者存在控股、管理关系的不同单位，不得同时对本项目投标。</w:t>
      </w:r>
    </w:p>
    <w:p>
      <w:pPr>
        <w:widowControl/>
        <w:spacing w:line="500" w:lineRule="exact"/>
        <w:ind w:firstLine="240" w:firstLineChars="100"/>
        <w:jc w:val="left"/>
        <w:rPr>
          <w:rFonts w:hint="eastAsia" w:ascii="宋体" w:hAnsi="宋体" w:cs="宋体"/>
          <w:sz w:val="24"/>
        </w:rPr>
      </w:pPr>
      <w:r>
        <w:rPr>
          <w:rFonts w:hint="eastAsia" w:ascii="宋体" w:hAnsi="宋体" w:cs="宋体"/>
          <w:sz w:val="24"/>
        </w:rPr>
        <w:t>8、本次采购实行资格后审，资格不合格者，取消投标资格。</w:t>
      </w:r>
    </w:p>
    <w:p>
      <w:pPr>
        <w:widowControl/>
        <w:spacing w:line="500" w:lineRule="exact"/>
        <w:jc w:val="left"/>
        <w:rPr>
          <w:rFonts w:hint="eastAsia" w:ascii="宋体" w:hAnsi="宋体" w:cs="宋体"/>
          <w:b/>
          <w:sz w:val="24"/>
        </w:rPr>
      </w:pPr>
      <w:r>
        <w:rPr>
          <w:rFonts w:hint="eastAsia" w:ascii="宋体" w:hAnsi="宋体" w:cs="宋体"/>
          <w:sz w:val="24"/>
        </w:rPr>
        <w:t>六、领取谈判文件须知：</w:t>
      </w:r>
    </w:p>
    <w:p>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1、领取时间：2021年</w:t>
      </w:r>
      <w:r>
        <w:rPr>
          <w:rFonts w:hint="eastAsia" w:ascii="宋体" w:hAnsi="宋体" w:cs="宋体"/>
          <w:sz w:val="24"/>
          <w:highlight w:val="none"/>
          <w:lang w:val="en-US" w:eastAsia="zh-CN"/>
        </w:rPr>
        <w:t>8</w:t>
      </w:r>
      <w:r>
        <w:rPr>
          <w:rFonts w:hint="eastAsia" w:ascii="宋体" w:hAnsi="宋体" w:cs="宋体"/>
          <w:sz w:val="24"/>
          <w:highlight w:val="none"/>
        </w:rPr>
        <w:t>月</w:t>
      </w:r>
      <w:r>
        <w:rPr>
          <w:rFonts w:hint="eastAsia" w:ascii="宋体" w:hAnsi="宋体" w:cs="宋体"/>
          <w:sz w:val="24"/>
          <w:highlight w:val="none"/>
          <w:lang w:val="en-US" w:eastAsia="zh-CN"/>
        </w:rPr>
        <w:t>23</w:t>
      </w:r>
      <w:r>
        <w:rPr>
          <w:rFonts w:hint="eastAsia" w:ascii="宋体" w:hAnsi="宋体" w:cs="宋体"/>
          <w:sz w:val="24"/>
          <w:highlight w:val="none"/>
        </w:rPr>
        <w:t>日至2021年</w:t>
      </w:r>
      <w:r>
        <w:rPr>
          <w:rFonts w:hint="eastAsia" w:ascii="宋体" w:hAnsi="宋体" w:cs="宋体"/>
          <w:sz w:val="24"/>
          <w:highlight w:val="none"/>
          <w:lang w:val="en-US" w:eastAsia="zh-CN"/>
        </w:rPr>
        <w:t>8</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日止（不含国家法定节假日），每日上午8：30至12:00，下午15:00至18:30在</w:t>
      </w:r>
      <w:r>
        <w:rPr>
          <w:rFonts w:hint="eastAsia" w:ascii="宋体" w:hAnsi="宋体" w:cs="宋体"/>
          <w:sz w:val="24"/>
          <w:szCs w:val="24"/>
          <w:highlight w:val="none"/>
        </w:rPr>
        <w:t>洛阳市洛龙区开元大道与学府街交叉口会展国际2301室</w:t>
      </w:r>
      <w:r>
        <w:rPr>
          <w:rFonts w:hint="eastAsia" w:ascii="宋体" w:hAnsi="宋体" w:cs="宋体"/>
          <w:sz w:val="24"/>
          <w:highlight w:val="none"/>
        </w:rPr>
        <w:t>，逾期不候，谈判文件100元/套，现金支付，售后不退。</w:t>
      </w:r>
    </w:p>
    <w:p>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2、需携带的资料：</w:t>
      </w:r>
    </w:p>
    <w:p>
      <w:pPr>
        <w:spacing w:line="500" w:lineRule="exact"/>
        <w:ind w:firstLine="240" w:firstLineChars="100"/>
        <w:rPr>
          <w:rFonts w:hint="eastAsia" w:ascii="宋体" w:hAnsi="宋体" w:cs="宋体"/>
          <w:bCs/>
          <w:sz w:val="24"/>
        </w:rPr>
      </w:pPr>
      <w:r>
        <w:rPr>
          <w:rFonts w:hint="eastAsia" w:ascii="宋体" w:hAnsi="宋体" w:cs="宋体"/>
          <w:sz w:val="24"/>
          <w:szCs w:val="22"/>
        </w:rPr>
        <w:fldChar w:fldCharType="begin"/>
      </w:r>
      <w:r>
        <w:rPr>
          <w:rFonts w:hint="eastAsia" w:ascii="宋体" w:hAnsi="宋体" w:cs="宋体"/>
          <w:sz w:val="24"/>
          <w:szCs w:val="22"/>
        </w:rPr>
        <w:instrText xml:space="preserve"> = 1 \* GB3 </w:instrText>
      </w:r>
      <w:r>
        <w:rPr>
          <w:rFonts w:hint="eastAsia" w:ascii="宋体" w:hAnsi="宋体" w:cs="宋体"/>
          <w:sz w:val="24"/>
          <w:szCs w:val="22"/>
        </w:rPr>
        <w:fldChar w:fldCharType="separate"/>
      </w:r>
      <w:r>
        <w:rPr>
          <w:rFonts w:hint="eastAsia" w:ascii="宋体" w:hAnsi="宋体" w:cs="宋体"/>
          <w:sz w:val="24"/>
          <w:szCs w:val="22"/>
        </w:rPr>
        <w:t>①</w:t>
      </w:r>
      <w:r>
        <w:rPr>
          <w:rFonts w:hint="eastAsia" w:ascii="宋体" w:hAnsi="宋体" w:cs="宋体"/>
          <w:sz w:val="24"/>
          <w:szCs w:val="22"/>
        </w:rPr>
        <w:fldChar w:fldCharType="end"/>
      </w:r>
      <w:r>
        <w:rPr>
          <w:rFonts w:hint="eastAsia" w:ascii="宋体" w:hAnsi="宋体" w:cs="宋体"/>
          <w:sz w:val="24"/>
          <w:szCs w:val="22"/>
        </w:rPr>
        <w:t>营业执照及资质证书</w:t>
      </w:r>
      <w:r>
        <w:rPr>
          <w:rFonts w:hint="eastAsia" w:ascii="宋体" w:hAnsi="宋体" w:cs="宋体"/>
          <w:sz w:val="24"/>
          <w:szCs w:val="22"/>
        </w:rPr>
        <w:fldChar w:fldCharType="begin"/>
      </w:r>
      <w:r>
        <w:rPr>
          <w:rFonts w:hint="eastAsia" w:ascii="宋体" w:hAnsi="宋体" w:cs="宋体"/>
          <w:sz w:val="24"/>
          <w:szCs w:val="22"/>
        </w:rPr>
        <w:instrText xml:space="preserve"> = 2 \* GB3 </w:instrText>
      </w:r>
      <w:r>
        <w:rPr>
          <w:rFonts w:hint="eastAsia" w:ascii="宋体" w:hAnsi="宋体" w:cs="宋体"/>
          <w:sz w:val="24"/>
          <w:szCs w:val="22"/>
        </w:rPr>
        <w:fldChar w:fldCharType="separate"/>
      </w:r>
      <w:r>
        <w:rPr>
          <w:rFonts w:hint="eastAsia" w:ascii="宋体" w:hAnsi="宋体" w:cs="宋体"/>
          <w:sz w:val="24"/>
          <w:szCs w:val="22"/>
        </w:rPr>
        <w:t>②</w:t>
      </w:r>
      <w:r>
        <w:rPr>
          <w:rFonts w:hint="eastAsia" w:ascii="宋体" w:hAnsi="宋体" w:cs="宋体"/>
          <w:sz w:val="24"/>
          <w:szCs w:val="22"/>
        </w:rPr>
        <w:fldChar w:fldCharType="end"/>
      </w:r>
      <w:r>
        <w:rPr>
          <w:rFonts w:hint="eastAsia" w:ascii="宋体" w:hAnsi="宋体" w:cs="宋体"/>
          <w:sz w:val="24"/>
          <w:szCs w:val="22"/>
        </w:rPr>
        <w:t>授权委托书及被授权人身份证及社保证明③财务报告④纳税和社保缴纳证明⑤信用记录查询截图</w:t>
      </w:r>
    </w:p>
    <w:p>
      <w:pPr>
        <w:spacing w:line="500" w:lineRule="exact"/>
        <w:rPr>
          <w:rFonts w:hint="eastAsia" w:ascii="宋体" w:hAnsi="宋体" w:cs="宋体"/>
          <w:sz w:val="24"/>
        </w:rPr>
      </w:pPr>
      <w:r>
        <w:rPr>
          <w:rFonts w:hint="eastAsia" w:ascii="宋体" w:hAnsi="宋体" w:cs="宋体"/>
          <w:sz w:val="24"/>
        </w:rPr>
        <w:t xml:space="preserve">  以上证件要求提供原件留加盖单位公章的复印件（与原件一致）1套。</w:t>
      </w:r>
    </w:p>
    <w:p>
      <w:pPr>
        <w:pStyle w:val="2"/>
        <w:rPr>
          <w:b/>
          <w:bCs/>
        </w:rPr>
      </w:pPr>
      <w:r>
        <w:rPr>
          <w:rFonts w:hint="eastAsia" w:hAnsi="宋体" w:cs="宋体"/>
        </w:rPr>
        <w:t xml:space="preserve"> </w:t>
      </w:r>
      <w:r>
        <w:rPr>
          <w:rFonts w:hint="eastAsia" w:hAnsi="宋体" w:cs="宋体"/>
          <w:b/>
          <w:bCs/>
        </w:rPr>
        <w:t xml:space="preserve"> 注：投标单位如因疫情无法到现场报名，可采取网上报名的方式，在文件领取时间内将“需携带的资料”的扫描件发送至hnlhlyfgs</w:t>
      </w:r>
      <w:r>
        <w:rPr>
          <w:rFonts w:hint="eastAsia" w:hAnsi="宋体" w:cs="宋体"/>
          <w:b/>
          <w:bCs/>
          <w:lang w:val="en-US" w:eastAsia="zh-CN"/>
        </w:rPr>
        <w:t>@163.com</w:t>
      </w:r>
      <w:r>
        <w:rPr>
          <w:rFonts w:hint="eastAsia" w:hAnsi="宋体" w:cs="宋体"/>
          <w:b/>
          <w:bCs/>
        </w:rPr>
        <w:t>，经代理机构核实，并按规定交纳文件费后，在报名时间截止后向投标人发送电子版招标文件。</w:t>
      </w:r>
    </w:p>
    <w:p>
      <w:pPr>
        <w:spacing w:line="500" w:lineRule="exact"/>
        <w:rPr>
          <w:rFonts w:hint="eastAsia" w:ascii="宋体" w:hAnsi="宋体" w:cs="宋体"/>
          <w:sz w:val="24"/>
        </w:rPr>
      </w:pPr>
      <w:r>
        <w:rPr>
          <w:rFonts w:hint="eastAsia" w:ascii="宋体" w:hAnsi="宋体" w:cs="宋体"/>
          <w:sz w:val="24"/>
        </w:rPr>
        <w:t>七、响应文件的递交</w:t>
      </w:r>
      <w:bookmarkEnd w:id="1"/>
    </w:p>
    <w:p>
      <w:pPr>
        <w:spacing w:line="500" w:lineRule="exact"/>
        <w:ind w:firstLine="240" w:firstLineChars="100"/>
        <w:rPr>
          <w:rFonts w:hint="eastAsia" w:ascii="宋体" w:hAnsi="宋体" w:cs="宋体"/>
          <w:sz w:val="24"/>
          <w:highlight w:val="none"/>
        </w:rPr>
      </w:pPr>
      <w:r>
        <w:rPr>
          <w:rFonts w:hint="eastAsia" w:ascii="宋体" w:hAnsi="宋体" w:cs="宋体"/>
          <w:sz w:val="24"/>
          <w:highlight w:val="none"/>
        </w:rPr>
        <w:t>1、谈判响应文件接收截止时间及谈判开启时间：2021</w:t>
      </w:r>
      <w:r>
        <w:rPr>
          <w:rFonts w:hint="eastAsia" w:ascii="宋体" w:hAnsi="宋体" w:cs="宋体"/>
          <w:sz w:val="24"/>
          <w:highlight w:val="none"/>
          <w:lang w:eastAsia="zh-CN"/>
        </w:rPr>
        <w:t>年</w:t>
      </w:r>
      <w:r>
        <w:rPr>
          <w:rFonts w:hint="eastAsia" w:ascii="宋体" w:hAnsi="宋体" w:cs="宋体"/>
          <w:sz w:val="24"/>
          <w:highlight w:val="none"/>
          <w:lang w:val="en-US" w:eastAsia="zh-CN"/>
        </w:rPr>
        <w:t>8</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日上午09时30分（北京时间）</w:t>
      </w:r>
    </w:p>
    <w:p>
      <w:pPr>
        <w:spacing w:line="500" w:lineRule="exact"/>
        <w:ind w:firstLine="480" w:firstLineChars="200"/>
        <w:rPr>
          <w:rFonts w:hint="eastAsia" w:ascii="宋体" w:hAnsi="宋体" w:cs="宋体"/>
          <w:sz w:val="24"/>
        </w:rPr>
      </w:pPr>
      <w:r>
        <w:rPr>
          <w:rFonts w:hint="eastAsia" w:ascii="宋体" w:hAnsi="宋体" w:cs="宋体"/>
          <w:color w:val="000000"/>
          <w:sz w:val="24"/>
          <w:szCs w:val="24"/>
        </w:rPr>
        <w:t>响应文件接收地点</w:t>
      </w:r>
      <w:r>
        <w:rPr>
          <w:rFonts w:hint="eastAsia" w:ascii="宋体" w:hAnsi="宋体" w:cs="宋体"/>
          <w:sz w:val="24"/>
        </w:rPr>
        <w:t>：洛阳市洛龙区开元大道与学府街交叉口会展国际2301室。</w:t>
      </w:r>
    </w:p>
    <w:p>
      <w:pPr>
        <w:pStyle w:val="2"/>
        <w:rPr>
          <w:b/>
          <w:bCs/>
        </w:rPr>
      </w:pPr>
      <w:r>
        <w:rPr>
          <w:rFonts w:hint="eastAsia" w:hAnsi="宋体" w:cs="宋体"/>
        </w:rPr>
        <w:t xml:space="preserve">    </w:t>
      </w:r>
      <w:r>
        <w:rPr>
          <w:rFonts w:hint="eastAsia" w:hAnsi="宋体" w:cs="宋体"/>
          <w:b/>
          <w:bCs/>
        </w:rPr>
        <w:t>注：投标单位如因疫情无法到现场递交响应文件，可在投标截止时间前（以快递到达时间为准，请投标人充分考虑疫情可能引起快递延期的因素）将响应文件邮寄至洛阳市洛龙区开元大道与学府街交叉口会展国际2301室。</w:t>
      </w:r>
    </w:p>
    <w:p>
      <w:pPr>
        <w:spacing w:line="500" w:lineRule="exact"/>
        <w:ind w:firstLine="240" w:firstLineChars="100"/>
        <w:rPr>
          <w:rFonts w:hint="eastAsia" w:ascii="宋体" w:hAnsi="宋体" w:cs="宋体"/>
          <w:sz w:val="24"/>
        </w:rPr>
      </w:pPr>
      <w:r>
        <w:rPr>
          <w:rFonts w:hint="eastAsia" w:ascii="宋体" w:hAnsi="宋体" w:cs="宋体"/>
          <w:sz w:val="24"/>
        </w:rPr>
        <w:t>2、逾期送达的或者未送达指定地点的响应文件，采购人不予受理。</w:t>
      </w:r>
    </w:p>
    <w:p>
      <w:pPr>
        <w:spacing w:line="500" w:lineRule="exact"/>
        <w:ind w:firstLine="240" w:firstLineChars="100"/>
        <w:rPr>
          <w:rFonts w:hint="eastAsia" w:ascii="宋体" w:hAnsi="宋体" w:cs="宋体"/>
          <w:sz w:val="24"/>
          <w:szCs w:val="24"/>
        </w:rPr>
      </w:pPr>
      <w:r>
        <w:rPr>
          <w:rFonts w:hint="eastAsia" w:ascii="宋体" w:hAnsi="宋体" w:cs="宋体"/>
          <w:sz w:val="24"/>
          <w:szCs w:val="24"/>
        </w:rPr>
        <w:t>八、本公告已同时在《中国招标投标公共服务平台》、《河南省电子招标投标公共服务平台》、《河南省政府采购网》和《洛阳市公路事业发展中心网》网站上发布，公告期为自发布之日起3个工作日。</w:t>
      </w:r>
    </w:p>
    <w:p>
      <w:pPr>
        <w:pStyle w:val="7"/>
        <w:spacing w:before="0" w:beforeAutospacing="0" w:after="0" w:afterAutospacing="0" w:line="500" w:lineRule="exact"/>
        <w:ind w:firstLine="0" w:firstLineChars="0"/>
        <w:rPr>
          <w:rFonts w:hint="eastAsia" w:eastAsia="宋体"/>
        </w:rPr>
      </w:pPr>
      <w:bookmarkStart w:id="2" w:name="OLE_LINK28"/>
      <w:r>
        <w:rPr>
          <w:rFonts w:hint="eastAsia" w:eastAsia="宋体"/>
        </w:rPr>
        <w:t>九、联系方式：</w:t>
      </w:r>
    </w:p>
    <w:p>
      <w:pPr>
        <w:pStyle w:val="7"/>
        <w:spacing w:before="0" w:beforeAutospacing="0" w:after="0" w:afterAutospacing="0" w:line="500" w:lineRule="exact"/>
        <w:ind w:firstLine="0" w:firstLineChars="0"/>
        <w:rPr>
          <w:rFonts w:hint="eastAsia" w:eastAsia="宋体"/>
        </w:rPr>
      </w:pPr>
      <w:r>
        <w:rPr>
          <w:rFonts w:hint="eastAsia" w:eastAsia="宋体"/>
        </w:rPr>
        <w:t>采 购 人：洛阳市公路事业发展中心</w:t>
      </w:r>
    </w:p>
    <w:p>
      <w:pPr>
        <w:pStyle w:val="7"/>
        <w:spacing w:before="0" w:beforeAutospacing="0" w:after="0" w:afterAutospacing="0" w:line="500" w:lineRule="exact"/>
        <w:ind w:firstLine="0" w:firstLineChars="0"/>
        <w:rPr>
          <w:rFonts w:hint="eastAsia" w:eastAsia="宋体"/>
        </w:rPr>
      </w:pPr>
      <w:r>
        <w:rPr>
          <w:rFonts w:hint="eastAsia" w:eastAsia="宋体"/>
        </w:rPr>
        <w:t>地    址：洛阳市涧西区南昌路172号</w:t>
      </w:r>
    </w:p>
    <w:p>
      <w:pPr>
        <w:pStyle w:val="7"/>
        <w:spacing w:before="0" w:beforeAutospacing="0" w:after="0" w:afterAutospacing="0" w:line="500" w:lineRule="exact"/>
        <w:ind w:firstLine="0" w:firstLineChars="0"/>
        <w:rPr>
          <w:rFonts w:hint="eastAsia" w:eastAsia="宋体"/>
        </w:rPr>
      </w:pPr>
      <w:r>
        <w:rPr>
          <w:rFonts w:hint="eastAsia" w:eastAsia="宋体"/>
        </w:rPr>
        <w:t>联 系 人：李女士</w:t>
      </w:r>
    </w:p>
    <w:p>
      <w:pPr>
        <w:pStyle w:val="7"/>
        <w:spacing w:before="0" w:beforeAutospacing="0" w:after="0" w:afterAutospacing="0" w:line="500" w:lineRule="exact"/>
        <w:ind w:firstLine="0" w:firstLineChars="0"/>
        <w:rPr>
          <w:rFonts w:hint="eastAsia" w:eastAsia="宋体"/>
        </w:rPr>
      </w:pPr>
      <w:r>
        <w:rPr>
          <w:rFonts w:hint="eastAsia" w:eastAsia="宋体"/>
        </w:rPr>
        <w:t>电    话：0379-63213872　</w:t>
      </w:r>
    </w:p>
    <w:p>
      <w:pPr>
        <w:pStyle w:val="7"/>
        <w:spacing w:before="0" w:beforeAutospacing="0" w:after="0" w:afterAutospacing="0" w:line="500" w:lineRule="exact"/>
        <w:ind w:firstLine="0" w:firstLineChars="0"/>
        <w:rPr>
          <w:rFonts w:hint="eastAsia" w:eastAsia="宋体"/>
        </w:rPr>
      </w:pPr>
      <w:r>
        <w:rPr>
          <w:rFonts w:hint="eastAsia" w:eastAsia="宋体"/>
        </w:rPr>
        <w:t>代理机构：河南龙华工程咨询有限公司</w:t>
      </w:r>
    </w:p>
    <w:p>
      <w:pPr>
        <w:pStyle w:val="7"/>
        <w:spacing w:before="0" w:beforeAutospacing="0" w:after="0" w:afterAutospacing="0" w:line="500" w:lineRule="exact"/>
        <w:ind w:firstLine="0" w:firstLineChars="0"/>
        <w:rPr>
          <w:rFonts w:hint="eastAsia" w:eastAsia="宋体"/>
        </w:rPr>
      </w:pPr>
      <w:r>
        <w:rPr>
          <w:rFonts w:hint="eastAsia" w:eastAsia="宋体"/>
        </w:rPr>
        <w:t>地    址：洛阳市洛龙区开元大道与学府街交叉口会展国际2301室</w:t>
      </w:r>
    </w:p>
    <w:p>
      <w:pPr>
        <w:pStyle w:val="7"/>
        <w:spacing w:before="0" w:beforeAutospacing="0" w:after="0" w:afterAutospacing="0" w:line="500" w:lineRule="exact"/>
        <w:ind w:firstLine="0" w:firstLineChars="0"/>
        <w:rPr>
          <w:rFonts w:hint="eastAsia" w:eastAsia="宋体"/>
        </w:rPr>
      </w:pPr>
      <w:r>
        <w:rPr>
          <w:rFonts w:hint="eastAsia" w:eastAsia="宋体"/>
        </w:rPr>
        <w:t>联系人：董先生   电话：0379-62220309</w:t>
      </w:r>
    </w:p>
    <w:p>
      <w:pPr>
        <w:pStyle w:val="7"/>
        <w:spacing w:before="0" w:beforeAutospacing="0" w:after="0" w:afterAutospacing="0" w:line="500" w:lineRule="exact"/>
        <w:ind w:firstLine="0" w:firstLineChars="0"/>
        <w:rPr>
          <w:rFonts w:hint="eastAsia" w:eastAsia="宋体"/>
        </w:rPr>
      </w:pPr>
      <w:r>
        <w:rPr>
          <w:rFonts w:hint="eastAsia" w:eastAsia="宋体"/>
        </w:rPr>
        <w:t>邮    箱：</w:t>
      </w:r>
      <w:r>
        <w:rPr>
          <w:rFonts w:hint="eastAsia" w:eastAsia="宋体"/>
          <w:sz w:val="21"/>
          <w:szCs w:val="21"/>
        </w:rPr>
        <w:fldChar w:fldCharType="begin"/>
      </w:r>
      <w:r>
        <w:rPr>
          <w:rFonts w:hint="eastAsia" w:eastAsia="宋体"/>
          <w:sz w:val="21"/>
          <w:szCs w:val="21"/>
        </w:rPr>
        <w:instrText xml:space="preserve"> HYPERLINK "mailto:hnhyly1319@163.com" </w:instrText>
      </w:r>
      <w:r>
        <w:rPr>
          <w:rFonts w:hint="eastAsia" w:eastAsia="宋体"/>
          <w:sz w:val="21"/>
          <w:szCs w:val="21"/>
        </w:rPr>
        <w:fldChar w:fldCharType="separate"/>
      </w:r>
      <w:r>
        <w:rPr>
          <w:rStyle w:val="10"/>
          <w:rFonts w:hint="eastAsia" w:eastAsia="宋体"/>
          <w:color w:val="auto"/>
        </w:rPr>
        <w:t xml:space="preserve">hnlhlyfgs@163.com </w:t>
      </w:r>
      <w:r>
        <w:rPr>
          <w:rFonts w:hint="eastAsia" w:eastAsia="宋体"/>
          <w:sz w:val="21"/>
          <w:szCs w:val="21"/>
        </w:rPr>
        <w:fldChar w:fldCharType="end"/>
      </w:r>
    </w:p>
    <w:p>
      <w:pPr>
        <w:pStyle w:val="7"/>
        <w:spacing w:before="0" w:beforeAutospacing="0" w:after="0" w:afterAutospacing="0" w:line="500" w:lineRule="exact"/>
        <w:ind w:firstLine="0" w:firstLineChars="0"/>
        <w:rPr>
          <w:rFonts w:hint="eastAsia" w:eastAsia="宋体"/>
        </w:rPr>
      </w:pPr>
      <w:r>
        <w:rPr>
          <w:rFonts w:hint="eastAsia" w:eastAsia="宋体"/>
        </w:rPr>
        <w:t>监管部门：洛阳市交通运输局</w:t>
      </w:r>
    </w:p>
    <w:p>
      <w:pPr>
        <w:pStyle w:val="7"/>
        <w:spacing w:before="0" w:beforeAutospacing="0" w:after="0" w:afterAutospacing="0" w:line="500" w:lineRule="exact"/>
        <w:ind w:firstLine="0" w:firstLineChars="0"/>
        <w:rPr>
          <w:rFonts w:hint="eastAsia" w:eastAsia="宋体"/>
        </w:rPr>
      </w:pPr>
      <w:r>
        <w:rPr>
          <w:rFonts w:hint="eastAsia" w:eastAsia="宋体"/>
        </w:rPr>
        <w:t>电    话：0379-63239979 </w:t>
      </w:r>
    </w:p>
    <w:p>
      <w:pPr>
        <w:spacing w:line="500" w:lineRule="exact"/>
        <w:rPr>
          <w:rFonts w:hint="eastAsia" w:ascii="宋体" w:hAnsi="宋体" w:cs="宋体"/>
          <w:sz w:val="24"/>
        </w:rPr>
      </w:pPr>
      <w:r>
        <w:rPr>
          <w:rFonts w:hint="eastAsia" w:ascii="宋体" w:hAnsi="宋体" w:cs="宋体"/>
          <w:sz w:val="24"/>
        </w:rPr>
        <w:t>十、供应商在参与</w:t>
      </w:r>
      <w:bookmarkStart w:id="3" w:name="OLE_LINK29"/>
      <w:r>
        <w:rPr>
          <w:rFonts w:hint="eastAsia" w:ascii="宋体" w:hAnsi="宋体" w:cs="宋体"/>
          <w:sz w:val="24"/>
        </w:rPr>
        <w:t>本项目谈判采购活动期间应及时关注本网站获取相关澄清或变更等信息。</w:t>
      </w:r>
    </w:p>
    <w:p>
      <w:pPr>
        <w:spacing w:line="500" w:lineRule="exact"/>
        <w:jc w:val="right"/>
        <w:rPr>
          <w:rFonts w:hint="eastAsia" w:ascii="宋体" w:hAnsi="宋体" w:cs="宋体"/>
          <w:sz w:val="24"/>
        </w:rPr>
      </w:pPr>
    </w:p>
    <w:p>
      <w:pPr>
        <w:pStyle w:val="2"/>
        <w:spacing w:line="500" w:lineRule="exact"/>
        <w:rPr>
          <w:rFonts w:hint="eastAsia" w:hAnsi="宋体" w:cs="宋体"/>
        </w:rPr>
      </w:pPr>
    </w:p>
    <w:p>
      <w:pPr>
        <w:spacing w:line="500" w:lineRule="exact"/>
        <w:jc w:val="right"/>
        <w:rPr>
          <w:rFonts w:hint="eastAsia" w:ascii="宋体" w:hAnsi="宋体" w:cs="宋体"/>
          <w:sz w:val="24"/>
        </w:rPr>
      </w:pPr>
      <w:r>
        <w:rPr>
          <w:rFonts w:hint="eastAsia" w:ascii="宋体" w:hAnsi="宋体" w:cs="宋体"/>
          <w:sz w:val="24"/>
        </w:rPr>
        <w:t>河南龙华工程咨询有限公司</w:t>
      </w:r>
    </w:p>
    <w:bookmarkEnd w:id="2"/>
    <w:bookmarkEnd w:id="3"/>
    <w:p>
      <w:pPr>
        <w:spacing w:line="500" w:lineRule="exact"/>
        <w:jc w:val="right"/>
        <w:outlineLvl w:val="0"/>
        <w:rPr>
          <w:rFonts w:hint="eastAsia" w:ascii="宋体" w:hAnsi="宋体" w:cs="宋体"/>
          <w:sz w:val="24"/>
          <w:highlight w:val="none"/>
        </w:rPr>
      </w:pPr>
      <w:r>
        <w:rPr>
          <w:rFonts w:hint="eastAsia" w:ascii="宋体" w:hAnsi="宋体" w:cs="宋体"/>
          <w:sz w:val="24"/>
          <w:highlight w:val="none"/>
        </w:rPr>
        <w:t>2021年</w:t>
      </w:r>
      <w:r>
        <w:rPr>
          <w:rFonts w:hint="eastAsia" w:ascii="宋体" w:hAnsi="宋体" w:cs="宋体"/>
          <w:sz w:val="24"/>
          <w:highlight w:val="none"/>
          <w:lang w:val="en-US" w:eastAsia="zh-CN"/>
        </w:rPr>
        <w:t>8</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66E9B"/>
    <w:rsid w:val="4BF66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Default"/>
    <w:next w:val="3"/>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
    <w:name w:val="大标题"/>
    <w:basedOn w:val="1"/>
    <w:next w:val="4"/>
    <w:qFormat/>
    <w:uiPriority w:val="0"/>
    <w:pPr>
      <w:jc w:val="center"/>
    </w:pPr>
    <w:rPr>
      <w:rFonts w:ascii="Arial" w:hAnsi="Arial" w:eastAsia="宋体"/>
      <w:b/>
      <w:sz w:val="28"/>
      <w:szCs w:val="24"/>
    </w:rPr>
  </w:style>
  <w:style w:type="paragraph" w:styleId="4">
    <w:name w:val="Body Text First Indent 2"/>
    <w:basedOn w:val="5"/>
    <w:next w:val="6"/>
    <w:uiPriority w:val="0"/>
    <w:pPr>
      <w:spacing w:after="120" w:line="240" w:lineRule="auto"/>
      <w:ind w:left="200" w:leftChars="200" w:firstLine="200"/>
    </w:pPr>
    <w:rPr>
      <w:sz w:val="21"/>
      <w:szCs w:val="24"/>
    </w:rPr>
  </w:style>
  <w:style w:type="paragraph" w:styleId="5">
    <w:name w:val="Body Text Indent"/>
    <w:basedOn w:val="1"/>
    <w:uiPriority w:val="0"/>
    <w:pPr>
      <w:spacing w:line="360" w:lineRule="auto"/>
      <w:ind w:firstLine="502" w:firstLineChars="200"/>
    </w:pPr>
    <w:rPr>
      <w:rFonts w:ascii="仿宋_GB2312" w:eastAsia="仿宋_GB2312"/>
      <w:b/>
      <w:bCs/>
      <w:sz w:val="24"/>
    </w:rPr>
  </w:style>
  <w:style w:type="paragraph" w:styleId="6">
    <w:name w:val="Block Text"/>
    <w:basedOn w:val="1"/>
    <w:uiPriority w:val="0"/>
    <w:pPr>
      <w:adjustRightInd w:val="0"/>
      <w:spacing w:line="460" w:lineRule="exact"/>
      <w:ind w:left="420" w:right="33" w:firstLine="200" w:firstLineChars="200"/>
      <w:jc w:val="left"/>
      <w:textAlignment w:val="baseline"/>
    </w:pPr>
    <w:rPr>
      <w:rFonts w:ascii="仿宋_GB2312" w:hAnsi="仿宋_GB2312" w:eastAsia="仿宋_GB2312"/>
      <w:kern w:val="0"/>
      <w:sz w:val="24"/>
      <w:szCs w:val="20"/>
    </w:rPr>
  </w:style>
  <w:style w:type="paragraph" w:styleId="7">
    <w:name w:val="Normal (Web)"/>
    <w:basedOn w:val="1"/>
    <w:qFormat/>
    <w:uiPriority w:val="99"/>
    <w:pPr>
      <w:widowControl/>
      <w:spacing w:before="100" w:beforeAutospacing="1" w:after="100" w:afterAutospacing="1" w:line="440" w:lineRule="exact"/>
      <w:ind w:firstLine="200" w:firstLineChars="200"/>
      <w:jc w:val="left"/>
    </w:pPr>
    <w:rPr>
      <w:rFonts w:ascii="宋体" w:hAnsi="宋体" w:eastAsia="仿宋_GB2312" w:cs="宋体"/>
      <w:kern w:val="0"/>
      <w:sz w:val="24"/>
      <w:szCs w:val="24"/>
    </w:rPr>
  </w:style>
  <w:style w:type="character" w:styleId="10">
    <w:name w:val="Hyperlink"/>
    <w:uiPriority w:val="99"/>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2021-08-20T09:58:00Z</dcterms:created>
  <dc:creator>W</dc:creator>
  <cp:lastModifiedBy>W</cp:lastModifiedBy>
  <dcterms:modified xsi:type="dcterms:W3CDTF">2021-08-20T09:59:25Z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