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uto"/>
        <w:ind w:left="0" w:right="0" w:firstLine="560"/>
        <w:jc w:val="center"/>
        <w:rPr>
          <w:rFonts w:hint="eastAsia" w:ascii="宋体" w:hAnsi="宋体" w:eastAsia="宋体" w:cs="宋体"/>
          <w:b/>
          <w:bCs/>
          <w:color w:val="333333"/>
          <w:sz w:val="36"/>
          <w:szCs w:val="36"/>
        </w:rPr>
      </w:pPr>
      <w:r>
        <w:rPr>
          <w:rFonts w:hint="eastAsia" w:ascii="宋体" w:hAnsi="宋体" w:eastAsia="宋体" w:cs="宋体"/>
          <w:b/>
          <w:bCs/>
          <w:color w:val="333333"/>
          <w:sz w:val="36"/>
          <w:szCs w:val="36"/>
        </w:rPr>
        <w:t>洛阳市公路事业发展中心洛阳市2021年普通干线公路养护机械设备购置项目（二次）采购公告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项目概况：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洛阳市2021年普通干线公路养护机械设备购置项目招标项目的潜在投标人应在洛阳市公共资源交易中心网站（lyggzyjy.ly.gov.cn）获取招标文件，并于2021年07月21日 09时05分（北京时间）前递交投标文件。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b/>
          <w:color w:val="333333"/>
          <w:spacing w:val="11"/>
          <w:sz w:val="24"/>
          <w:szCs w:val="24"/>
        </w:rPr>
        <w:t>一、项目基本情况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1、项目编号：洛直政采磋商(2021)0529-1号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2、项目名称：洛阳市2021年普通干线公路养护机械设备购置项目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3、采购方式：竞争性磋商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4、预算金额：600000.00元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84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最高限价：593975.50元</w:t>
      </w:r>
    </w:p>
    <w:tbl>
      <w:tblPr>
        <w:tblStyle w:val="3"/>
        <w:tblW w:w="842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20"/>
        <w:gridCol w:w="1040"/>
        <w:gridCol w:w="3123"/>
        <w:gridCol w:w="1690"/>
        <w:gridCol w:w="19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6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序号</w:t>
            </w:r>
          </w:p>
        </w:tc>
        <w:tc>
          <w:tcPr>
            <w:tcW w:w="10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包号</w:t>
            </w:r>
          </w:p>
        </w:tc>
        <w:tc>
          <w:tcPr>
            <w:tcW w:w="31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包名称</w:t>
            </w:r>
          </w:p>
        </w:tc>
        <w:tc>
          <w:tcPr>
            <w:tcW w:w="16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包预算（元）</w:t>
            </w:r>
          </w:p>
        </w:tc>
        <w:tc>
          <w:tcPr>
            <w:tcW w:w="19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包最高限价（元）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2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1</w:t>
            </w:r>
          </w:p>
        </w:tc>
        <w:tc>
          <w:tcPr>
            <w:tcW w:w="10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1</w:t>
            </w:r>
          </w:p>
        </w:tc>
        <w:tc>
          <w:tcPr>
            <w:tcW w:w="31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洛阳市2021年普通干线公路养护机械设备购置项目（二次）</w:t>
            </w:r>
          </w:p>
        </w:tc>
        <w:tc>
          <w:tcPr>
            <w:tcW w:w="16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600000.00</w:t>
            </w:r>
          </w:p>
        </w:tc>
        <w:tc>
          <w:tcPr>
            <w:tcW w:w="19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center"/>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593975.50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5、采购需求（包括但不限于标的的名称、数量、简要技术需求或服务要求等）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560" w:right="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5.1项目概况：洛阳市2021年普通干线公路养护机械设备采购，采购发电机、电缆线、帐篷、照明灯等，具体详见采购文件。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560" w:right="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5.2质量目标：合格，符合国家相关质量技术标准。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6、合同履行期限：合同签订后30日完成供货完毕。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7、本项目是否接受联合体投标：否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8、是否接受进口产品：否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b/>
          <w:color w:val="333333"/>
          <w:spacing w:val="11"/>
          <w:sz w:val="24"/>
          <w:szCs w:val="24"/>
        </w:rPr>
        <w:t>二、申请人资格要求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1、满足《中华人民共和国政府采购法》第二十二条规定；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2、落实政府采购政策满足的资格要求：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节能环保产品优先或强制采购，支持中小微（监狱、残疾人福利性单位）企业。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3、本项目的特定资格要求：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3.1供应商具有有效的营业执照。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3.2供应商须提供2019年或2020年度经第三方审计机构出具的审计报告：包括经第三方审计机构出具的审计报告和经审计的财务报表(包含资产负债表、利润表、现金流量表和财务报表附注)。供应商成立不满一年的提供最近一月的财务报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3.3在“信用中国”网站被列入“失信被执行人”和“重大税收违法案件当事人名单”、“中国政府采购”网站被列入“政府采购严重违法失信行为记录名单”的供应商拒绝参加本项目（响应文件中须附网页查询截图，以实际显示为准，并加盖单位公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3.4供应商须提供近半年内任意3个月份依法缴纳税收和社会保障资金的证明资料：主要是指供应商有效期内的税务登记证（供应商提供加载有统一社会信用代码“多证合一”营业执照的，视为已提供税务登记证）以及缴纳增值税或企业所得税的凭据，缴纳社会保险的凭据（专用收据或社会保险缴纳清单）。依法免税或不需要缴纳社会保障资金的供应商，应提供相应文件证明其依法免税或不需要缴纳社会保障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3.5本项目采取资格后审，资格审查具体要求见采购文件。资格后审不合格的供应商的响应文件将被拒绝。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b/>
          <w:color w:val="333333"/>
          <w:spacing w:val="11"/>
          <w:sz w:val="24"/>
          <w:szCs w:val="24"/>
        </w:rPr>
        <w:t>三、获取招标文件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 xml:space="preserve">1.时间：2021年07月08日至2021年07月14日，每天上午至12:00，下午12:00至23:59（北京时间，法定节假日除外。）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2.地点：洛阳市公共资源交易中心网站（lyggzyjy.ly.gov.cn）</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3.方式：洛阳市公共资源交易中心网站（lyggzyjy.ly.gov.cn）上获取。请在“洛阳市电子招投标交易平台（http://lyggzyjy.ly.gov.cn/TPBidder）”进行用户注册，办理数字证书后下载招标（采购）文件。如投多个标段（包），则应就所投每个标段（包）分别下载。联合体投标的，由联合体牵头人完成招标（采购）文件下载。详见洛阳市公共资源交易中心网站—办事指南内的“主体注册CA办理”和“洛阳政府采购系统操作手册（供应商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4.售价：0元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b/>
          <w:color w:val="333333"/>
          <w:spacing w:val="11"/>
          <w:sz w:val="24"/>
          <w:szCs w:val="24"/>
        </w:rPr>
        <w:t>四、投标截止时间及地点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1.时间：2021年07月21日 09时05分（北京时间）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2.地点：洛阳市公共资源交易中心网站（lyggzyjy.ly.gov.cn）。获取招标（采购）文件后，请下载并安装最新版本投标文件制作工具，制作电子投标（响应）文件，在投标截止时间前，上传加密的投标（响应）文件。供应商未在投标截止时间前完成上传的，视为逾期送达，洛阳市电子招投标交易平台将拒绝接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b/>
          <w:color w:val="333333"/>
          <w:spacing w:val="11"/>
          <w:sz w:val="24"/>
          <w:szCs w:val="24"/>
        </w:rPr>
        <w:t>五、开标时间及地点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1.时间：2021年07月21日 09时05分（北京时间）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2.地点：洛阳市公共资源交易中心开标三室（洛龙区开元大道与永泰街交叉口西南角洛阳市民之家六楼）。本项目采用远程不见面交易的模式，开标当日，供应商无需到现场参加开标会议，应在投标截止时间前，登录“不见面开标大厅”，在线准时参加开标活动并进行投标（响应）文件解密等。因供应商原因未能解密或解密失败的将被拒绝。详见洛阳市公共资源交易中心网站-办事指南内的“洛阳市公共资源交易中心不见面开标大厅操作手册（投标人）”。除电子投标（响应）文件外，投标时不再接受任何纸质文件、资料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b/>
          <w:color w:val="333333"/>
          <w:spacing w:val="11"/>
          <w:sz w:val="24"/>
          <w:szCs w:val="24"/>
        </w:rPr>
        <w:t>六、发布公告的媒介及招标公告期限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本次招标公告在中国招标投标公共服务平台、河南省电子招标投标公共服务平台、（河南省）洛阳市政府采购网、洛阳市公共资源交易中心网、洛阳市公路事业发展中心、洛阳市交通运输局网站</w:t>
      </w:r>
      <w:bookmarkStart w:id="0" w:name="_GoBack"/>
      <w:bookmarkEnd w:id="0"/>
      <w:r>
        <w:rPr>
          <w:rFonts w:hint="eastAsia" w:ascii="宋体" w:hAnsi="宋体" w:eastAsia="宋体" w:cs="宋体"/>
          <w:color w:val="333333"/>
          <w:spacing w:val="11"/>
          <w:sz w:val="24"/>
          <w:szCs w:val="24"/>
        </w:rPr>
        <w:t>上发布。招标公告期限为三个工作日2021年07月08日至2021年07月12日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b/>
          <w:color w:val="333333"/>
          <w:spacing w:val="11"/>
          <w:sz w:val="24"/>
          <w:szCs w:val="24"/>
        </w:rPr>
        <w:t>七、其他补充事宜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本次采购项目名称为：洛阳市2021年普通干线公路养护机械设备购置项目（二次）。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20"/>
        <w:jc w:val="both"/>
        <w:textAlignment w:val="auto"/>
        <w:rPr>
          <w:rFonts w:hint="eastAsia" w:ascii="宋体" w:hAnsi="宋体" w:eastAsia="宋体" w:cs="宋体"/>
          <w:spacing w:val="11"/>
          <w:sz w:val="24"/>
          <w:szCs w:val="24"/>
        </w:rPr>
      </w:pPr>
      <w:r>
        <w:rPr>
          <w:rFonts w:hint="eastAsia" w:ascii="宋体" w:hAnsi="宋体" w:eastAsia="宋体" w:cs="宋体"/>
          <w:b/>
          <w:color w:val="333333"/>
          <w:spacing w:val="11"/>
          <w:sz w:val="24"/>
          <w:szCs w:val="24"/>
        </w:rPr>
        <w:t>八、凡是对本次招标提出询问，请按照以下方式联系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1.采购人信息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名称：洛阳市公路事业发展中心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地址：河南省洛阳市高新区南昌路56号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联系人：吴先生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联系方式：0379-63213872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2.采购代理机构信息（如有）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名称：中诚联创工程管理有限公司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地址：郑州高新技术产业开发区电厂路河南省国家大学科技园(东区)18号楼C座大厦4层29号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联系人：刘先生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联系方式：18939007522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3.项目联系方式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项目联系人：刘先生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联系方式：18939007522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4.监管部门、联系人和联系方式：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监管部门：洛阳市交通运输局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监管部门联系人：洛阳市交通运输局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560"/>
        <w:jc w:val="both"/>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监管部门联系方式：0379-63239979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35"/>
        <w:jc w:val="right"/>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jc w:val="right"/>
        <w:textAlignment w:val="auto"/>
        <w:rPr>
          <w:rFonts w:hint="eastAsia" w:ascii="宋体" w:hAnsi="宋体" w:eastAsia="宋体" w:cs="宋体"/>
          <w:spacing w:val="11"/>
          <w:sz w:val="24"/>
          <w:szCs w:val="24"/>
        </w:rPr>
      </w:pPr>
      <w:r>
        <w:rPr>
          <w:rFonts w:hint="eastAsia" w:ascii="宋体" w:hAnsi="宋体" w:eastAsia="宋体" w:cs="宋体"/>
          <w:color w:val="333333"/>
          <w:spacing w:val="11"/>
          <w:sz w:val="24"/>
          <w:szCs w:val="24"/>
        </w:rPr>
        <w:t>2021年07月07日</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E03B54"/>
    <w:rsid w:val="6B512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TML Definition"/>
    <w:basedOn w:val="4"/>
    <w:uiPriority w:val="0"/>
  </w:style>
  <w:style w:type="character" w:styleId="9">
    <w:name w:val="HTML Typewriter"/>
    <w:basedOn w:val="4"/>
    <w:uiPriority w:val="0"/>
    <w:rPr>
      <w:rFonts w:hint="default" w:ascii="monospace" w:hAnsi="monospace" w:eastAsia="monospace" w:cs="monospace"/>
      <w:sz w:val="20"/>
    </w:rPr>
  </w:style>
  <w:style w:type="character" w:styleId="10">
    <w:name w:val="HTML Acronym"/>
    <w:basedOn w:val="4"/>
    <w:uiPriority w:val="0"/>
  </w:style>
  <w:style w:type="character" w:styleId="11">
    <w:name w:val="HTML Variable"/>
    <w:basedOn w:val="4"/>
    <w:uiPriority w:val="0"/>
  </w:style>
  <w:style w:type="character" w:styleId="12">
    <w:name w:val="Hyperlink"/>
    <w:basedOn w:val="4"/>
    <w:uiPriority w:val="0"/>
    <w:rPr>
      <w:color w:val="0000FF"/>
      <w:u w:val="none"/>
    </w:rPr>
  </w:style>
  <w:style w:type="character" w:styleId="13">
    <w:name w:val="HTML Code"/>
    <w:basedOn w:val="4"/>
    <w:qFormat/>
    <w:uiPriority w:val="0"/>
    <w:rPr>
      <w:rFonts w:ascii="monospace" w:hAnsi="monospace" w:eastAsia="monospace" w:cs="monospace"/>
      <w:sz w:val="2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2021-07-07T02:56:00Z</dcterms:created>
  <dc:creator>Administrator</dc:creator>
  <cp:lastModifiedBy>小样儿</cp:lastModifiedBy>
  <dcterms:modified xsi:type="dcterms:W3CDTF">2021-07-07T03:22:50Z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