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EF" w:rsidRDefault="001B592D">
      <w:pPr>
        <w:pStyle w:val="3"/>
        <w:spacing w:line="360" w:lineRule="auto"/>
        <w:jc w:val="center"/>
        <w:rPr>
          <w:rFonts w:ascii="仿宋" w:hAnsi="仿宋" w:cs="仿宋"/>
          <w:sz w:val="28"/>
          <w:szCs w:val="28"/>
        </w:rPr>
      </w:pPr>
      <w:bookmarkStart w:id="0" w:name="_Toc4106"/>
      <w:r>
        <w:rPr>
          <w:rFonts w:ascii="仿宋" w:hAnsi="仿宋" w:cs="仿宋" w:hint="eastAsia"/>
          <w:sz w:val="28"/>
          <w:szCs w:val="28"/>
        </w:rPr>
        <w:t>G208</w:t>
      </w:r>
      <w:r>
        <w:rPr>
          <w:rFonts w:ascii="仿宋" w:hAnsi="仿宋" w:cs="仿宋" w:hint="eastAsia"/>
          <w:sz w:val="28"/>
          <w:szCs w:val="28"/>
        </w:rPr>
        <w:t>二淅线洛阳绕城伊滨区至伊川城区段改建工程投融资咨询</w:t>
      </w:r>
      <w:r>
        <w:rPr>
          <w:rFonts w:ascii="仿宋" w:hAnsi="仿宋" w:cs="仿宋" w:hint="eastAsia"/>
          <w:sz w:val="28"/>
          <w:szCs w:val="28"/>
        </w:rPr>
        <w:br/>
      </w:r>
      <w:r>
        <w:rPr>
          <w:rFonts w:ascii="仿宋" w:hAnsi="仿宋" w:cs="仿宋" w:hint="eastAsia"/>
          <w:sz w:val="28"/>
          <w:szCs w:val="28"/>
        </w:rPr>
        <w:t>竞争性磋商公告</w:t>
      </w:r>
      <w:bookmarkEnd w:id="0"/>
    </w:p>
    <w:p w:rsidR="008C2AEF" w:rsidRDefault="001B592D">
      <w:pPr>
        <w:spacing w:line="360" w:lineRule="auto"/>
        <w:ind w:leftChars="-400" w:left="-840" w:rightChars="-244" w:right="-512" w:firstLineChars="200" w:firstLine="480"/>
        <w:rPr>
          <w:rFonts w:ascii="仿宋" w:eastAsia="仿宋" w:hAnsi="仿宋" w:cs="仿宋"/>
          <w:sz w:val="24"/>
          <w:szCs w:val="24"/>
          <w:lang w:val="zh-CN"/>
        </w:rPr>
      </w:pPr>
      <w:r>
        <w:rPr>
          <w:rFonts w:ascii="仿宋" w:eastAsia="仿宋" w:hAnsi="仿宋" w:cs="仿宋" w:hint="eastAsia"/>
          <w:sz w:val="24"/>
          <w:szCs w:val="24"/>
          <w:lang w:val="zh-CN"/>
        </w:rPr>
        <w:t>河南省天隆工程管理咨询有限公司受洛阳市公路事业发展中心委托，就</w:t>
      </w:r>
      <w:r>
        <w:rPr>
          <w:rFonts w:ascii="仿宋" w:eastAsia="仿宋" w:hAnsi="仿宋" w:cs="仿宋" w:hint="eastAsia"/>
          <w:sz w:val="24"/>
          <w:szCs w:val="24"/>
        </w:rPr>
        <w:t>G208</w:t>
      </w:r>
      <w:r>
        <w:rPr>
          <w:rFonts w:ascii="仿宋" w:eastAsia="仿宋" w:hAnsi="仿宋" w:cs="仿宋" w:hint="eastAsia"/>
          <w:sz w:val="24"/>
          <w:szCs w:val="24"/>
        </w:rPr>
        <w:t>二淅线洛阳绕城伊滨区至伊川城区段改建工程投融资咨询</w:t>
      </w:r>
      <w:r>
        <w:rPr>
          <w:rFonts w:ascii="仿宋" w:eastAsia="仿宋" w:hAnsi="仿宋" w:cs="仿宋" w:hint="eastAsia"/>
          <w:sz w:val="24"/>
          <w:szCs w:val="24"/>
          <w:lang w:val="zh-CN"/>
        </w:rPr>
        <w:t>进行竞争性磋商，现欢迎符合相应条件的供应商积极参加。</w:t>
      </w:r>
    </w:p>
    <w:p w:rsidR="008C2AEF" w:rsidRDefault="001B592D" w:rsidP="001B592D">
      <w:pPr>
        <w:tabs>
          <w:tab w:val="left" w:pos="0"/>
        </w:tabs>
        <w:spacing w:line="360" w:lineRule="auto"/>
        <w:ind w:leftChars="-192" w:left="-403" w:rightChars="-244" w:right="-512" w:firstLineChars="19" w:firstLine="46"/>
        <w:rPr>
          <w:rFonts w:ascii="仿宋" w:eastAsia="仿宋" w:hAnsi="仿宋" w:cs="仿宋"/>
          <w:sz w:val="24"/>
          <w:szCs w:val="24"/>
          <w:highlight w:val="yellow"/>
        </w:rPr>
      </w:pPr>
      <w:r>
        <w:rPr>
          <w:rFonts w:ascii="仿宋" w:eastAsia="仿宋" w:hAnsi="仿宋" w:cs="仿宋" w:hint="eastAsia"/>
          <w:sz w:val="24"/>
          <w:szCs w:val="24"/>
        </w:rPr>
        <w:t>一、</w:t>
      </w:r>
      <w:r>
        <w:rPr>
          <w:rFonts w:ascii="仿宋" w:eastAsia="仿宋" w:hAnsi="仿宋" w:cs="仿宋" w:hint="eastAsia"/>
          <w:sz w:val="24"/>
          <w:szCs w:val="24"/>
          <w:lang w:val="zh-CN"/>
        </w:rPr>
        <w:t>招标（采购）项目名称：</w:t>
      </w:r>
      <w:r>
        <w:rPr>
          <w:rFonts w:ascii="仿宋" w:eastAsia="仿宋" w:hAnsi="仿宋" w:cs="仿宋" w:hint="eastAsia"/>
          <w:sz w:val="24"/>
          <w:szCs w:val="24"/>
        </w:rPr>
        <w:t>G208</w:t>
      </w:r>
      <w:r>
        <w:rPr>
          <w:rFonts w:ascii="仿宋" w:eastAsia="仿宋" w:hAnsi="仿宋" w:cs="仿宋" w:hint="eastAsia"/>
          <w:sz w:val="24"/>
          <w:szCs w:val="24"/>
        </w:rPr>
        <w:t>二淅线洛阳绕城伊滨区至伊川城区段改建工程投融资咨询</w:t>
      </w:r>
      <w:r>
        <w:rPr>
          <w:rFonts w:ascii="仿宋" w:eastAsia="仿宋" w:hAnsi="仿宋" w:cs="仿宋" w:hint="eastAsia"/>
          <w:sz w:val="24"/>
          <w:szCs w:val="24"/>
        </w:rPr>
        <w:br/>
      </w:r>
      <w:r>
        <w:rPr>
          <w:rFonts w:ascii="仿宋" w:eastAsia="仿宋" w:hAnsi="仿宋" w:cs="仿宋" w:hint="eastAsia"/>
          <w:sz w:val="24"/>
          <w:szCs w:val="24"/>
          <w:lang w:val="zh-CN"/>
        </w:rPr>
        <w:t>二、项目编号</w:t>
      </w:r>
      <w:r>
        <w:rPr>
          <w:rFonts w:ascii="仿宋" w:eastAsia="仿宋" w:hAnsi="仿宋" w:cs="仿宋" w:hint="eastAsia"/>
          <w:sz w:val="24"/>
          <w:szCs w:val="24"/>
          <w:lang w:val="zh-CN"/>
        </w:rPr>
        <w:t>：</w:t>
      </w:r>
      <w:r>
        <w:rPr>
          <w:rFonts w:ascii="仿宋" w:eastAsia="仿宋" w:hAnsi="仿宋" w:cs="仿宋" w:hint="eastAsia"/>
          <w:sz w:val="24"/>
          <w:szCs w:val="24"/>
          <w:lang w:val="zh-CN"/>
        </w:rPr>
        <w:t>TLZB-F-2020-496-11</w:t>
      </w:r>
    </w:p>
    <w:p w:rsidR="008C2AEF" w:rsidRDefault="001B592D">
      <w:pPr>
        <w:spacing w:line="360" w:lineRule="auto"/>
        <w:ind w:leftChars="-400" w:left="-840" w:rightChars="-244" w:right="-512" w:firstLineChars="200" w:firstLine="480"/>
        <w:rPr>
          <w:rFonts w:ascii="仿宋" w:eastAsia="仿宋" w:hAnsi="仿宋" w:cs="仿宋"/>
          <w:sz w:val="24"/>
          <w:szCs w:val="24"/>
          <w:lang w:val="zh-CN"/>
        </w:rPr>
      </w:pPr>
      <w:r>
        <w:rPr>
          <w:rFonts w:ascii="仿宋" w:eastAsia="仿宋" w:hAnsi="仿宋" w:cs="仿宋" w:hint="eastAsia"/>
          <w:sz w:val="24"/>
          <w:szCs w:val="24"/>
          <w:lang w:val="zh-CN"/>
        </w:rPr>
        <w:t>三、资金来源及预算控制金额：</w:t>
      </w:r>
    </w:p>
    <w:p w:rsidR="008C2AEF" w:rsidRDefault="001B592D">
      <w:pPr>
        <w:spacing w:line="360" w:lineRule="auto"/>
        <w:ind w:leftChars="-400" w:left="-840" w:rightChars="-244" w:right="-512" w:firstLineChars="400" w:firstLine="960"/>
        <w:rPr>
          <w:rFonts w:ascii="仿宋" w:eastAsia="仿宋" w:hAnsi="仿宋" w:cs="仿宋"/>
          <w:sz w:val="24"/>
          <w:szCs w:val="24"/>
          <w:lang w:val="zh-CN"/>
        </w:rPr>
      </w:pPr>
      <w:r>
        <w:rPr>
          <w:rFonts w:ascii="仿宋" w:eastAsia="仿宋" w:hAnsi="仿宋" w:cs="仿宋" w:hint="eastAsia"/>
          <w:sz w:val="24"/>
          <w:szCs w:val="24"/>
          <w:lang w:val="zh-CN"/>
        </w:rPr>
        <w:t>资金来源：财政资金；</w:t>
      </w:r>
    </w:p>
    <w:p w:rsidR="008C2AEF" w:rsidRDefault="001B592D">
      <w:pPr>
        <w:spacing w:line="360" w:lineRule="auto"/>
        <w:ind w:leftChars="-400" w:left="-840" w:rightChars="-244" w:right="-512" w:firstLineChars="400" w:firstLine="96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预算金额：</w:t>
      </w:r>
      <w:r>
        <w:rPr>
          <w:rFonts w:ascii="仿宋" w:eastAsia="仿宋" w:hAnsi="仿宋" w:cs="仿宋" w:hint="eastAsia"/>
          <w:sz w:val="24"/>
          <w:szCs w:val="24"/>
        </w:rPr>
        <w:t>409000</w:t>
      </w:r>
      <w:r>
        <w:rPr>
          <w:rFonts w:ascii="仿宋" w:eastAsia="仿宋" w:hAnsi="仿宋" w:cs="仿宋" w:hint="eastAsia"/>
          <w:sz w:val="24"/>
          <w:szCs w:val="24"/>
        </w:rPr>
        <w:t>元</w:t>
      </w:r>
      <w:r>
        <w:rPr>
          <w:rFonts w:ascii="仿宋" w:eastAsia="仿宋" w:hAnsi="仿宋" w:cs="仿宋" w:hint="eastAsia"/>
          <w:sz w:val="24"/>
          <w:szCs w:val="24"/>
        </w:rPr>
        <w:t>；</w:t>
      </w:r>
    </w:p>
    <w:p w:rsidR="008C2AEF" w:rsidRDefault="001B592D">
      <w:pPr>
        <w:spacing w:line="360" w:lineRule="auto"/>
        <w:ind w:leftChars="-400" w:left="-840" w:rightChars="-244" w:right="-512" w:firstLineChars="200" w:firstLine="480"/>
        <w:rPr>
          <w:rFonts w:ascii="仿宋" w:eastAsia="仿宋" w:hAnsi="仿宋" w:cs="仿宋"/>
          <w:sz w:val="24"/>
          <w:szCs w:val="24"/>
          <w:lang w:val="zh-CN"/>
        </w:rPr>
      </w:pPr>
      <w:r>
        <w:rPr>
          <w:rFonts w:ascii="仿宋" w:eastAsia="仿宋" w:hAnsi="仿宋" w:cs="仿宋" w:hint="eastAsia"/>
          <w:sz w:val="24"/>
          <w:szCs w:val="24"/>
        </w:rPr>
        <w:t>四、</w:t>
      </w:r>
      <w:r>
        <w:rPr>
          <w:rFonts w:ascii="仿宋" w:eastAsia="仿宋" w:hAnsi="仿宋" w:cs="仿宋" w:hint="eastAsia"/>
          <w:sz w:val="24"/>
          <w:szCs w:val="24"/>
          <w:lang w:val="zh-CN"/>
        </w:rPr>
        <w:t>招标（采购）项目简要说明：</w:t>
      </w:r>
    </w:p>
    <w:p w:rsidR="008C2AEF" w:rsidRDefault="001B592D">
      <w:pPr>
        <w:spacing w:line="360" w:lineRule="auto"/>
        <w:ind w:leftChars="-400" w:left="-840" w:rightChars="-244" w:right="-512" w:firstLineChars="400" w:firstLine="960"/>
        <w:rPr>
          <w:rFonts w:ascii="仿宋" w:eastAsia="仿宋" w:hAnsi="仿宋" w:cs="仿宋"/>
          <w:sz w:val="24"/>
          <w:szCs w:val="24"/>
          <w:lang w:val="zh-CN"/>
        </w:rPr>
      </w:pPr>
      <w:r>
        <w:rPr>
          <w:rFonts w:ascii="仿宋" w:eastAsia="仿宋" w:hAnsi="仿宋" w:cs="仿宋" w:hint="eastAsia"/>
          <w:sz w:val="24"/>
          <w:szCs w:val="24"/>
        </w:rPr>
        <w:t>G208</w:t>
      </w:r>
      <w:r>
        <w:rPr>
          <w:rFonts w:ascii="仿宋" w:eastAsia="仿宋" w:hAnsi="仿宋" w:cs="仿宋" w:hint="eastAsia"/>
          <w:sz w:val="24"/>
          <w:szCs w:val="24"/>
        </w:rPr>
        <w:t>二淅线洛阳绕城伊滨区至伊川城区段改建工程投融资咨询</w:t>
      </w:r>
      <w:r>
        <w:rPr>
          <w:rFonts w:ascii="仿宋" w:eastAsia="仿宋" w:hAnsi="仿宋" w:cs="仿宋" w:hint="eastAsia"/>
          <w:sz w:val="24"/>
          <w:szCs w:val="24"/>
          <w:lang w:val="zh-CN"/>
        </w:rPr>
        <w:t>。</w:t>
      </w:r>
    </w:p>
    <w:p w:rsidR="008C2AEF" w:rsidRDefault="001B592D">
      <w:pPr>
        <w:spacing w:line="360" w:lineRule="auto"/>
        <w:ind w:leftChars="-400" w:left="-840" w:rightChars="-244" w:right="-512" w:firstLineChars="200" w:firstLine="480"/>
        <w:rPr>
          <w:rFonts w:ascii="仿宋" w:eastAsia="仿宋" w:hAnsi="仿宋" w:cs="仿宋"/>
          <w:sz w:val="24"/>
          <w:szCs w:val="24"/>
          <w:lang w:val="zh-CN"/>
        </w:rPr>
      </w:pPr>
      <w:r>
        <w:rPr>
          <w:rFonts w:ascii="仿宋" w:eastAsia="仿宋" w:hAnsi="仿宋" w:cs="仿宋" w:hint="eastAsia"/>
          <w:sz w:val="24"/>
          <w:szCs w:val="24"/>
          <w:lang w:val="zh-CN"/>
        </w:rPr>
        <w:t>本项目共分</w:t>
      </w:r>
      <w:r>
        <w:rPr>
          <w:rFonts w:ascii="仿宋" w:eastAsia="仿宋" w:hAnsi="仿宋" w:cs="仿宋" w:hint="eastAsia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  <w:lang w:val="zh-CN"/>
        </w:rPr>
        <w:t>个标段：</w:t>
      </w:r>
    </w:p>
    <w:p w:rsidR="008C2AEF" w:rsidRDefault="001B592D">
      <w:pPr>
        <w:numPr>
          <w:ilvl w:val="0"/>
          <w:numId w:val="1"/>
        </w:numPr>
        <w:spacing w:line="360" w:lineRule="auto"/>
        <w:ind w:leftChars="-400" w:left="-840" w:rightChars="-244" w:right="-512" w:firstLineChars="200" w:firstLine="480"/>
        <w:rPr>
          <w:rFonts w:ascii="仿宋" w:eastAsia="仿宋" w:hAnsi="仿宋" w:cs="仿宋"/>
          <w:sz w:val="24"/>
          <w:szCs w:val="24"/>
          <w:lang w:val="zh-CN"/>
        </w:rPr>
      </w:pPr>
      <w:r>
        <w:rPr>
          <w:rFonts w:ascii="仿宋" w:eastAsia="仿宋" w:hAnsi="仿宋" w:cs="仿宋" w:hint="eastAsia"/>
          <w:sz w:val="24"/>
          <w:szCs w:val="24"/>
          <w:lang w:val="zh-CN"/>
        </w:rPr>
        <w:t>政府采购政策：支持中小微（监狱、残疾人福利性单位）企业，使用节能环保产品。</w:t>
      </w:r>
    </w:p>
    <w:p w:rsidR="008C2AEF" w:rsidRDefault="001B592D" w:rsidP="001B592D">
      <w:pPr>
        <w:spacing w:line="360" w:lineRule="auto"/>
        <w:ind w:leftChars="-200" w:left="-420" w:rightChars="-244" w:right="-512"/>
        <w:rPr>
          <w:rFonts w:ascii="仿宋" w:eastAsia="仿宋" w:hAnsi="仿宋" w:cs="仿宋"/>
          <w:sz w:val="24"/>
          <w:szCs w:val="24"/>
          <w:lang w:val="zh-CN"/>
        </w:rPr>
      </w:pPr>
      <w:r>
        <w:rPr>
          <w:rFonts w:ascii="仿宋" w:eastAsia="仿宋" w:hAnsi="仿宋" w:cs="仿宋" w:hint="eastAsia"/>
          <w:sz w:val="24"/>
          <w:szCs w:val="24"/>
          <w:lang w:val="zh-CN"/>
        </w:rPr>
        <w:t>六、合格供应商除符合《政府采购法》第</w:t>
      </w:r>
      <w:r>
        <w:rPr>
          <w:rFonts w:ascii="仿宋" w:eastAsia="仿宋" w:hAnsi="仿宋" w:cs="仿宋" w:hint="eastAsia"/>
          <w:sz w:val="24"/>
          <w:szCs w:val="24"/>
          <w:lang w:val="zh-CN"/>
        </w:rPr>
        <w:t>22</w:t>
      </w:r>
      <w:r>
        <w:rPr>
          <w:rFonts w:ascii="仿宋" w:eastAsia="仿宋" w:hAnsi="仿宋" w:cs="仿宋" w:hint="eastAsia"/>
          <w:sz w:val="24"/>
          <w:szCs w:val="24"/>
          <w:lang w:val="zh-CN"/>
        </w:rPr>
        <w:t>条外，还必须符合下列条件：</w:t>
      </w:r>
    </w:p>
    <w:p w:rsidR="008C2AEF" w:rsidRDefault="001B592D">
      <w:pPr>
        <w:spacing w:line="360" w:lineRule="auto"/>
        <w:ind w:leftChars="-400" w:left="-840" w:rightChars="-244" w:right="-512" w:firstLineChars="400" w:firstLine="96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1.</w:t>
      </w:r>
      <w:r>
        <w:rPr>
          <w:rFonts w:ascii="Times New Roman" w:eastAsia="仿宋" w:hAnsi="Times New Roman"/>
          <w:sz w:val="24"/>
          <w:szCs w:val="24"/>
        </w:rPr>
        <w:t>供应商必须具有独立承担民事责任的能力，具有有效的企业法人营业执照，并在人员等方面具有相应的能力；</w:t>
      </w:r>
    </w:p>
    <w:p w:rsidR="008C2AEF" w:rsidRDefault="001B592D">
      <w:pPr>
        <w:spacing w:line="360" w:lineRule="auto"/>
        <w:ind w:leftChars="-400" w:left="-840" w:rightChars="-244" w:right="-512" w:firstLineChars="400" w:firstLine="96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2.</w:t>
      </w:r>
      <w:r>
        <w:rPr>
          <w:rFonts w:ascii="Times New Roman" w:eastAsia="仿宋" w:hAnsi="Times New Roman"/>
          <w:sz w:val="24"/>
          <w:szCs w:val="24"/>
        </w:rPr>
        <w:t>供应商已通过全国投资项目在线审批监管平台（</w:t>
      </w:r>
      <w:r>
        <w:rPr>
          <w:rFonts w:ascii="Times New Roman" w:eastAsia="仿宋" w:hAnsi="Times New Roman"/>
          <w:sz w:val="24"/>
          <w:szCs w:val="24"/>
        </w:rPr>
        <w:t>www.tzxm.gov.cn</w:t>
      </w:r>
      <w:r>
        <w:rPr>
          <w:rFonts w:ascii="Times New Roman" w:eastAsia="仿宋" w:hAnsi="Times New Roman"/>
          <w:sz w:val="24"/>
          <w:szCs w:val="24"/>
        </w:rPr>
        <w:t>）备案，备案的工程咨询业务包含公路专业，工程咨询服务范围包含项目咨询。</w:t>
      </w:r>
    </w:p>
    <w:p w:rsidR="008C2AEF" w:rsidRDefault="001B592D">
      <w:pPr>
        <w:spacing w:line="360" w:lineRule="auto"/>
        <w:ind w:leftChars="-400" w:left="-840" w:rightChars="-244" w:right="-512" w:firstLineChars="400" w:firstLine="96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3.</w:t>
      </w:r>
      <w:r>
        <w:rPr>
          <w:rFonts w:ascii="Times New Roman" w:eastAsia="仿宋" w:hAnsi="Times New Roman"/>
          <w:sz w:val="24"/>
          <w:szCs w:val="24"/>
        </w:rPr>
        <w:t>拟派项目负责人须具备相应专业</w:t>
      </w:r>
      <w:r>
        <w:rPr>
          <w:rFonts w:ascii="Times New Roman" w:eastAsia="仿宋" w:hAnsi="Times New Roman"/>
          <w:sz w:val="24"/>
          <w:szCs w:val="24"/>
        </w:rPr>
        <w:t>中级以上（含中级）技术职称；需提供与供应商签订的劳动合同或聘用证明。</w:t>
      </w:r>
    </w:p>
    <w:p w:rsidR="008C2AEF" w:rsidRDefault="001B592D">
      <w:pPr>
        <w:spacing w:line="360" w:lineRule="auto"/>
        <w:ind w:leftChars="-400" w:left="-840" w:rightChars="-244" w:right="-512" w:firstLineChars="400" w:firstLine="96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4.</w:t>
      </w:r>
      <w:r>
        <w:rPr>
          <w:rFonts w:ascii="Times New Roman" w:eastAsia="仿宋" w:hAnsi="Times New Roman"/>
          <w:sz w:val="24"/>
          <w:szCs w:val="24"/>
        </w:rPr>
        <w:t>法定代表人本人参加投标的，提供身份证明；法定代表人委托代理人参加投标的，提供法定代表人、委托代理人签字或盖章并加盖单位公章的授权委托书和身份证</w:t>
      </w:r>
      <w:r>
        <w:rPr>
          <w:rFonts w:ascii="Times New Roman" w:eastAsia="仿宋" w:hAnsi="Times New Roman" w:hint="eastAsia"/>
          <w:sz w:val="24"/>
          <w:szCs w:val="24"/>
        </w:rPr>
        <w:t>。</w:t>
      </w:r>
    </w:p>
    <w:p w:rsidR="008C2AEF" w:rsidRDefault="001B592D">
      <w:pPr>
        <w:spacing w:line="360" w:lineRule="auto"/>
        <w:ind w:leftChars="-400" w:left="-840" w:rightChars="-244" w:right="-512" w:firstLineChars="200" w:firstLine="480"/>
        <w:rPr>
          <w:rFonts w:ascii="仿宋" w:eastAsia="仿宋" w:hAnsi="仿宋" w:cs="仿宋"/>
          <w:sz w:val="24"/>
          <w:szCs w:val="24"/>
          <w:lang w:val="zh-CN"/>
        </w:rPr>
      </w:pPr>
      <w:r>
        <w:rPr>
          <w:rFonts w:ascii="仿宋" w:eastAsia="仿宋" w:hAnsi="仿宋" w:cs="仿宋" w:hint="eastAsia"/>
          <w:sz w:val="24"/>
          <w:szCs w:val="24"/>
          <w:lang w:val="zh-CN"/>
        </w:rPr>
        <w:t>七、本次招标（采购）项目不接受联合体。</w:t>
      </w:r>
    </w:p>
    <w:p w:rsidR="008C2AEF" w:rsidRDefault="001B592D">
      <w:pPr>
        <w:spacing w:line="360" w:lineRule="auto"/>
        <w:ind w:leftChars="-400" w:left="-840" w:rightChars="-244" w:right="-512" w:firstLineChars="200" w:firstLine="480"/>
        <w:rPr>
          <w:rFonts w:ascii="仿宋" w:eastAsia="仿宋" w:hAnsi="仿宋" w:cs="仿宋"/>
          <w:sz w:val="24"/>
          <w:szCs w:val="24"/>
          <w:lang w:val="zh-CN"/>
        </w:rPr>
      </w:pPr>
      <w:r>
        <w:rPr>
          <w:rFonts w:ascii="仿宋" w:eastAsia="仿宋" w:hAnsi="仿宋" w:cs="仿宋" w:hint="eastAsia"/>
          <w:sz w:val="24"/>
          <w:szCs w:val="24"/>
          <w:lang w:val="zh-CN"/>
        </w:rPr>
        <w:t>八、代理服务费的收取：本次代理服务费由成交供应商向采购代理机构支付。</w:t>
      </w:r>
    </w:p>
    <w:p w:rsidR="008C2AEF" w:rsidRDefault="001B592D">
      <w:pPr>
        <w:spacing w:line="360" w:lineRule="auto"/>
        <w:ind w:leftChars="-400" w:left="-840" w:rightChars="-244" w:right="-512" w:firstLineChars="200" w:firstLine="480"/>
        <w:rPr>
          <w:rFonts w:ascii="仿宋" w:eastAsia="仿宋" w:hAnsi="仿宋" w:cs="仿宋"/>
          <w:sz w:val="24"/>
          <w:szCs w:val="24"/>
          <w:lang w:val="zh-CN"/>
        </w:rPr>
      </w:pPr>
      <w:r>
        <w:rPr>
          <w:rFonts w:ascii="仿宋" w:eastAsia="仿宋" w:hAnsi="仿宋" w:cs="仿宋" w:hint="eastAsia"/>
          <w:sz w:val="24"/>
          <w:szCs w:val="24"/>
          <w:lang w:val="zh-CN"/>
        </w:rPr>
        <w:t>九、获取招标（采购）文件时间：</w:t>
      </w:r>
    </w:p>
    <w:p w:rsidR="008C2AEF" w:rsidRDefault="001B592D">
      <w:pPr>
        <w:spacing w:line="360" w:lineRule="auto"/>
        <w:ind w:leftChars="-400" w:left="-840" w:rightChars="-244" w:right="-512" w:firstLineChars="400" w:firstLine="960"/>
        <w:rPr>
          <w:rFonts w:ascii="Times New Roman" w:eastAsia="仿宋" w:hAnsi="Times New Roman"/>
          <w:sz w:val="24"/>
          <w:szCs w:val="24"/>
          <w:lang w:val="zh-CN"/>
        </w:rPr>
      </w:pPr>
      <w:r>
        <w:rPr>
          <w:rFonts w:ascii="Times New Roman" w:eastAsia="仿宋" w:hAnsi="Times New Roman"/>
          <w:sz w:val="24"/>
          <w:szCs w:val="24"/>
        </w:rPr>
        <w:t>2021</w:t>
      </w:r>
      <w:r>
        <w:rPr>
          <w:rFonts w:ascii="Times New Roman" w:eastAsia="仿宋" w:hAnsi="Times New Roman"/>
          <w:sz w:val="24"/>
          <w:szCs w:val="24"/>
        </w:rPr>
        <w:t>年</w:t>
      </w:r>
      <w:r>
        <w:rPr>
          <w:rFonts w:ascii="Times New Roman" w:eastAsia="仿宋" w:hAnsi="Times New Roman" w:hint="eastAsia"/>
          <w:sz w:val="24"/>
          <w:szCs w:val="24"/>
        </w:rPr>
        <w:t>3</w:t>
      </w:r>
      <w:r>
        <w:rPr>
          <w:rFonts w:ascii="Times New Roman" w:eastAsia="仿宋" w:hAnsi="Times New Roman"/>
          <w:sz w:val="24"/>
          <w:szCs w:val="24"/>
        </w:rPr>
        <w:t>月</w:t>
      </w:r>
      <w:r>
        <w:rPr>
          <w:rFonts w:ascii="Times New Roman" w:eastAsia="仿宋" w:hAnsi="Times New Roman" w:hint="eastAsia"/>
          <w:sz w:val="24"/>
          <w:szCs w:val="24"/>
        </w:rPr>
        <w:t>1</w:t>
      </w:r>
      <w:r>
        <w:rPr>
          <w:rFonts w:ascii="Times New Roman" w:eastAsia="仿宋" w:hAnsi="Times New Roman"/>
          <w:sz w:val="24"/>
          <w:szCs w:val="24"/>
        </w:rPr>
        <w:t>日</w:t>
      </w:r>
      <w:r>
        <w:rPr>
          <w:rFonts w:ascii="Times New Roman" w:eastAsia="仿宋" w:hAnsi="Times New Roman"/>
          <w:sz w:val="24"/>
          <w:szCs w:val="24"/>
        </w:rPr>
        <w:t>—2021</w:t>
      </w:r>
      <w:r>
        <w:rPr>
          <w:rFonts w:ascii="Times New Roman" w:eastAsia="仿宋" w:hAnsi="Times New Roman"/>
          <w:sz w:val="24"/>
          <w:szCs w:val="24"/>
        </w:rPr>
        <w:t>年</w:t>
      </w:r>
      <w:r>
        <w:rPr>
          <w:rFonts w:ascii="Times New Roman" w:eastAsia="仿宋" w:hAnsi="Times New Roman"/>
          <w:sz w:val="24"/>
          <w:szCs w:val="24"/>
        </w:rPr>
        <w:t>3</w:t>
      </w:r>
      <w:r>
        <w:rPr>
          <w:rFonts w:ascii="Times New Roman" w:eastAsia="仿宋" w:hAnsi="Times New Roman"/>
          <w:sz w:val="24"/>
          <w:szCs w:val="24"/>
        </w:rPr>
        <w:t>月</w:t>
      </w:r>
      <w:r>
        <w:rPr>
          <w:rFonts w:ascii="Times New Roman" w:eastAsia="仿宋" w:hAnsi="Times New Roman" w:hint="eastAsia"/>
          <w:sz w:val="24"/>
          <w:szCs w:val="24"/>
        </w:rPr>
        <w:t>5</w:t>
      </w:r>
      <w:r>
        <w:rPr>
          <w:rFonts w:ascii="Times New Roman" w:eastAsia="仿宋" w:hAnsi="Times New Roman"/>
          <w:sz w:val="24"/>
          <w:szCs w:val="24"/>
        </w:rPr>
        <w:t>日（北京时间，法定休息日、节假日除外）每天</w:t>
      </w:r>
      <w:r>
        <w:rPr>
          <w:rFonts w:ascii="Times New Roman" w:eastAsia="仿宋" w:hAnsi="Times New Roman"/>
          <w:sz w:val="24"/>
          <w:szCs w:val="24"/>
        </w:rPr>
        <w:t>9:00-11:30,14:00-17:30</w:t>
      </w:r>
    </w:p>
    <w:p w:rsidR="008C2AEF" w:rsidRDefault="001B592D">
      <w:pPr>
        <w:spacing w:line="360" w:lineRule="auto"/>
        <w:ind w:leftChars="-400" w:left="-840" w:rightChars="-244" w:right="-512" w:firstLineChars="200" w:firstLine="480"/>
        <w:rPr>
          <w:rFonts w:ascii="仿宋" w:eastAsia="仿宋" w:hAnsi="仿宋" w:cs="仿宋"/>
          <w:sz w:val="24"/>
          <w:szCs w:val="24"/>
          <w:lang w:val="zh-CN"/>
        </w:rPr>
      </w:pPr>
      <w:r>
        <w:rPr>
          <w:rFonts w:ascii="仿宋" w:eastAsia="仿宋" w:hAnsi="仿宋" w:cs="仿宋" w:hint="eastAsia"/>
          <w:sz w:val="24"/>
          <w:szCs w:val="24"/>
          <w:lang w:val="zh-CN"/>
        </w:rPr>
        <w:lastRenderedPageBreak/>
        <w:t>十、获取招标（采购）文件方式：</w:t>
      </w:r>
    </w:p>
    <w:p w:rsidR="008C2AEF" w:rsidRDefault="001B592D">
      <w:pPr>
        <w:spacing w:line="360" w:lineRule="auto"/>
        <w:ind w:leftChars="-400" w:left="-840" w:rightChars="-244" w:right="-512" w:firstLineChars="400" w:firstLine="960"/>
        <w:rPr>
          <w:rFonts w:ascii="仿宋" w:eastAsia="仿宋" w:hAnsi="仿宋" w:cs="仿宋"/>
          <w:sz w:val="24"/>
          <w:szCs w:val="24"/>
          <w:lang w:val="zh-CN"/>
        </w:rPr>
      </w:pPr>
      <w:r>
        <w:rPr>
          <w:rFonts w:ascii="仿宋" w:eastAsia="仿宋" w:hAnsi="仿宋" w:cs="仿宋" w:hint="eastAsia"/>
          <w:sz w:val="24"/>
          <w:szCs w:val="24"/>
          <w:lang w:val="zh-CN"/>
        </w:rPr>
        <w:t>在</w:t>
      </w:r>
      <w:r>
        <w:rPr>
          <w:rFonts w:ascii="仿宋" w:eastAsia="仿宋" w:hAnsi="仿宋" w:cs="仿宋" w:hint="eastAsia"/>
          <w:sz w:val="24"/>
          <w:szCs w:val="24"/>
        </w:rPr>
        <w:t>洛阳市涧西区南昌路六合国际</w:t>
      </w:r>
      <w:r>
        <w:rPr>
          <w:rFonts w:ascii="仿宋" w:eastAsia="仿宋" w:hAnsi="仿宋" w:cs="仿宋" w:hint="eastAsia"/>
          <w:sz w:val="24"/>
          <w:szCs w:val="24"/>
        </w:rPr>
        <w:t>A</w:t>
      </w:r>
      <w:r>
        <w:rPr>
          <w:rFonts w:ascii="仿宋" w:eastAsia="仿宋" w:hAnsi="仿宋" w:cs="仿宋" w:hint="eastAsia"/>
          <w:sz w:val="24"/>
          <w:szCs w:val="24"/>
        </w:rPr>
        <w:t>座</w:t>
      </w:r>
      <w:r>
        <w:rPr>
          <w:rFonts w:ascii="仿宋" w:eastAsia="仿宋" w:hAnsi="仿宋" w:cs="仿宋" w:hint="eastAsia"/>
          <w:sz w:val="24"/>
          <w:szCs w:val="24"/>
        </w:rPr>
        <w:t>1311</w:t>
      </w:r>
      <w:r>
        <w:rPr>
          <w:rFonts w:ascii="仿宋" w:eastAsia="仿宋" w:hAnsi="仿宋" w:cs="仿宋" w:hint="eastAsia"/>
          <w:sz w:val="24"/>
          <w:szCs w:val="24"/>
        </w:rPr>
        <w:t>室</w:t>
      </w:r>
      <w:r>
        <w:rPr>
          <w:rFonts w:ascii="仿宋" w:eastAsia="仿宋" w:hAnsi="仿宋" w:cs="仿宋" w:hint="eastAsia"/>
          <w:sz w:val="24"/>
          <w:szCs w:val="24"/>
          <w:lang w:val="zh-CN"/>
        </w:rPr>
        <w:t>报名和领取</w:t>
      </w:r>
      <w:r>
        <w:rPr>
          <w:rFonts w:ascii="仿宋" w:eastAsia="仿宋" w:hAnsi="仿宋" w:cs="仿宋" w:hint="eastAsia"/>
          <w:sz w:val="24"/>
          <w:szCs w:val="24"/>
        </w:rPr>
        <w:t>采购</w:t>
      </w:r>
      <w:r>
        <w:rPr>
          <w:rFonts w:ascii="仿宋" w:eastAsia="仿宋" w:hAnsi="仿宋" w:cs="仿宋" w:hint="eastAsia"/>
          <w:sz w:val="24"/>
          <w:szCs w:val="24"/>
          <w:lang w:val="zh-CN"/>
        </w:rPr>
        <w:t>文件，</w:t>
      </w:r>
      <w:r>
        <w:rPr>
          <w:rFonts w:ascii="仿宋" w:eastAsia="仿宋" w:hAnsi="仿宋" w:cs="仿宋" w:hint="eastAsia"/>
          <w:sz w:val="24"/>
          <w:szCs w:val="24"/>
        </w:rPr>
        <w:t>领取文件</w:t>
      </w:r>
      <w:r>
        <w:rPr>
          <w:rFonts w:ascii="仿宋" w:eastAsia="仿宋" w:hAnsi="仿宋" w:cs="仿宋" w:hint="eastAsia"/>
          <w:sz w:val="24"/>
          <w:szCs w:val="24"/>
          <w:lang w:val="zh-CN"/>
        </w:rPr>
        <w:t>时需携带下列材料：</w:t>
      </w:r>
    </w:p>
    <w:p w:rsidR="008C2AEF" w:rsidRDefault="001B592D">
      <w:pPr>
        <w:spacing w:line="360" w:lineRule="auto"/>
        <w:ind w:leftChars="59" w:left="124" w:rightChars="-244" w:right="-512"/>
        <w:rPr>
          <w:rFonts w:ascii="仿宋" w:eastAsia="仿宋" w:hAnsi="仿宋" w:cs="仿宋"/>
          <w:sz w:val="24"/>
          <w:szCs w:val="24"/>
          <w:lang w:val="zh-CN"/>
        </w:rPr>
      </w:pPr>
      <w:r>
        <w:rPr>
          <w:rFonts w:ascii="仿宋" w:eastAsia="仿宋" w:hAnsi="仿宋" w:cs="仿宋" w:hint="eastAsia"/>
          <w:sz w:val="24"/>
          <w:szCs w:val="24"/>
          <w:lang w:val="zh-CN"/>
        </w:rPr>
        <w:t>1</w:t>
      </w:r>
      <w:r>
        <w:rPr>
          <w:rFonts w:ascii="仿宋" w:eastAsia="仿宋" w:hAnsi="仿宋" w:cs="仿宋" w:hint="eastAsia"/>
          <w:sz w:val="24"/>
          <w:szCs w:val="24"/>
          <w:lang w:val="zh-CN"/>
        </w:rPr>
        <w:t>、加盖公章的营业执照复印件；</w:t>
      </w:r>
      <w:bookmarkStart w:id="1" w:name="_GoBack"/>
      <w:bookmarkEnd w:id="1"/>
      <w:r>
        <w:rPr>
          <w:rFonts w:ascii="仿宋" w:eastAsia="仿宋" w:hAnsi="仿宋" w:cs="仿宋" w:hint="eastAsia"/>
          <w:sz w:val="24"/>
          <w:szCs w:val="24"/>
          <w:lang w:val="zh-CN"/>
        </w:rPr>
        <w:br/>
        <w:t>2</w:t>
      </w:r>
      <w:r>
        <w:rPr>
          <w:rFonts w:ascii="仿宋" w:eastAsia="仿宋" w:hAnsi="仿宋" w:cs="仿宋" w:hint="eastAsia"/>
          <w:sz w:val="24"/>
          <w:szCs w:val="24"/>
          <w:lang w:val="zh-CN"/>
        </w:rPr>
        <w:t>、法定代表人授权委托书原件及加盖公章的被委托人的身份证复印件（法定代表人报名的，须提供法定代表人身份证明原件及加盖公章的法人的身份证复印件）。复印件必须是清晰、完整的，资料不完整不清晰的不予接纳。</w:t>
      </w:r>
      <w:r>
        <w:rPr>
          <w:rFonts w:ascii="仿宋" w:eastAsia="仿宋" w:hAnsi="仿宋" w:cs="仿宋" w:hint="eastAsia"/>
          <w:sz w:val="24"/>
          <w:szCs w:val="24"/>
          <w:lang w:val="zh-CN"/>
        </w:rPr>
        <w:br/>
      </w:r>
      <w:r>
        <w:rPr>
          <w:rFonts w:ascii="仿宋" w:eastAsia="仿宋" w:hAnsi="仿宋" w:cs="仿宋" w:hint="eastAsia"/>
          <w:sz w:val="24"/>
          <w:szCs w:val="24"/>
        </w:rPr>
        <w:t>采购</w:t>
      </w:r>
      <w:r>
        <w:rPr>
          <w:rFonts w:ascii="仿宋" w:eastAsia="仿宋" w:hAnsi="仿宋" w:cs="仿宋" w:hint="eastAsia"/>
          <w:sz w:val="24"/>
          <w:szCs w:val="24"/>
          <w:lang w:val="zh-CN"/>
        </w:rPr>
        <w:t>文件每份</w:t>
      </w:r>
      <w:r>
        <w:rPr>
          <w:rFonts w:ascii="仿宋" w:eastAsia="仿宋" w:hAnsi="仿宋" w:cs="仿宋" w:hint="eastAsia"/>
          <w:sz w:val="24"/>
          <w:szCs w:val="24"/>
        </w:rPr>
        <w:t>500</w:t>
      </w:r>
      <w:r>
        <w:rPr>
          <w:rFonts w:ascii="仿宋" w:eastAsia="仿宋" w:hAnsi="仿宋" w:cs="仿宋" w:hint="eastAsia"/>
          <w:sz w:val="24"/>
          <w:szCs w:val="24"/>
        </w:rPr>
        <w:t>元</w:t>
      </w:r>
      <w:r>
        <w:rPr>
          <w:rFonts w:ascii="仿宋" w:eastAsia="仿宋" w:hAnsi="仿宋" w:cs="仿宋" w:hint="eastAsia"/>
          <w:sz w:val="24"/>
          <w:szCs w:val="24"/>
          <w:lang w:val="zh-CN"/>
        </w:rPr>
        <w:t>，售后不退。</w:t>
      </w:r>
    </w:p>
    <w:p w:rsidR="008C2AEF" w:rsidRDefault="001B592D">
      <w:pPr>
        <w:spacing w:line="360" w:lineRule="auto"/>
        <w:ind w:leftChars="-400" w:left="-840" w:rightChars="-244" w:right="-512"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十一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响应文件的递交</w:t>
      </w:r>
    </w:p>
    <w:p w:rsidR="008C2AEF" w:rsidRDefault="001B592D">
      <w:pPr>
        <w:spacing w:line="360" w:lineRule="auto"/>
        <w:ind w:leftChars="-400" w:left="-840" w:rightChars="-244" w:right="-512" w:firstLineChars="400" w:firstLine="96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投标文件接收截止时间及开标时间</w:t>
      </w:r>
      <w:r>
        <w:rPr>
          <w:rFonts w:ascii="仿宋" w:eastAsia="仿宋" w:hAnsi="仿宋" w:cs="仿宋" w:hint="eastAsia"/>
          <w:sz w:val="24"/>
          <w:szCs w:val="24"/>
        </w:rPr>
        <w:t>：</w:t>
      </w:r>
      <w:r>
        <w:rPr>
          <w:rFonts w:ascii="仿宋" w:eastAsia="仿宋" w:hAnsi="仿宋" w:cs="仿宋" w:hint="eastAsia"/>
          <w:sz w:val="24"/>
          <w:szCs w:val="24"/>
        </w:rPr>
        <w:t>2021</w:t>
      </w:r>
      <w:r>
        <w:rPr>
          <w:rFonts w:ascii="仿宋" w:eastAsia="仿宋" w:hAnsi="仿宋" w:cs="仿宋" w:hint="eastAsia"/>
          <w:sz w:val="24"/>
          <w:szCs w:val="24"/>
        </w:rPr>
        <w:t>年</w:t>
      </w:r>
      <w:r>
        <w:rPr>
          <w:rFonts w:ascii="仿宋" w:eastAsia="仿宋" w:hAnsi="仿宋" w:cs="仿宋" w:hint="eastAsia"/>
          <w:sz w:val="24"/>
          <w:szCs w:val="24"/>
        </w:rPr>
        <w:t xml:space="preserve"> 3</w:t>
      </w:r>
      <w:r>
        <w:rPr>
          <w:rFonts w:ascii="仿宋" w:eastAsia="仿宋" w:hAnsi="仿宋" w:cs="仿宋" w:hint="eastAsia"/>
          <w:sz w:val="24"/>
          <w:szCs w:val="24"/>
        </w:rPr>
        <w:t>月</w:t>
      </w:r>
      <w:r>
        <w:rPr>
          <w:rFonts w:ascii="仿宋" w:eastAsia="仿宋" w:hAnsi="仿宋" w:cs="仿宋" w:hint="eastAsia"/>
          <w:sz w:val="24"/>
          <w:szCs w:val="24"/>
        </w:rPr>
        <w:t xml:space="preserve"> 11</w:t>
      </w:r>
      <w:r>
        <w:rPr>
          <w:rFonts w:ascii="仿宋" w:eastAsia="仿宋" w:hAnsi="仿宋" w:cs="仿宋" w:hint="eastAsia"/>
          <w:sz w:val="24"/>
          <w:szCs w:val="24"/>
        </w:rPr>
        <w:t>日</w:t>
      </w:r>
      <w:r>
        <w:rPr>
          <w:rFonts w:ascii="仿宋" w:eastAsia="仿宋" w:hAnsi="仿宋" w:cs="仿宋" w:hint="eastAsia"/>
          <w:sz w:val="24"/>
          <w:szCs w:val="24"/>
        </w:rPr>
        <w:t xml:space="preserve"> 14</w:t>
      </w:r>
      <w:r>
        <w:rPr>
          <w:rFonts w:ascii="仿宋" w:eastAsia="仿宋" w:hAnsi="仿宋" w:cs="仿宋" w:hint="eastAsia"/>
          <w:sz w:val="24"/>
          <w:szCs w:val="24"/>
        </w:rPr>
        <w:t>时</w:t>
      </w:r>
      <w:r>
        <w:rPr>
          <w:rFonts w:ascii="仿宋" w:eastAsia="仿宋" w:hAnsi="仿宋" w:cs="仿宋" w:hint="eastAsia"/>
          <w:sz w:val="24"/>
          <w:szCs w:val="24"/>
        </w:rPr>
        <w:t>30</w:t>
      </w:r>
      <w:r>
        <w:rPr>
          <w:rFonts w:ascii="仿宋" w:eastAsia="仿宋" w:hAnsi="仿宋" w:cs="仿宋" w:hint="eastAsia"/>
          <w:sz w:val="24"/>
          <w:szCs w:val="24"/>
        </w:rPr>
        <w:t>分（北京时间）</w:t>
      </w:r>
      <w:r>
        <w:rPr>
          <w:rFonts w:ascii="仿宋" w:eastAsia="仿宋" w:hAnsi="仿宋" w:cs="仿宋" w:hint="eastAsia"/>
          <w:sz w:val="24"/>
          <w:szCs w:val="24"/>
        </w:rPr>
        <w:t>。</w:t>
      </w:r>
    </w:p>
    <w:p w:rsidR="008C2AEF" w:rsidRDefault="001B592D">
      <w:pPr>
        <w:spacing w:line="360" w:lineRule="auto"/>
        <w:ind w:leftChars="-400" w:left="-840" w:rightChars="-244" w:right="-512" w:firstLineChars="400" w:firstLine="960"/>
        <w:rPr>
          <w:lang w:val="zh-CN"/>
        </w:rPr>
      </w:pPr>
      <w:r>
        <w:rPr>
          <w:rFonts w:ascii="仿宋" w:eastAsia="仿宋" w:hAnsi="仿宋" w:cs="仿宋" w:hint="eastAsia"/>
          <w:sz w:val="24"/>
          <w:szCs w:val="24"/>
          <w:lang w:val="zh-CN"/>
        </w:rPr>
        <w:t>投标（响应）文件接收地点及开标地点为：洛阳市涧西区南昌路六合国际</w:t>
      </w:r>
      <w:r>
        <w:rPr>
          <w:rFonts w:ascii="仿宋" w:eastAsia="仿宋" w:hAnsi="仿宋" w:cs="仿宋" w:hint="eastAsia"/>
          <w:sz w:val="24"/>
          <w:szCs w:val="24"/>
          <w:lang w:val="zh-CN"/>
        </w:rPr>
        <w:t>A</w:t>
      </w:r>
      <w:r>
        <w:rPr>
          <w:rFonts w:ascii="仿宋" w:eastAsia="仿宋" w:hAnsi="仿宋" w:cs="仿宋" w:hint="eastAsia"/>
          <w:sz w:val="24"/>
          <w:szCs w:val="24"/>
          <w:lang w:val="zh-CN"/>
        </w:rPr>
        <w:t>座</w:t>
      </w:r>
      <w:r>
        <w:rPr>
          <w:rFonts w:ascii="仿宋" w:eastAsia="仿宋" w:hAnsi="仿宋" w:cs="仿宋" w:hint="eastAsia"/>
          <w:sz w:val="24"/>
          <w:szCs w:val="24"/>
          <w:lang w:val="zh-CN"/>
        </w:rPr>
        <w:t>131</w:t>
      </w:r>
      <w:r>
        <w:rPr>
          <w:rFonts w:ascii="仿宋" w:eastAsia="仿宋" w:hAnsi="仿宋" w:cs="仿宋" w:hint="eastAsia"/>
          <w:sz w:val="24"/>
          <w:szCs w:val="24"/>
        </w:rPr>
        <w:t>0</w:t>
      </w:r>
      <w:r>
        <w:rPr>
          <w:rFonts w:ascii="仿宋" w:eastAsia="仿宋" w:hAnsi="仿宋" w:cs="仿宋" w:hint="eastAsia"/>
          <w:sz w:val="24"/>
          <w:szCs w:val="24"/>
          <w:lang w:val="zh-CN"/>
        </w:rPr>
        <w:t>室。</w:t>
      </w:r>
    </w:p>
    <w:p w:rsidR="008C2AEF" w:rsidRDefault="001B592D">
      <w:pPr>
        <w:spacing w:line="360" w:lineRule="auto"/>
        <w:ind w:leftChars="-400" w:left="-840" w:rightChars="-244" w:right="-512" w:firstLineChars="200" w:firstLine="480"/>
        <w:rPr>
          <w:rFonts w:ascii="仿宋" w:eastAsia="仿宋" w:hAnsi="仿宋" w:cs="仿宋"/>
          <w:sz w:val="24"/>
          <w:szCs w:val="24"/>
          <w:lang w:val="zh-CN"/>
        </w:rPr>
      </w:pPr>
      <w:r>
        <w:rPr>
          <w:rFonts w:ascii="仿宋" w:eastAsia="仿宋" w:hAnsi="仿宋" w:cs="仿宋" w:hint="eastAsia"/>
          <w:sz w:val="24"/>
          <w:szCs w:val="24"/>
          <w:lang w:val="zh-CN"/>
        </w:rPr>
        <w:t>十二、本公告已同时在《</w:t>
      </w:r>
      <w:r>
        <w:rPr>
          <w:rFonts w:ascii="仿宋" w:eastAsia="仿宋" w:hAnsi="仿宋" w:cs="仿宋" w:hint="eastAsia"/>
          <w:sz w:val="24"/>
          <w:szCs w:val="24"/>
        </w:rPr>
        <w:t>元博网、（</w:t>
      </w:r>
      <w:r>
        <w:rPr>
          <w:rFonts w:ascii="仿宋" w:eastAsia="仿宋" w:hAnsi="仿宋" w:cs="仿宋" w:hint="eastAsia"/>
          <w:sz w:val="24"/>
          <w:szCs w:val="24"/>
          <w:lang w:val="zh-CN"/>
        </w:rPr>
        <w:t>采购与招标网</w:t>
      </w:r>
      <w:r>
        <w:rPr>
          <w:rFonts w:ascii="仿宋" w:eastAsia="仿宋" w:hAnsi="仿宋" w:cs="仿宋" w:hint="eastAsia"/>
          <w:sz w:val="24"/>
          <w:szCs w:val="24"/>
        </w:rPr>
        <w:t>）</w:t>
      </w:r>
      <w:r>
        <w:rPr>
          <w:rFonts w:ascii="仿宋" w:eastAsia="仿宋" w:hAnsi="仿宋" w:cs="仿宋" w:hint="eastAsia"/>
          <w:sz w:val="24"/>
          <w:szCs w:val="24"/>
          <w:lang w:val="zh-CN"/>
        </w:rPr>
        <w:t>》和《洛阳市公路事业发展中心》公告。</w:t>
      </w:r>
    </w:p>
    <w:p w:rsidR="008C2AEF" w:rsidRDefault="001B592D">
      <w:pPr>
        <w:spacing w:line="360" w:lineRule="auto"/>
        <w:ind w:leftChars="-400" w:left="-840" w:rightChars="-244" w:right="-512" w:firstLineChars="200" w:firstLine="480"/>
        <w:rPr>
          <w:rFonts w:ascii="仿宋" w:eastAsia="仿宋" w:hAnsi="仿宋" w:cs="仿宋"/>
          <w:sz w:val="24"/>
          <w:szCs w:val="24"/>
          <w:lang w:val="zh-CN"/>
        </w:rPr>
      </w:pPr>
      <w:r>
        <w:rPr>
          <w:rFonts w:ascii="仿宋" w:eastAsia="仿宋" w:hAnsi="仿宋" w:cs="仿宋" w:hint="eastAsia"/>
          <w:sz w:val="24"/>
          <w:szCs w:val="24"/>
          <w:lang w:val="zh-CN"/>
        </w:rPr>
        <w:t>十三、采购人名称、地址、联系人和联系方式：</w:t>
      </w:r>
    </w:p>
    <w:p w:rsidR="008C2AEF" w:rsidRDefault="001B592D">
      <w:pPr>
        <w:spacing w:line="360" w:lineRule="auto"/>
        <w:ind w:leftChars="-400" w:left="-840" w:rightChars="-244" w:right="-512" w:firstLineChars="400" w:firstLine="960"/>
        <w:rPr>
          <w:rFonts w:ascii="仿宋" w:eastAsia="仿宋" w:hAnsi="仿宋" w:cs="仿宋"/>
          <w:sz w:val="24"/>
          <w:szCs w:val="24"/>
          <w:lang w:val="zh-CN"/>
        </w:rPr>
      </w:pPr>
      <w:r>
        <w:rPr>
          <w:rFonts w:ascii="仿宋" w:eastAsia="仿宋" w:hAnsi="仿宋" w:cs="仿宋" w:hint="eastAsia"/>
          <w:sz w:val="24"/>
          <w:szCs w:val="24"/>
          <w:lang w:val="zh-CN"/>
        </w:rPr>
        <w:t>名称：洛阳市公路事业发展中心</w:t>
      </w:r>
    </w:p>
    <w:p w:rsidR="008C2AEF" w:rsidRDefault="001B592D">
      <w:pPr>
        <w:spacing w:line="360" w:lineRule="auto"/>
        <w:ind w:leftChars="-400" w:left="-840" w:rightChars="-244" w:right="-512" w:firstLineChars="400" w:firstLine="96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  <w:lang w:val="zh-CN"/>
        </w:rPr>
        <w:t>地址：河南省洛阳市</w:t>
      </w:r>
      <w:r>
        <w:rPr>
          <w:rFonts w:ascii="仿宋" w:eastAsia="仿宋" w:hAnsi="仿宋" w:cs="仿宋" w:hint="eastAsia"/>
          <w:sz w:val="24"/>
          <w:szCs w:val="24"/>
        </w:rPr>
        <w:t>涧西区南昌路</w:t>
      </w:r>
      <w:r>
        <w:rPr>
          <w:rFonts w:ascii="仿宋" w:eastAsia="仿宋" w:hAnsi="仿宋" w:cs="仿宋" w:hint="eastAsia"/>
          <w:sz w:val="24"/>
          <w:szCs w:val="24"/>
        </w:rPr>
        <w:t>172</w:t>
      </w:r>
      <w:r>
        <w:rPr>
          <w:rFonts w:ascii="仿宋" w:eastAsia="仿宋" w:hAnsi="仿宋" w:cs="仿宋" w:hint="eastAsia"/>
          <w:sz w:val="24"/>
          <w:szCs w:val="24"/>
        </w:rPr>
        <w:t>号</w:t>
      </w:r>
    </w:p>
    <w:p w:rsidR="008C2AEF" w:rsidRDefault="001B592D">
      <w:pPr>
        <w:spacing w:line="360" w:lineRule="auto"/>
        <w:ind w:leftChars="-400" w:left="-840" w:rightChars="-244" w:right="-512" w:firstLineChars="400" w:firstLine="96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  <w:lang w:val="zh-CN"/>
        </w:rPr>
        <w:t>联系人：</w:t>
      </w:r>
      <w:r>
        <w:rPr>
          <w:rFonts w:ascii="仿宋" w:eastAsia="仿宋" w:hAnsi="仿宋" w:cs="仿宋" w:hint="eastAsia"/>
          <w:sz w:val="24"/>
          <w:szCs w:val="24"/>
        </w:rPr>
        <w:t>王先生</w:t>
      </w:r>
    </w:p>
    <w:p w:rsidR="008C2AEF" w:rsidRDefault="001B592D">
      <w:pPr>
        <w:spacing w:line="360" w:lineRule="auto"/>
        <w:ind w:leftChars="-400" w:left="-840" w:rightChars="-244" w:right="-512" w:firstLineChars="400" w:firstLine="96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  <w:lang w:val="zh-CN"/>
        </w:rPr>
        <w:t>联系方式：</w:t>
      </w:r>
      <w:r>
        <w:rPr>
          <w:rFonts w:ascii="仿宋" w:eastAsia="仿宋" w:hAnsi="仿宋" w:cs="仿宋" w:hint="eastAsia"/>
          <w:sz w:val="24"/>
          <w:szCs w:val="24"/>
        </w:rPr>
        <w:t>18338839201</w:t>
      </w:r>
    </w:p>
    <w:p w:rsidR="008C2AEF" w:rsidRDefault="001B592D">
      <w:pPr>
        <w:spacing w:line="360" w:lineRule="auto"/>
        <w:ind w:leftChars="-400" w:left="-840" w:rightChars="-244" w:right="-512" w:firstLineChars="200" w:firstLine="480"/>
        <w:rPr>
          <w:rFonts w:ascii="仿宋" w:eastAsia="仿宋" w:hAnsi="仿宋" w:cs="仿宋"/>
          <w:sz w:val="24"/>
          <w:szCs w:val="24"/>
          <w:lang w:val="zh-CN"/>
        </w:rPr>
      </w:pPr>
      <w:r>
        <w:rPr>
          <w:rFonts w:ascii="仿宋" w:eastAsia="仿宋" w:hAnsi="仿宋" w:cs="仿宋" w:hint="eastAsia"/>
          <w:sz w:val="24"/>
          <w:szCs w:val="24"/>
          <w:lang w:val="zh-CN"/>
        </w:rPr>
        <w:t>十四、采购代理机构名称、地址、联系人和联系方式：</w:t>
      </w:r>
    </w:p>
    <w:p w:rsidR="008C2AEF" w:rsidRDefault="001B592D">
      <w:pPr>
        <w:spacing w:line="360" w:lineRule="auto"/>
        <w:ind w:leftChars="-400" w:left="-840" w:rightChars="-244" w:right="-512" w:firstLineChars="400" w:firstLine="960"/>
        <w:rPr>
          <w:rFonts w:ascii="Times New Roman" w:eastAsia="仿宋" w:hAnsi="Times New Roman"/>
          <w:sz w:val="24"/>
          <w:szCs w:val="24"/>
          <w:lang w:val="zh-CN"/>
        </w:rPr>
      </w:pPr>
      <w:r>
        <w:rPr>
          <w:rFonts w:ascii="仿宋" w:eastAsia="仿宋" w:hAnsi="仿宋" w:cs="仿宋" w:hint="eastAsia"/>
          <w:sz w:val="24"/>
          <w:szCs w:val="24"/>
          <w:lang w:val="zh-CN"/>
        </w:rPr>
        <w:t>名称：河南省天隆工程</w:t>
      </w:r>
      <w:r>
        <w:rPr>
          <w:rFonts w:ascii="Times New Roman" w:eastAsia="仿宋" w:hAnsi="Times New Roman"/>
          <w:sz w:val="24"/>
          <w:szCs w:val="24"/>
          <w:lang w:val="zh-CN"/>
        </w:rPr>
        <w:t>管理咨询有限公司</w:t>
      </w:r>
    </w:p>
    <w:p w:rsidR="008C2AEF" w:rsidRDefault="001B592D">
      <w:pPr>
        <w:spacing w:line="360" w:lineRule="auto"/>
        <w:ind w:leftChars="-400" w:left="-840" w:rightChars="-244" w:right="-512" w:firstLineChars="400" w:firstLine="960"/>
        <w:rPr>
          <w:rFonts w:ascii="Times New Roman" w:eastAsia="仿宋" w:hAnsi="Times New Roman"/>
          <w:sz w:val="24"/>
          <w:szCs w:val="24"/>
          <w:lang w:val="zh-CN"/>
        </w:rPr>
      </w:pPr>
      <w:r>
        <w:rPr>
          <w:rFonts w:ascii="Times New Roman" w:eastAsia="仿宋" w:hAnsi="Times New Roman"/>
          <w:sz w:val="24"/>
          <w:szCs w:val="24"/>
          <w:lang w:val="zh-CN"/>
        </w:rPr>
        <w:t>地址：洛阳市涧西区南昌路六合国际</w:t>
      </w:r>
      <w:r>
        <w:rPr>
          <w:rFonts w:ascii="Times New Roman" w:eastAsia="仿宋" w:hAnsi="Times New Roman"/>
          <w:sz w:val="24"/>
          <w:szCs w:val="24"/>
          <w:lang w:val="zh-CN"/>
        </w:rPr>
        <w:t>A</w:t>
      </w:r>
      <w:r>
        <w:rPr>
          <w:rFonts w:ascii="Times New Roman" w:eastAsia="仿宋" w:hAnsi="Times New Roman"/>
          <w:sz w:val="24"/>
          <w:szCs w:val="24"/>
          <w:lang w:val="zh-CN"/>
        </w:rPr>
        <w:t>座</w:t>
      </w:r>
      <w:r>
        <w:rPr>
          <w:rFonts w:ascii="Times New Roman" w:eastAsia="仿宋" w:hAnsi="Times New Roman"/>
          <w:sz w:val="24"/>
          <w:szCs w:val="24"/>
          <w:lang w:val="zh-CN"/>
        </w:rPr>
        <w:t>131</w:t>
      </w:r>
      <w:r>
        <w:rPr>
          <w:rFonts w:ascii="Times New Roman" w:eastAsia="仿宋" w:hAnsi="Times New Roman"/>
          <w:sz w:val="24"/>
          <w:szCs w:val="24"/>
        </w:rPr>
        <w:t>0</w:t>
      </w:r>
      <w:r>
        <w:rPr>
          <w:rFonts w:ascii="Times New Roman" w:eastAsia="仿宋" w:hAnsi="Times New Roman"/>
          <w:sz w:val="24"/>
          <w:szCs w:val="24"/>
          <w:lang w:val="zh-CN"/>
        </w:rPr>
        <w:t>室</w:t>
      </w:r>
    </w:p>
    <w:p w:rsidR="008C2AEF" w:rsidRDefault="001B592D">
      <w:pPr>
        <w:spacing w:line="360" w:lineRule="auto"/>
        <w:ind w:leftChars="-400" w:left="-840" w:rightChars="-244" w:right="-512" w:firstLineChars="400" w:firstLine="96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  <w:lang w:val="zh-CN"/>
        </w:rPr>
        <w:t>联系人和联系方式：</w:t>
      </w:r>
      <w:r>
        <w:rPr>
          <w:rFonts w:ascii="Times New Roman" w:eastAsia="仿宋" w:hAnsi="Times New Roman"/>
          <w:sz w:val="24"/>
          <w:szCs w:val="24"/>
        </w:rPr>
        <w:t>苏女士</w:t>
      </w:r>
      <w:r>
        <w:rPr>
          <w:rFonts w:ascii="Times New Roman" w:eastAsia="仿宋" w:hAnsi="Times New Roman"/>
          <w:sz w:val="24"/>
          <w:szCs w:val="24"/>
          <w:lang w:val="zh-CN"/>
        </w:rPr>
        <w:t xml:space="preserve"> 0379-64322552</w:t>
      </w:r>
    </w:p>
    <w:p w:rsidR="008C2AEF" w:rsidRDefault="008C2AEF">
      <w:pPr>
        <w:spacing w:line="360" w:lineRule="auto"/>
        <w:ind w:rightChars="-244" w:right="-512"/>
        <w:jc w:val="right"/>
        <w:rPr>
          <w:rFonts w:ascii="Times New Roman" w:eastAsia="仿宋" w:hAnsi="Times New Roman"/>
          <w:sz w:val="24"/>
          <w:szCs w:val="24"/>
          <w:lang w:val="zh-CN"/>
        </w:rPr>
      </w:pPr>
    </w:p>
    <w:p w:rsidR="008C2AEF" w:rsidRDefault="001B592D">
      <w:pPr>
        <w:spacing w:line="360" w:lineRule="auto"/>
        <w:ind w:rightChars="-244" w:right="-512"/>
        <w:jc w:val="right"/>
        <w:rPr>
          <w:rFonts w:ascii="Times New Roman" w:eastAsia="仿宋" w:hAnsi="Times New Roman"/>
          <w:sz w:val="24"/>
          <w:szCs w:val="24"/>
          <w:highlight w:val="yellow"/>
          <w:lang w:val="zh-CN"/>
        </w:rPr>
      </w:pPr>
      <w:r>
        <w:rPr>
          <w:rFonts w:ascii="Times New Roman" w:eastAsia="仿宋" w:hAnsi="Times New Roman"/>
          <w:sz w:val="24"/>
          <w:szCs w:val="24"/>
          <w:lang w:val="zh-CN"/>
        </w:rPr>
        <w:t>202</w:t>
      </w:r>
      <w:r>
        <w:rPr>
          <w:rFonts w:ascii="Times New Roman" w:eastAsia="仿宋" w:hAnsi="Times New Roman"/>
          <w:sz w:val="24"/>
          <w:szCs w:val="24"/>
        </w:rPr>
        <w:t>1</w:t>
      </w:r>
      <w:r>
        <w:rPr>
          <w:rFonts w:ascii="Times New Roman" w:eastAsia="仿宋" w:hAnsi="Times New Roman"/>
          <w:sz w:val="24"/>
          <w:szCs w:val="24"/>
          <w:lang w:val="zh-CN"/>
        </w:rPr>
        <w:t>年</w:t>
      </w:r>
      <w:r>
        <w:rPr>
          <w:rFonts w:ascii="Times New Roman" w:eastAsia="仿宋" w:hAnsi="Times New Roman"/>
          <w:sz w:val="24"/>
          <w:szCs w:val="24"/>
        </w:rPr>
        <w:t>2</w:t>
      </w:r>
      <w:r>
        <w:rPr>
          <w:rFonts w:ascii="Times New Roman" w:eastAsia="仿宋" w:hAnsi="Times New Roman"/>
          <w:sz w:val="24"/>
          <w:szCs w:val="24"/>
          <w:lang w:val="zh-CN"/>
        </w:rPr>
        <w:t>月</w:t>
      </w:r>
      <w:r>
        <w:rPr>
          <w:rFonts w:ascii="Times New Roman" w:eastAsia="仿宋" w:hAnsi="Times New Roman" w:hint="eastAsia"/>
          <w:sz w:val="24"/>
          <w:szCs w:val="24"/>
        </w:rPr>
        <w:t>26</w:t>
      </w:r>
      <w:r>
        <w:rPr>
          <w:rFonts w:ascii="Times New Roman" w:eastAsia="仿宋" w:hAnsi="Times New Roman"/>
          <w:sz w:val="24"/>
          <w:szCs w:val="24"/>
        </w:rPr>
        <w:t xml:space="preserve"> </w:t>
      </w:r>
      <w:r>
        <w:rPr>
          <w:rFonts w:ascii="Times New Roman" w:eastAsia="仿宋" w:hAnsi="Times New Roman"/>
          <w:sz w:val="24"/>
          <w:szCs w:val="24"/>
          <w:lang w:val="zh-CN"/>
        </w:rPr>
        <w:t>日</w:t>
      </w:r>
    </w:p>
    <w:p w:rsidR="008C2AEF" w:rsidRDefault="008C2AEF">
      <w:pPr>
        <w:spacing w:line="360" w:lineRule="auto"/>
      </w:pPr>
    </w:p>
    <w:sectPr w:rsidR="008C2AEF" w:rsidSect="008C2A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F5B03"/>
    <w:multiLevelType w:val="singleLevel"/>
    <w:tmpl w:val="610F5B03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2375E1B"/>
    <w:rsid w:val="001B592D"/>
    <w:rsid w:val="008C2AEF"/>
    <w:rsid w:val="42375E1B"/>
    <w:rsid w:val="4D9E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8C2AEF"/>
    <w:pPr>
      <w:widowControl w:val="0"/>
      <w:jc w:val="both"/>
    </w:pPr>
    <w:rPr>
      <w:rFonts w:eastAsia="Calibri"/>
      <w:kern w:val="2"/>
      <w:sz w:val="21"/>
      <w:szCs w:val="22"/>
    </w:rPr>
  </w:style>
  <w:style w:type="paragraph" w:styleId="3">
    <w:name w:val="heading 3"/>
    <w:basedOn w:val="a"/>
    <w:next w:val="a"/>
    <w:qFormat/>
    <w:rsid w:val="008C2AEF"/>
    <w:pPr>
      <w:keepNext/>
      <w:keepLines/>
      <w:outlineLvl w:val="2"/>
    </w:pPr>
    <w:rPr>
      <w:rFonts w:eastAsia="仿宋"/>
      <w:b/>
      <w:bCs/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8C2AEF"/>
    <w:pPr>
      <w:ind w:firstLine="420"/>
    </w:pPr>
  </w:style>
  <w:style w:type="paragraph" w:styleId="a4">
    <w:name w:val="Body Text"/>
    <w:basedOn w:val="a"/>
    <w:next w:val="2"/>
    <w:qFormat/>
    <w:rsid w:val="008C2AEF"/>
    <w:rPr>
      <w:rFonts w:eastAsia="仿宋_GB2312"/>
      <w:sz w:val="28"/>
      <w:szCs w:val="30"/>
    </w:rPr>
  </w:style>
  <w:style w:type="paragraph" w:styleId="2">
    <w:name w:val="Body Text 2"/>
    <w:basedOn w:val="a"/>
    <w:rsid w:val="008C2AEF"/>
    <w:pPr>
      <w:jc w:val="center"/>
      <w:outlineLvl w:val="0"/>
    </w:pPr>
    <w:rPr>
      <w:rFonts w:ascii="楷体_GB2312" w:eastAsia="仿宋_GB2312"/>
      <w:sz w:val="30"/>
    </w:rPr>
  </w:style>
  <w:style w:type="paragraph" w:customStyle="1" w:styleId="00">
    <w:name w:val="标题_0_0"/>
    <w:basedOn w:val="100"/>
    <w:next w:val="100"/>
    <w:rsid w:val="008C2AEF"/>
    <w:pPr>
      <w:widowControl/>
      <w:jc w:val="center"/>
      <w:outlineLvl w:val="0"/>
    </w:pPr>
    <w:rPr>
      <w:rFonts w:ascii="Cambria" w:eastAsia="微软雅黑" w:hAnsi="Cambria" w:cs="宋体"/>
      <w:b/>
      <w:bCs/>
      <w:kern w:val="28"/>
      <w:sz w:val="44"/>
      <w:szCs w:val="44"/>
    </w:rPr>
  </w:style>
  <w:style w:type="paragraph" w:customStyle="1" w:styleId="100">
    <w:name w:val="正文_1_0_0"/>
    <w:qFormat/>
    <w:rsid w:val="008C2AEF"/>
    <w:pPr>
      <w:widowControl w:val="0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★却步流年★</dc:creator>
  <cp:lastModifiedBy>xbany</cp:lastModifiedBy>
  <cp:revision>2</cp:revision>
  <dcterms:created xsi:type="dcterms:W3CDTF">2021-03-01T03:06:00Z</dcterms:created>
  <dcterms:modified xsi:type="dcterms:W3CDTF">2021-03-01T03:06:00Z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