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BA" w:rsidRDefault="00D62958">
      <w:pPr>
        <w:spacing w:line="560" w:lineRule="exact"/>
        <w:ind w:leftChars="-250" w:left="-525"/>
        <w:jc w:val="center"/>
        <w:rPr>
          <w:rFonts w:ascii="宋体" w:hAnsi="宋体"/>
          <w:b/>
          <w:sz w:val="32"/>
          <w:szCs w:val="32"/>
        </w:rPr>
      </w:pPr>
      <w:r>
        <w:rPr>
          <w:rFonts w:ascii="宋体" w:hAnsi="宋体" w:hint="eastAsia"/>
          <w:b/>
          <w:sz w:val="32"/>
          <w:szCs w:val="32"/>
        </w:rPr>
        <w:t>G208洛阳城区至伊川段改建工程土地规划调整服务工作</w:t>
      </w:r>
    </w:p>
    <w:p w:rsidR="00A327BA" w:rsidRDefault="00D62958">
      <w:pPr>
        <w:spacing w:line="560" w:lineRule="exact"/>
        <w:ind w:leftChars="-250" w:left="-525"/>
        <w:jc w:val="center"/>
        <w:rPr>
          <w:rFonts w:ascii="宋体" w:hAnsi="宋体"/>
          <w:b/>
          <w:sz w:val="32"/>
          <w:szCs w:val="32"/>
        </w:rPr>
      </w:pPr>
      <w:r>
        <w:rPr>
          <w:rFonts w:ascii="宋体" w:hAnsi="宋体" w:hint="eastAsia"/>
          <w:b/>
          <w:sz w:val="32"/>
          <w:szCs w:val="32"/>
        </w:rPr>
        <w:t>成交公告</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河南宏业建设管理股份有限公司受</w:t>
      </w:r>
      <w:r>
        <w:rPr>
          <w:rFonts w:ascii="宋体" w:hAnsi="宋体" w:cs="宋体" w:hint="eastAsia"/>
          <w:color w:val="000000"/>
          <w:sz w:val="24"/>
          <w:szCs w:val="21"/>
        </w:rPr>
        <w:t>洛阳市公路事业发展中心的委托，就G208洛阳城区至伊川段改建工程土地规划调整服务工作进行竞</w:t>
      </w:r>
      <w:r w:rsidRPr="007505A8">
        <w:rPr>
          <w:rFonts w:ascii="宋体" w:hAnsi="宋体" w:cs="宋体" w:hint="eastAsia"/>
          <w:sz w:val="24"/>
          <w:szCs w:val="21"/>
        </w:rPr>
        <w:t>争性磋商</w:t>
      </w:r>
      <w:r w:rsidR="007505A8" w:rsidRPr="007505A8">
        <w:rPr>
          <w:rFonts w:ascii="宋体" w:hAnsi="宋体" w:cs="宋体" w:hint="eastAsia"/>
          <w:sz w:val="24"/>
          <w:szCs w:val="21"/>
        </w:rPr>
        <w:t>采购</w:t>
      </w:r>
      <w:r w:rsidRPr="007505A8">
        <w:rPr>
          <w:rFonts w:ascii="宋体" w:hAnsi="宋体" w:cs="宋体" w:hint="eastAsia"/>
          <w:sz w:val="24"/>
          <w:szCs w:val="21"/>
        </w:rPr>
        <w:t>，</w:t>
      </w:r>
      <w:r w:rsidRPr="007505A8">
        <w:rPr>
          <w:rFonts w:ascii="宋体" w:hAnsi="宋体" w:hint="eastAsia"/>
          <w:sz w:val="24"/>
        </w:rPr>
        <w:t>按规定</w:t>
      </w:r>
      <w:r>
        <w:rPr>
          <w:rFonts w:ascii="宋体" w:hAnsi="宋体" w:hint="eastAsia"/>
          <w:sz w:val="24"/>
        </w:rPr>
        <w:t>程序进行了磋商，现就本次磋商的成交结果公告如下：</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一、采购项目名称及采购编号：</w:t>
      </w:r>
    </w:p>
    <w:p w:rsidR="00A327BA" w:rsidRDefault="00D62958" w:rsidP="00D62958">
      <w:pPr>
        <w:spacing w:line="360" w:lineRule="auto"/>
        <w:ind w:leftChars="-1" w:left="-2" w:firstLineChars="187" w:firstLine="449"/>
        <w:rPr>
          <w:rFonts w:ascii="宋体" w:hAnsi="宋体"/>
          <w:sz w:val="24"/>
        </w:rPr>
      </w:pPr>
      <w:r>
        <w:rPr>
          <w:rFonts w:ascii="宋体" w:hAnsi="宋体" w:cs="宋体" w:hint="eastAsia"/>
          <w:color w:val="000000"/>
          <w:sz w:val="24"/>
          <w:szCs w:val="21"/>
        </w:rPr>
        <w:t>项目名称：</w:t>
      </w:r>
      <w:r>
        <w:rPr>
          <w:rFonts w:ascii="宋体" w:hAnsi="宋体" w:hint="eastAsia"/>
          <w:sz w:val="24"/>
        </w:rPr>
        <w:t>G208洛阳城区至伊川段改建工程土地规划调整服务工作</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采购编号：HNHY-LY20016</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 xml:space="preserve">二、采购项目简要说明： </w:t>
      </w:r>
    </w:p>
    <w:p w:rsidR="00A327BA" w:rsidRPr="007505A8" w:rsidRDefault="00D62958" w:rsidP="007505A8">
      <w:pPr>
        <w:spacing w:line="360" w:lineRule="auto"/>
        <w:ind w:leftChars="-1" w:left="-2" w:firstLineChars="187" w:firstLine="449"/>
        <w:rPr>
          <w:rFonts w:ascii="宋体" w:hAnsi="宋体"/>
          <w:sz w:val="24"/>
        </w:rPr>
      </w:pPr>
      <w:r>
        <w:rPr>
          <w:rFonts w:ascii="宋体" w:hAnsi="宋体" w:hint="eastAsia"/>
          <w:sz w:val="24"/>
        </w:rPr>
        <w:t>采购项目简要说明：本项目主要涉及伊滨区及伊川县，路线全长30.14公里，伊滨区6.5公里，伊川县23.64公里。本项目主要内容为：完成本项目的土地规划调整服务工作。</w:t>
      </w:r>
    </w:p>
    <w:p w:rsidR="00A327BA" w:rsidRDefault="00D62958" w:rsidP="00D62958">
      <w:pPr>
        <w:spacing w:line="360" w:lineRule="auto"/>
        <w:ind w:leftChars="-1" w:left="-2" w:firstLineChars="187" w:firstLine="449"/>
        <w:rPr>
          <w:rFonts w:ascii="宋体" w:hAnsi="宋体"/>
          <w:sz w:val="24"/>
          <w:szCs w:val="22"/>
        </w:rPr>
      </w:pPr>
      <w:r>
        <w:rPr>
          <w:rFonts w:ascii="宋体" w:hAnsi="宋体" w:hint="eastAsia"/>
          <w:sz w:val="24"/>
          <w:szCs w:val="22"/>
        </w:rPr>
        <w:t>三、竞争性磋商公告发布日期：2020年12月11日</w:t>
      </w:r>
    </w:p>
    <w:p w:rsidR="00A327BA" w:rsidRDefault="00D62958" w:rsidP="00D62958">
      <w:pPr>
        <w:spacing w:line="360" w:lineRule="auto"/>
        <w:ind w:leftChars="-1" w:left="-2" w:firstLineChars="187" w:firstLine="449"/>
        <w:rPr>
          <w:rFonts w:ascii="宋体" w:hAnsi="宋体"/>
          <w:sz w:val="24"/>
          <w:szCs w:val="22"/>
        </w:rPr>
      </w:pPr>
      <w:r>
        <w:rPr>
          <w:rFonts w:ascii="宋体" w:hAnsi="宋体" w:hint="eastAsia"/>
          <w:sz w:val="24"/>
          <w:szCs w:val="22"/>
        </w:rPr>
        <w:t>四、磋商评审日期及地点：</w:t>
      </w:r>
    </w:p>
    <w:p w:rsidR="00A327BA" w:rsidRDefault="00D62958" w:rsidP="00D62958">
      <w:pPr>
        <w:spacing w:line="360" w:lineRule="auto"/>
        <w:ind w:leftChars="-1" w:left="-2" w:firstLineChars="187" w:firstLine="449"/>
        <w:rPr>
          <w:rFonts w:ascii="宋体" w:hAnsi="宋体"/>
          <w:sz w:val="24"/>
          <w:szCs w:val="22"/>
        </w:rPr>
      </w:pPr>
      <w:r>
        <w:rPr>
          <w:rFonts w:ascii="宋体" w:hAnsi="宋体" w:hint="eastAsia"/>
          <w:sz w:val="24"/>
          <w:szCs w:val="22"/>
        </w:rPr>
        <w:t>磋商评审日期：</w:t>
      </w:r>
      <w:r>
        <w:rPr>
          <w:rFonts w:ascii="宋体" w:hAnsi="宋体" w:hint="eastAsia"/>
          <w:sz w:val="24"/>
        </w:rPr>
        <w:t>2020年12月25日</w:t>
      </w:r>
    </w:p>
    <w:p w:rsidR="00A327BA" w:rsidRDefault="00D62958" w:rsidP="00D62958">
      <w:pPr>
        <w:spacing w:line="360" w:lineRule="auto"/>
        <w:ind w:leftChars="-1" w:left="-2" w:firstLineChars="187" w:firstLine="449"/>
        <w:rPr>
          <w:rFonts w:ascii="宋体" w:hAnsi="宋体"/>
          <w:sz w:val="24"/>
          <w:szCs w:val="22"/>
        </w:rPr>
      </w:pPr>
      <w:r>
        <w:rPr>
          <w:rFonts w:ascii="宋体" w:hAnsi="宋体" w:hint="eastAsia"/>
          <w:sz w:val="24"/>
          <w:szCs w:val="22"/>
        </w:rPr>
        <w:t>磋商地点：洛阳市西工区芳林南路芳林大厦商务楼11楼1103室</w:t>
      </w:r>
    </w:p>
    <w:p w:rsidR="00A327BA" w:rsidRDefault="00D62958" w:rsidP="00D62958">
      <w:pPr>
        <w:spacing w:line="360" w:lineRule="auto"/>
        <w:ind w:leftChars="-1" w:left="-2" w:firstLineChars="187" w:firstLine="449"/>
        <w:rPr>
          <w:rFonts w:ascii="宋体" w:hAnsi="宋体"/>
          <w:sz w:val="24"/>
          <w:szCs w:val="22"/>
        </w:rPr>
      </w:pPr>
      <w:r>
        <w:rPr>
          <w:rFonts w:ascii="宋体" w:hAnsi="宋体" w:hint="eastAsia"/>
          <w:sz w:val="24"/>
          <w:szCs w:val="22"/>
        </w:rPr>
        <w:t>五、磋商小组名单：</w:t>
      </w:r>
      <w:r>
        <w:rPr>
          <w:rFonts w:ascii="宋体" w:hAnsi="宋体" w:hint="eastAsia"/>
          <w:sz w:val="24"/>
        </w:rPr>
        <w:t>杨诚谊</w:t>
      </w:r>
      <w:r>
        <w:rPr>
          <w:rFonts w:ascii="宋体" w:hAnsi="宋体" w:hint="eastAsia"/>
          <w:sz w:val="24"/>
          <w:szCs w:val="22"/>
        </w:rPr>
        <w:t xml:space="preserve">（组长）  </w:t>
      </w:r>
      <w:r>
        <w:rPr>
          <w:rFonts w:ascii="宋体" w:hAnsi="宋体" w:hint="eastAsia"/>
          <w:sz w:val="24"/>
        </w:rPr>
        <w:t>刘杰</w:t>
      </w:r>
      <w:r>
        <w:rPr>
          <w:rFonts w:ascii="宋体" w:hAnsi="宋体" w:hint="eastAsia"/>
          <w:sz w:val="24"/>
          <w:szCs w:val="22"/>
        </w:rPr>
        <w:t xml:space="preserve">  </w:t>
      </w:r>
      <w:r>
        <w:rPr>
          <w:rFonts w:ascii="宋体" w:hAnsi="宋体" w:hint="eastAsia"/>
          <w:sz w:val="24"/>
        </w:rPr>
        <w:t>王耀辉</w:t>
      </w:r>
      <w:r>
        <w:rPr>
          <w:rFonts w:ascii="宋体" w:hAnsi="宋体" w:hint="eastAsia"/>
          <w:sz w:val="24"/>
          <w:szCs w:val="22"/>
        </w:rPr>
        <w:t>（采购人代表）</w:t>
      </w:r>
    </w:p>
    <w:p w:rsidR="00A327BA" w:rsidRDefault="00D62958" w:rsidP="00D62958">
      <w:pPr>
        <w:spacing w:line="360" w:lineRule="auto"/>
        <w:ind w:leftChars="-1" w:left="-2" w:firstLineChars="187" w:firstLine="449"/>
        <w:rPr>
          <w:rFonts w:ascii="宋体" w:hAnsi="宋体"/>
          <w:sz w:val="24"/>
          <w:szCs w:val="22"/>
        </w:rPr>
      </w:pPr>
      <w:r>
        <w:rPr>
          <w:rFonts w:ascii="宋体" w:hAnsi="宋体" w:hint="eastAsia"/>
          <w:sz w:val="24"/>
          <w:szCs w:val="22"/>
        </w:rPr>
        <w:t>六、成交人名称和地址：河南纬达勘测规划设计有限公司，洛阳市西工区凯旋东路34号。</w:t>
      </w:r>
    </w:p>
    <w:p w:rsidR="00A327BA" w:rsidRDefault="00D62958" w:rsidP="00D62958">
      <w:pPr>
        <w:spacing w:line="360" w:lineRule="auto"/>
        <w:ind w:leftChars="-1" w:left="-2" w:firstLineChars="187" w:firstLine="449"/>
        <w:rPr>
          <w:rFonts w:ascii="宋体" w:hAnsi="宋体"/>
          <w:sz w:val="24"/>
          <w:szCs w:val="22"/>
        </w:rPr>
      </w:pPr>
      <w:r>
        <w:rPr>
          <w:rFonts w:ascii="宋体" w:hAnsi="宋体" w:hint="eastAsia"/>
          <w:sz w:val="24"/>
          <w:szCs w:val="22"/>
        </w:rPr>
        <w:t>七、成交金额：195000.00元</w:t>
      </w:r>
    </w:p>
    <w:p w:rsidR="00A327BA" w:rsidRDefault="00D62958" w:rsidP="00D62958">
      <w:pPr>
        <w:spacing w:line="360" w:lineRule="auto"/>
        <w:ind w:leftChars="-1" w:left="-2" w:firstLineChars="187" w:firstLine="449"/>
        <w:rPr>
          <w:rFonts w:ascii="宋体" w:hAnsi="宋体"/>
          <w:sz w:val="24"/>
          <w:szCs w:val="22"/>
        </w:rPr>
      </w:pPr>
      <w:r>
        <w:rPr>
          <w:rFonts w:ascii="宋体" w:hAnsi="宋体" w:hint="eastAsia"/>
          <w:sz w:val="24"/>
          <w:szCs w:val="22"/>
        </w:rPr>
        <w:t>八、公告媒体：《中国采购与招标网》、《</w:t>
      </w:r>
      <w:r>
        <w:rPr>
          <w:rFonts w:ascii="宋体" w:hAnsi="宋体" w:hint="eastAsia"/>
          <w:sz w:val="24"/>
        </w:rPr>
        <w:t>洛阳市公路事业发展中心网站</w:t>
      </w:r>
      <w:r>
        <w:rPr>
          <w:rFonts w:ascii="宋体" w:hAnsi="宋体" w:hint="eastAsia"/>
          <w:sz w:val="24"/>
          <w:szCs w:val="22"/>
        </w:rPr>
        <w:t>》。</w:t>
      </w:r>
    </w:p>
    <w:p w:rsidR="00A327BA" w:rsidRPr="002E46CD" w:rsidRDefault="00D62958" w:rsidP="00D62958">
      <w:pPr>
        <w:spacing w:line="360" w:lineRule="auto"/>
        <w:ind w:leftChars="-1" w:left="-2" w:firstLineChars="187" w:firstLine="449"/>
        <w:rPr>
          <w:rFonts w:ascii="宋体" w:hAnsi="宋体"/>
          <w:sz w:val="24"/>
          <w:szCs w:val="22"/>
        </w:rPr>
      </w:pPr>
      <w:r w:rsidRPr="002E46CD">
        <w:rPr>
          <w:rFonts w:ascii="宋体" w:hAnsi="宋体" w:hint="eastAsia"/>
          <w:sz w:val="24"/>
          <w:szCs w:val="22"/>
        </w:rPr>
        <w:t>九、</w:t>
      </w:r>
      <w:r w:rsidR="002E46CD" w:rsidRPr="002E46CD">
        <w:rPr>
          <w:rFonts w:ascii="宋体" w:hAnsi="宋体" w:hint="eastAsia"/>
          <w:sz w:val="24"/>
          <w:szCs w:val="22"/>
        </w:rPr>
        <w:t>公告期：</w:t>
      </w:r>
      <w:r w:rsidRPr="002E46CD">
        <w:rPr>
          <w:rFonts w:ascii="宋体" w:hAnsi="宋体" w:hint="eastAsia"/>
          <w:sz w:val="24"/>
          <w:szCs w:val="22"/>
        </w:rPr>
        <w:t>本公告发布之日起1个工作日。</w:t>
      </w:r>
    </w:p>
    <w:p w:rsidR="00A327BA" w:rsidRDefault="00D62958" w:rsidP="00D62958">
      <w:pPr>
        <w:spacing w:line="360" w:lineRule="auto"/>
        <w:ind w:leftChars="-1" w:left="-2" w:firstLineChars="187" w:firstLine="449"/>
        <w:rPr>
          <w:rFonts w:ascii="宋体" w:hAnsi="宋体"/>
          <w:sz w:val="24"/>
          <w:szCs w:val="22"/>
        </w:rPr>
      </w:pPr>
      <w:r>
        <w:rPr>
          <w:rFonts w:ascii="宋体" w:hAnsi="宋体" w:hint="eastAsia"/>
          <w:sz w:val="24"/>
          <w:szCs w:val="22"/>
        </w:rPr>
        <w:t>十、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十一、供应商对成交结果有异议的，可以在本成交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十二、本次采购代理服务费由成</w:t>
      </w:r>
      <w:bookmarkStart w:id="0" w:name="_GoBack"/>
      <w:bookmarkEnd w:id="0"/>
      <w:r>
        <w:rPr>
          <w:rFonts w:ascii="宋体" w:hAnsi="宋体" w:hint="eastAsia"/>
          <w:sz w:val="24"/>
        </w:rPr>
        <w:t>交供应商向本代理机构支付。</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 xml:space="preserve">十三、本次采购联系事项： </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lastRenderedPageBreak/>
        <w:t>1、采购人信息</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名  称：洛阳市公路事业发展中心</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地  址：洛阳市涧西区南昌路172号</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联系人：王先生</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电  话：15036758028</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2、采购代理机构信息</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采购代理机构名称：河南宏业建设管理股份有限公司</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地址：洛阳市西工区芳林南路芳林大厦商务楼11楼1113室</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联系人：张女士</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 xml:space="preserve">电  话：0379-63628055 </w:t>
      </w:r>
    </w:p>
    <w:p w:rsidR="00A327BA" w:rsidRDefault="00D62958" w:rsidP="00D62958">
      <w:pPr>
        <w:spacing w:line="360" w:lineRule="auto"/>
        <w:ind w:leftChars="-1" w:left="-2" w:firstLineChars="187" w:firstLine="449"/>
        <w:rPr>
          <w:rFonts w:ascii="宋体" w:hAnsi="宋体"/>
          <w:sz w:val="24"/>
        </w:rPr>
      </w:pPr>
      <w:r>
        <w:rPr>
          <w:rFonts w:ascii="宋体" w:hAnsi="宋体" w:hint="eastAsia"/>
          <w:sz w:val="24"/>
        </w:rPr>
        <w:t>邮  箱：</w:t>
      </w:r>
      <w:hyperlink r:id="rId7" w:history="1">
        <w:r>
          <w:rPr>
            <w:rStyle w:val="aa"/>
            <w:rFonts w:ascii="宋体" w:hAnsi="宋体" w:hint="eastAsia"/>
            <w:sz w:val="24"/>
          </w:rPr>
          <w:t>hnhyly1319@163.com</w:t>
        </w:r>
      </w:hyperlink>
    </w:p>
    <w:p w:rsidR="00A327BA" w:rsidRDefault="00A327BA" w:rsidP="00D62958">
      <w:pPr>
        <w:spacing w:line="360" w:lineRule="auto"/>
        <w:ind w:leftChars="-1" w:left="-2" w:firstLineChars="187" w:firstLine="449"/>
        <w:rPr>
          <w:rFonts w:ascii="宋体" w:hAnsi="宋体"/>
          <w:sz w:val="24"/>
        </w:rPr>
      </w:pPr>
    </w:p>
    <w:p w:rsidR="00A327BA" w:rsidRDefault="00D62958">
      <w:pPr>
        <w:tabs>
          <w:tab w:val="left" w:pos="1800"/>
        </w:tabs>
        <w:spacing w:line="360" w:lineRule="auto"/>
        <w:ind w:right="480"/>
        <w:jc w:val="center"/>
        <w:rPr>
          <w:rFonts w:ascii="宋体" w:hAnsi="宋体"/>
          <w:sz w:val="24"/>
        </w:rPr>
      </w:pPr>
      <w:r>
        <w:rPr>
          <w:rFonts w:ascii="宋体" w:hAnsi="宋体" w:hint="eastAsia"/>
          <w:sz w:val="24"/>
        </w:rPr>
        <w:t xml:space="preserve">                                          河南宏业建设管理股份有限公司</w:t>
      </w:r>
    </w:p>
    <w:p w:rsidR="00A327BA" w:rsidRDefault="00D62958">
      <w:pPr>
        <w:tabs>
          <w:tab w:val="left" w:pos="1800"/>
        </w:tabs>
        <w:spacing w:line="360" w:lineRule="auto"/>
        <w:ind w:leftChars="-1" w:left="-2" w:firstLineChars="2500" w:firstLine="6000"/>
        <w:rPr>
          <w:rFonts w:ascii="宋体" w:hAnsi="宋体"/>
          <w:sz w:val="24"/>
        </w:rPr>
      </w:pPr>
      <w:r>
        <w:rPr>
          <w:rFonts w:ascii="宋体" w:hAnsi="宋体" w:hint="eastAsia"/>
          <w:sz w:val="24"/>
        </w:rPr>
        <w:t xml:space="preserve"> 2020年12月29日</w:t>
      </w:r>
    </w:p>
    <w:p w:rsidR="00A327BA" w:rsidRDefault="00A327BA">
      <w:pPr>
        <w:pStyle w:val="a6"/>
        <w:spacing w:before="0" w:beforeAutospacing="0" w:after="0" w:afterAutospacing="0" w:line="360" w:lineRule="auto"/>
        <w:ind w:firstLine="480"/>
        <w:rPr>
          <w:color w:val="333333"/>
          <w:sz w:val="18"/>
          <w:szCs w:val="18"/>
        </w:rPr>
      </w:pPr>
    </w:p>
    <w:sectPr w:rsidR="00A327BA">
      <w:pgSz w:w="11906" w:h="16838"/>
      <w:pgMar w:top="1418" w:right="1134" w:bottom="136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132464"/>
    <w:rsid w:val="000063BF"/>
    <w:rsid w:val="00032ECB"/>
    <w:rsid w:val="000632AD"/>
    <w:rsid w:val="000B16C0"/>
    <w:rsid w:val="000E2D4E"/>
    <w:rsid w:val="0013207C"/>
    <w:rsid w:val="0015442D"/>
    <w:rsid w:val="00157FBF"/>
    <w:rsid w:val="0020232D"/>
    <w:rsid w:val="00211888"/>
    <w:rsid w:val="00252CF3"/>
    <w:rsid w:val="002D082D"/>
    <w:rsid w:val="002E46CD"/>
    <w:rsid w:val="00320ECB"/>
    <w:rsid w:val="00323A51"/>
    <w:rsid w:val="00330E8E"/>
    <w:rsid w:val="00340C17"/>
    <w:rsid w:val="00351135"/>
    <w:rsid w:val="003664C8"/>
    <w:rsid w:val="00391171"/>
    <w:rsid w:val="003A541C"/>
    <w:rsid w:val="003B72C8"/>
    <w:rsid w:val="004133F7"/>
    <w:rsid w:val="00477195"/>
    <w:rsid w:val="004C68A4"/>
    <w:rsid w:val="0052186D"/>
    <w:rsid w:val="00523B3A"/>
    <w:rsid w:val="005853A0"/>
    <w:rsid w:val="005949B5"/>
    <w:rsid w:val="005D4805"/>
    <w:rsid w:val="00614A4F"/>
    <w:rsid w:val="00636FAC"/>
    <w:rsid w:val="0066138F"/>
    <w:rsid w:val="00661914"/>
    <w:rsid w:val="0066662B"/>
    <w:rsid w:val="006A3A32"/>
    <w:rsid w:val="00720901"/>
    <w:rsid w:val="00725F10"/>
    <w:rsid w:val="00735E81"/>
    <w:rsid w:val="007505A8"/>
    <w:rsid w:val="00780723"/>
    <w:rsid w:val="007A6F04"/>
    <w:rsid w:val="007C15BD"/>
    <w:rsid w:val="007C2CEE"/>
    <w:rsid w:val="007D2131"/>
    <w:rsid w:val="008029E6"/>
    <w:rsid w:val="008114CB"/>
    <w:rsid w:val="008B5F3F"/>
    <w:rsid w:val="008B6EA2"/>
    <w:rsid w:val="008D6291"/>
    <w:rsid w:val="008E0E7A"/>
    <w:rsid w:val="008F7486"/>
    <w:rsid w:val="00932310"/>
    <w:rsid w:val="0095420D"/>
    <w:rsid w:val="009C5F48"/>
    <w:rsid w:val="009E3DDC"/>
    <w:rsid w:val="00A327BA"/>
    <w:rsid w:val="00A35CEE"/>
    <w:rsid w:val="00A42938"/>
    <w:rsid w:val="00A72DB8"/>
    <w:rsid w:val="00A97448"/>
    <w:rsid w:val="00B03D66"/>
    <w:rsid w:val="00B238DD"/>
    <w:rsid w:val="00B243D8"/>
    <w:rsid w:val="00B95264"/>
    <w:rsid w:val="00BA3884"/>
    <w:rsid w:val="00C0618A"/>
    <w:rsid w:val="00C45751"/>
    <w:rsid w:val="00C83CB1"/>
    <w:rsid w:val="00CA4D21"/>
    <w:rsid w:val="00CB18AE"/>
    <w:rsid w:val="00CC32DC"/>
    <w:rsid w:val="00CF62FC"/>
    <w:rsid w:val="00D320B0"/>
    <w:rsid w:val="00D62958"/>
    <w:rsid w:val="00D931B8"/>
    <w:rsid w:val="00E00A42"/>
    <w:rsid w:val="00E11154"/>
    <w:rsid w:val="00E24A27"/>
    <w:rsid w:val="00E919AC"/>
    <w:rsid w:val="00EA3DC3"/>
    <w:rsid w:val="00EB77F9"/>
    <w:rsid w:val="00ED3218"/>
    <w:rsid w:val="00ED56B8"/>
    <w:rsid w:val="00F672C7"/>
    <w:rsid w:val="00F67F65"/>
    <w:rsid w:val="00F76597"/>
    <w:rsid w:val="00FB4CA7"/>
    <w:rsid w:val="0A973A58"/>
    <w:rsid w:val="0D6D3DCB"/>
    <w:rsid w:val="17132464"/>
    <w:rsid w:val="19735972"/>
    <w:rsid w:val="3C1463F8"/>
    <w:rsid w:val="3D882D5B"/>
    <w:rsid w:val="4184768E"/>
    <w:rsid w:val="481134D0"/>
    <w:rsid w:val="501A53E5"/>
    <w:rsid w:val="528B13DA"/>
    <w:rsid w:val="56C473FF"/>
    <w:rsid w:val="5E9A7FB7"/>
    <w:rsid w:val="5FF83A7E"/>
    <w:rsid w:val="651F7182"/>
    <w:rsid w:val="6804701E"/>
    <w:rsid w:val="6D535020"/>
    <w:rsid w:val="7BF87548"/>
    <w:rsid w:val="7D8B4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rPr>
  </w:style>
  <w:style w:type="character" w:styleId="a8">
    <w:name w:val="FollowedHyperlink"/>
    <w:basedOn w:val="a0"/>
    <w:qFormat/>
    <w:rPr>
      <w:color w:val="000000"/>
      <w:u w:val="none"/>
    </w:rPr>
  </w:style>
  <w:style w:type="character" w:styleId="a9">
    <w:name w:val="Emphasis"/>
    <w:basedOn w:val="a0"/>
    <w:qFormat/>
  </w:style>
  <w:style w:type="character" w:styleId="aa">
    <w:name w:val="Hyperlink"/>
    <w:basedOn w:val="a0"/>
    <w:qFormat/>
    <w:rPr>
      <w:color w:val="000000"/>
      <w:u w:val="none"/>
    </w:rPr>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rPr>
      <w:color w:val="CC0000"/>
    </w:rPr>
  </w:style>
  <w:style w:type="character" w:customStyle="1" w:styleId="red3">
    <w:name w:val="red3"/>
    <w:basedOn w:val="a0"/>
    <w:qFormat/>
    <w:rPr>
      <w:color w:val="FF0000"/>
    </w:rPr>
  </w:style>
  <w:style w:type="character" w:customStyle="1" w:styleId="hover25">
    <w:name w:val="hover25"/>
    <w:basedOn w:val="a0"/>
    <w:qFormat/>
  </w:style>
  <w:style w:type="character" w:customStyle="1" w:styleId="gb-jt">
    <w:name w:val="gb-jt"/>
    <w:basedOn w:val="a0"/>
    <w:qFormat/>
  </w:style>
  <w:style w:type="character" w:customStyle="1" w:styleId="blue">
    <w:name w:val="blue"/>
    <w:basedOn w:val="a0"/>
    <w:rPr>
      <w:color w:val="0371C6"/>
      <w:sz w:val="21"/>
      <w:szCs w:val="21"/>
    </w:rPr>
  </w:style>
  <w:style w:type="character" w:customStyle="1" w:styleId="right">
    <w:name w:val="right"/>
    <w:basedOn w:val="a0"/>
    <w:qFormat/>
    <w:rPr>
      <w:color w:val="999999"/>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iconds">
    <w:name w:val="icon_ds"/>
    <w:basedOn w:val="a0"/>
    <w:qFormat/>
  </w:style>
  <w:style w:type="character" w:customStyle="1" w:styleId="first-child">
    <w:name w:val="first-child"/>
    <w:basedOn w:val="a0"/>
    <w:rPr>
      <w:color w:val="1F3149"/>
      <w:sz w:val="19"/>
      <w:szCs w:val="19"/>
    </w:rPr>
  </w:style>
  <w:style w:type="character" w:customStyle="1" w:styleId="first-child1">
    <w:name w:val="first-child1"/>
    <w:basedOn w:val="a0"/>
    <w:rPr>
      <w:color w:val="1F3149"/>
      <w:sz w:val="19"/>
      <w:szCs w:val="19"/>
    </w:rPr>
  </w:style>
  <w:style w:type="character" w:customStyle="1" w:styleId="xiadan">
    <w:name w:val="xiadan"/>
    <w:basedOn w:val="a0"/>
    <w:qFormat/>
    <w:rPr>
      <w:shd w:val="clear" w:color="auto" w:fill="E4393C"/>
    </w:rPr>
  </w:style>
  <w:style w:type="character" w:customStyle="1" w:styleId="fr">
    <w:name w:val="fr"/>
    <w:basedOn w:val="a0"/>
    <w:qFormat/>
  </w:style>
  <w:style w:type="character" w:customStyle="1" w:styleId="icongys">
    <w:name w:val="icon_gys"/>
    <w:basedOn w:val="a0"/>
    <w:qFormat/>
    <w:rPr>
      <w:sz w:val="16"/>
      <w:szCs w:val="16"/>
    </w:rPr>
  </w:style>
  <w:style w:type="character" w:customStyle="1" w:styleId="iconds1">
    <w:name w:val="icon_ds1"/>
    <w:basedOn w:val="a0"/>
    <w:qFormat/>
    <w:rPr>
      <w:sz w:val="16"/>
      <w:szCs w:val="16"/>
    </w:rPr>
  </w:style>
  <w:style w:type="paragraph" w:customStyle="1" w:styleId="0">
    <w:name w:val="普通(网站)_0"/>
    <w:basedOn w:val="2"/>
    <w:uiPriority w:val="99"/>
    <w:unhideWhenUsed/>
    <w:qFormat/>
    <w:pPr>
      <w:widowControl/>
      <w:spacing w:before="100" w:beforeAutospacing="1" w:after="100" w:afterAutospacing="1" w:line="320" w:lineRule="atLeast"/>
      <w:ind w:firstLineChars="200" w:firstLine="200"/>
      <w:jc w:val="left"/>
    </w:pPr>
    <w:rPr>
      <w:rFonts w:ascii="宋体" w:hAnsi="宋体"/>
      <w:kern w:val="0"/>
      <w:sz w:val="18"/>
      <w:szCs w:val="18"/>
    </w:rPr>
  </w:style>
  <w:style w:type="paragraph" w:customStyle="1" w:styleId="2">
    <w:name w:val="正文_2"/>
    <w:qFormat/>
    <w:pPr>
      <w:widowControl w:val="0"/>
      <w:jc w:val="both"/>
    </w:pPr>
    <w:rPr>
      <w:kern w:val="2"/>
      <w:sz w:val="21"/>
      <w:szCs w:val="22"/>
    </w:rPr>
  </w:style>
  <w:style w:type="paragraph" w:customStyle="1" w:styleId="ab">
    <w:name w:val="*正文"/>
    <w:basedOn w:val="a"/>
    <w:next w:val="a"/>
    <w:qFormat/>
    <w:pPr>
      <w:widowControl/>
      <w:ind w:firstLine="482"/>
    </w:pPr>
    <w:rPr>
      <w:rFonts w:ascii="微软雅黑" w:eastAsia="微软雅黑" w:hAnsi="微软雅黑"/>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nhyly1319@16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8CC11-422D-40A3-99B6-F5BD3EA0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169</Words>
  <Characters>965</Characters>
  <Application>Microsoft Office Word</Application>
  <DocSecurity>0</DocSecurity>
  <Lines>8</Lines>
  <Paragraphs>2</Paragraphs>
  <ScaleCrop>false</ScaleCrop>
  <Company>Microsoft</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双儿子梅</dc:creator>
  <cp:lastModifiedBy>xb21cn</cp:lastModifiedBy>
  <cp:revision>67</cp:revision>
  <dcterms:created xsi:type="dcterms:W3CDTF">2018-11-29T09:37:00Z</dcterms:created>
  <dcterms:modified xsi:type="dcterms:W3CDTF">2020-12-29T00:32:00Z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