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洛阳市公路事业发展中心</w:t>
      </w: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二广高速公路洛阳城区段朱家仓互通改扩建工程</w:t>
      </w: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L匝道并行铁路加固项目安全评估询价公告</w:t>
      </w:r>
    </w:p>
    <w:p>
      <w:pPr>
        <w:widowControl/>
        <w:spacing w:after="150"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依据相关规定，洛阳市</w:t>
      </w:r>
      <w:r>
        <w:rPr>
          <w:rFonts w:ascii="仿宋" w:hAnsi="仿宋" w:eastAsia="仿宋" w:cs="宋体"/>
          <w:kern w:val="0"/>
          <w:sz w:val="28"/>
          <w:szCs w:val="28"/>
        </w:rPr>
        <w:t>公路</w:t>
      </w:r>
      <w:r>
        <w:rPr>
          <w:rFonts w:hint="eastAsia" w:ascii="仿宋" w:hAnsi="仿宋" w:eastAsia="仿宋" w:cs="宋体"/>
          <w:kern w:val="0"/>
          <w:sz w:val="28"/>
          <w:szCs w:val="28"/>
        </w:rPr>
        <w:t>事业发展中心现对</w:t>
      </w:r>
      <w:r>
        <w:rPr>
          <w:rFonts w:hint="eastAsia" w:ascii="仿宋" w:hAnsi="仿宋" w:eastAsia="仿宋" w:cs="仿宋"/>
          <w:bCs/>
          <w:sz w:val="28"/>
          <w:szCs w:val="28"/>
        </w:rPr>
        <w:t>二广高速公路洛阳城区段朱家仓互通改扩建工程L</w:t>
      </w:r>
      <w:r>
        <w:rPr>
          <w:rFonts w:hint="eastAsia" w:ascii="仿宋" w:hAnsi="仿宋" w:eastAsia="仿宋" w:cs="宋体"/>
          <w:kern w:val="0"/>
          <w:sz w:val="28"/>
          <w:szCs w:val="28"/>
        </w:rPr>
        <w:t>匝道并行铁路加固项目安全评估进行询价，欢迎符合条件的服务供应商前来参加。现将有关事宜公告如下：</w:t>
      </w:r>
    </w:p>
    <w:p>
      <w:pPr>
        <w:widowControl/>
        <w:jc w:val="left"/>
        <w:rPr>
          <w:rFonts w:ascii="仿宋" w:hAnsi="仿宋" w:eastAsia="仿宋" w:cs="宋体"/>
          <w:kern w:val="0"/>
          <w:sz w:val="28"/>
          <w:szCs w:val="28"/>
        </w:rPr>
      </w:pPr>
      <w:r>
        <w:rPr>
          <w:rFonts w:hint="eastAsia" w:ascii="仿宋" w:hAnsi="仿宋" w:eastAsia="仿宋" w:cs="宋体"/>
          <w:kern w:val="0"/>
          <w:sz w:val="28"/>
          <w:szCs w:val="28"/>
        </w:rPr>
        <w:t>一、</w:t>
      </w:r>
      <w:r>
        <w:rPr>
          <w:rFonts w:hint="eastAsia" w:ascii="仿宋" w:hAnsi="仿宋" w:eastAsia="仿宋"/>
          <w:sz w:val="28"/>
          <w:szCs w:val="28"/>
        </w:rPr>
        <w:t>询价采购项目概况</w:t>
      </w:r>
    </w:p>
    <w:p>
      <w:pPr>
        <w:ind w:firstLine="560" w:firstLineChars="200"/>
        <w:rPr>
          <w:rFonts w:ascii="仿宋" w:hAnsi="仿宋" w:eastAsia="仿宋"/>
          <w:sz w:val="28"/>
          <w:szCs w:val="28"/>
        </w:rPr>
      </w:pPr>
      <w:r>
        <w:rPr>
          <w:rFonts w:hint="eastAsia" w:ascii="仿宋" w:hAnsi="仿宋" w:eastAsia="仿宋"/>
          <w:sz w:val="28"/>
          <w:szCs w:val="28"/>
        </w:rPr>
        <w:t>项目概况：该项目位于孟津县平乐镇境内，工程主线位于G55二广高速，改建长度为3.085公里，被交道位于G30连霍高速，改建长度为1.524公里，新增郑州至洛阳方向的左转匝道、郑州至济源方向的右转匝道，拆除新建部分三门峡至济源方向的左转匝道、三门峡至郑州的右转匝道、济源至郑州的左转匝道，其余匝道改造利用或现状利用。</w:t>
      </w:r>
    </w:p>
    <w:p>
      <w:pPr>
        <w:spacing w:line="480" w:lineRule="auto"/>
        <w:ind w:firstLine="560" w:firstLineChars="200"/>
        <w:rPr>
          <w:rFonts w:ascii="仿宋" w:hAnsi="仿宋" w:eastAsia="仿宋" w:cs="仿宋"/>
          <w:bCs/>
          <w:sz w:val="28"/>
          <w:szCs w:val="28"/>
        </w:rPr>
      </w:pPr>
      <w:r>
        <w:rPr>
          <w:rFonts w:hint="eastAsia" w:ascii="仿宋" w:hAnsi="仿宋" w:eastAsia="仿宋"/>
          <w:sz w:val="28"/>
          <w:szCs w:val="28"/>
        </w:rPr>
        <w:t>项目名称：</w:t>
      </w:r>
      <w:r>
        <w:rPr>
          <w:rFonts w:hint="eastAsia" w:ascii="仿宋" w:hAnsi="仿宋" w:eastAsia="仿宋" w:cs="仿宋"/>
          <w:bCs/>
          <w:sz w:val="28"/>
          <w:szCs w:val="28"/>
        </w:rPr>
        <w:t>二广高速公路洛阳城区段朱家仓互通改扩建工程L匝道并行铁路加固项目安全评估。</w:t>
      </w:r>
    </w:p>
    <w:p>
      <w:pPr>
        <w:spacing w:line="480" w:lineRule="auto"/>
        <w:ind w:firstLine="560" w:firstLineChars="200"/>
        <w:rPr>
          <w:rFonts w:ascii="仿宋" w:hAnsi="仿宋" w:eastAsia="仿宋" w:cs="仿宋"/>
          <w:kern w:val="0"/>
          <w:sz w:val="28"/>
          <w:szCs w:val="28"/>
        </w:rPr>
      </w:pPr>
      <w:r>
        <w:rPr>
          <w:rFonts w:hint="eastAsia" w:ascii="仿宋" w:hAnsi="仿宋" w:eastAsia="仿宋"/>
          <w:sz w:val="28"/>
          <w:szCs w:val="28"/>
        </w:rPr>
        <w:t>询价范围：对二广高速公路洛阳城区段朱家仓互通改扩建工程L匝道并行铁路加固项目进行安全评估。</w:t>
      </w:r>
    </w:p>
    <w:p>
      <w:pPr>
        <w:pStyle w:val="14"/>
        <w:spacing w:before="0" w:beforeAutospacing="0" w:after="0" w:afterAutospacing="0" w:line="480" w:lineRule="auto"/>
        <w:ind w:firstLine="560" w:firstLineChars="200"/>
        <w:rPr>
          <w:rFonts w:ascii="仿宋" w:hAnsi="仿宋" w:eastAsia="仿宋"/>
          <w:sz w:val="28"/>
          <w:szCs w:val="28"/>
        </w:rPr>
      </w:pPr>
      <w:r>
        <w:rPr>
          <w:rFonts w:hint="eastAsia" w:ascii="仿宋" w:hAnsi="仿宋" w:eastAsia="仿宋"/>
          <w:sz w:val="28"/>
          <w:szCs w:val="28"/>
        </w:rPr>
        <w:t>采购</w:t>
      </w:r>
      <w:r>
        <w:rPr>
          <w:rFonts w:hint="eastAsia" w:ascii="仿宋" w:hAnsi="仿宋" w:eastAsia="仿宋"/>
          <w:sz w:val="28"/>
          <w:szCs w:val="28"/>
          <w:highlight w:val="none"/>
        </w:rPr>
        <w:t>限价：</w:t>
      </w:r>
      <w:r>
        <w:rPr>
          <w:rFonts w:hint="eastAsia" w:ascii="仿宋" w:hAnsi="仿宋" w:eastAsia="仿宋"/>
          <w:sz w:val="28"/>
          <w:szCs w:val="28"/>
          <w:highlight w:val="none"/>
          <w:lang w:val="en-US" w:eastAsia="zh-CN"/>
        </w:rPr>
        <w:t>19.75</w:t>
      </w:r>
      <w:r>
        <w:rPr>
          <w:rFonts w:hint="eastAsia" w:ascii="仿宋" w:hAnsi="仿宋" w:eastAsia="仿宋"/>
          <w:sz w:val="28"/>
          <w:szCs w:val="28"/>
          <w:highlight w:val="none"/>
        </w:rPr>
        <w:t>万元</w:t>
      </w:r>
    </w:p>
    <w:p>
      <w:pPr>
        <w:pStyle w:val="14"/>
        <w:spacing w:before="0" w:beforeAutospacing="0" w:after="0" w:afterAutospacing="0" w:line="480" w:lineRule="auto"/>
        <w:ind w:firstLine="560" w:firstLineChars="200"/>
        <w:rPr>
          <w:rFonts w:ascii="仿宋" w:hAnsi="仿宋" w:eastAsia="仿宋"/>
          <w:sz w:val="28"/>
          <w:szCs w:val="28"/>
        </w:rPr>
      </w:pPr>
      <w:r>
        <w:rPr>
          <w:rFonts w:hint="eastAsia" w:ascii="仿宋" w:hAnsi="仿宋" w:eastAsia="仿宋"/>
          <w:sz w:val="28"/>
          <w:szCs w:val="28"/>
        </w:rPr>
        <w:t>服务周期：</w:t>
      </w:r>
      <w:r>
        <w:rPr>
          <w:rFonts w:hint="eastAsia" w:ascii="仿宋" w:hAnsi="仿宋" w:eastAsia="仿宋"/>
          <w:sz w:val="28"/>
          <w:szCs w:val="28"/>
          <w:lang w:val="en-US" w:eastAsia="zh-CN"/>
        </w:rPr>
        <w:t>2</w:t>
      </w:r>
      <w:r>
        <w:rPr>
          <w:rFonts w:hint="eastAsia" w:ascii="仿宋" w:hAnsi="仿宋" w:eastAsia="仿宋"/>
          <w:sz w:val="28"/>
          <w:szCs w:val="28"/>
        </w:rPr>
        <w:t>0天</w:t>
      </w:r>
      <w:bookmarkStart w:id="0" w:name="_GoBack"/>
      <w:bookmarkEnd w:id="0"/>
    </w:p>
    <w:p>
      <w:pPr>
        <w:spacing w:line="480" w:lineRule="auto"/>
        <w:ind w:firstLine="560" w:firstLineChars="200"/>
        <w:rPr>
          <w:rFonts w:ascii="仿宋" w:hAnsi="仿宋" w:eastAsia="仿宋" w:cs="仿宋"/>
          <w:kern w:val="0"/>
          <w:sz w:val="28"/>
          <w:szCs w:val="28"/>
        </w:rPr>
      </w:pPr>
      <w:r>
        <w:rPr>
          <w:rFonts w:hint="eastAsia" w:ascii="仿宋" w:hAnsi="仿宋" w:eastAsia="仿宋" w:cs="宋体"/>
          <w:kern w:val="0"/>
          <w:sz w:val="28"/>
          <w:szCs w:val="28"/>
        </w:rPr>
        <w:t>二、报价人资格条件：</w:t>
      </w:r>
      <w:r>
        <w:rPr>
          <w:rFonts w:hint="eastAsia" w:ascii="仿宋" w:hAnsi="仿宋" w:eastAsia="仿宋" w:cs="仿宋"/>
          <w:bCs/>
          <w:sz w:val="28"/>
          <w:szCs w:val="28"/>
        </w:rPr>
        <w:t>具有</w:t>
      </w:r>
      <w:r>
        <w:rPr>
          <w:rFonts w:hint="eastAsia" w:ascii="仿宋" w:hAnsi="仿宋" w:eastAsia="仿宋" w:cs="仿宋"/>
          <w:bCs/>
          <w:sz w:val="28"/>
          <w:szCs w:val="28"/>
          <w:lang w:eastAsia="zh-CN"/>
        </w:rPr>
        <w:t>综合甲级资质或铁路甲ＩＩ及以上</w:t>
      </w:r>
      <w:r>
        <w:rPr>
          <w:rFonts w:hint="eastAsia" w:ascii="仿宋" w:hAnsi="仿宋" w:eastAsia="仿宋" w:cs="仿宋"/>
          <w:bCs/>
          <w:sz w:val="28"/>
          <w:szCs w:val="28"/>
        </w:rPr>
        <w:t>资质的单位</w:t>
      </w:r>
    </w:p>
    <w:p>
      <w:pPr>
        <w:spacing w:line="48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三、报名时间：</w:t>
      </w:r>
    </w:p>
    <w:p>
      <w:pPr>
        <w:spacing w:line="480" w:lineRule="auto"/>
        <w:ind w:firstLine="560" w:firstLineChars="200"/>
        <w:jc w:val="left"/>
        <w:rPr>
          <w:rFonts w:ascii="仿宋" w:hAnsi="仿宋" w:eastAsia="仿宋" w:cs="宋体"/>
          <w:kern w:val="0"/>
          <w:sz w:val="28"/>
          <w:szCs w:val="28"/>
        </w:rPr>
      </w:pPr>
      <w:r>
        <w:rPr>
          <w:rFonts w:hint="eastAsia" w:ascii="仿宋" w:hAnsi="仿宋" w:eastAsia="仿宋" w:cs="仿宋"/>
          <w:sz w:val="28"/>
          <w:szCs w:val="28"/>
        </w:rPr>
        <w:t>凡有意参加询价者，请于</w:t>
      </w:r>
      <w:r>
        <w:rPr>
          <w:rFonts w:hint="eastAsia" w:ascii="仿宋" w:hAnsi="仿宋" w:eastAsia="仿宋" w:cs="仿宋"/>
          <w:sz w:val="28"/>
          <w:szCs w:val="28"/>
          <w:lang w:eastAsia="zh-CN"/>
        </w:rPr>
        <w:t>北京时间</w:t>
      </w:r>
      <w:r>
        <w:rPr>
          <w:rFonts w:hint="eastAsia" w:ascii="仿宋" w:hAnsi="仿宋" w:eastAsia="仿宋" w:cs="仿宋"/>
          <w:sz w:val="28"/>
          <w:szCs w:val="28"/>
          <w:lang w:val="en-US" w:eastAsia="zh-CN"/>
        </w:rPr>
        <w:t>2020</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2020</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rPr>
        <w:t>日，每日上午09时00分-11时30分，下午15时00分至</w:t>
      </w:r>
      <w:r>
        <w:rPr>
          <w:rFonts w:hint="eastAsia" w:ascii="仿宋" w:hAnsi="仿宋" w:eastAsia="仿宋" w:cs="仿宋"/>
          <w:sz w:val="28"/>
          <w:szCs w:val="28"/>
        </w:rPr>
        <w:t>17时30分，到洛阳市涧西区南昌路六合国际A座1310室登记</w:t>
      </w:r>
      <w:r>
        <w:rPr>
          <w:rFonts w:hint="eastAsia" w:ascii="仿宋" w:hAnsi="仿宋" w:eastAsia="仿宋" w:cs="仿宋"/>
          <w:sz w:val="28"/>
          <w:szCs w:val="28"/>
          <w:lang w:val="en-US" w:eastAsia="zh-CN"/>
        </w:rPr>
        <w:t>报名</w:t>
      </w:r>
      <w:r>
        <w:rPr>
          <w:rFonts w:hint="eastAsia" w:ascii="仿宋" w:hAnsi="仿宋" w:eastAsia="仿宋" w:cs="仿宋"/>
          <w:sz w:val="28"/>
          <w:szCs w:val="28"/>
        </w:rPr>
        <w:t>（联系人</w:t>
      </w:r>
      <w:r>
        <w:rPr>
          <w:rFonts w:hint="eastAsia" w:ascii="仿宋" w:hAnsi="仿宋" w:eastAsia="仿宋" w:cs="仿宋"/>
          <w:sz w:val="28"/>
          <w:szCs w:val="28"/>
          <w:lang w:val="en-US" w:eastAsia="zh-CN"/>
        </w:rPr>
        <w:t>苏</w:t>
      </w:r>
      <w:r>
        <w:rPr>
          <w:rFonts w:hint="eastAsia" w:ascii="仿宋" w:hAnsi="仿宋" w:eastAsia="仿宋" w:cs="仿宋"/>
          <w:sz w:val="28"/>
          <w:szCs w:val="28"/>
        </w:rPr>
        <w:t>女士，联系电话</w:t>
      </w:r>
      <w:r>
        <w:rPr>
          <w:rFonts w:hint="eastAsia" w:ascii="仿宋" w:hAnsi="仿宋" w:eastAsia="仿宋"/>
          <w:sz w:val="28"/>
          <w:szCs w:val="28"/>
        </w:rPr>
        <w:t>0379-64322552</w:t>
      </w:r>
      <w:r>
        <w:rPr>
          <w:rFonts w:hint="eastAsia" w:ascii="仿宋" w:hAnsi="仿宋" w:eastAsia="仿宋" w:cs="仿宋"/>
          <w:sz w:val="28"/>
          <w:szCs w:val="28"/>
        </w:rPr>
        <w:t>），报名时须由法定代表人携带本人身份证或授权代理人携带本人身份证及授权委托书原件进行报名。</w:t>
      </w:r>
    </w:p>
    <w:p>
      <w:pPr>
        <w:spacing w:line="48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四、</w:t>
      </w:r>
      <w:r>
        <w:rPr>
          <w:rFonts w:ascii="仿宋" w:hAnsi="仿宋" w:eastAsia="仿宋" w:cs="宋体"/>
          <w:kern w:val="0"/>
          <w:sz w:val="28"/>
          <w:szCs w:val="28"/>
        </w:rPr>
        <w:t>有意</w:t>
      </w:r>
      <w:r>
        <w:rPr>
          <w:rFonts w:hint="eastAsia" w:ascii="仿宋" w:hAnsi="仿宋" w:eastAsia="仿宋" w:cs="宋体"/>
          <w:kern w:val="0"/>
          <w:sz w:val="28"/>
          <w:szCs w:val="28"/>
        </w:rPr>
        <w:t>参与</w:t>
      </w:r>
      <w:r>
        <w:rPr>
          <w:rFonts w:ascii="仿宋" w:hAnsi="仿宋" w:eastAsia="仿宋" w:cs="宋体"/>
          <w:kern w:val="0"/>
          <w:sz w:val="28"/>
          <w:szCs w:val="28"/>
        </w:rPr>
        <w:t>报价的</w:t>
      </w:r>
      <w:r>
        <w:rPr>
          <w:rFonts w:hint="eastAsia" w:ascii="仿宋" w:hAnsi="仿宋" w:eastAsia="仿宋" w:cs="宋体"/>
          <w:kern w:val="0"/>
          <w:sz w:val="28"/>
          <w:szCs w:val="28"/>
        </w:rPr>
        <w:t>供应商</w:t>
      </w:r>
      <w:r>
        <w:rPr>
          <w:rFonts w:ascii="仿宋" w:hAnsi="仿宋" w:eastAsia="仿宋" w:cs="宋体"/>
          <w:kern w:val="0"/>
          <w:sz w:val="28"/>
          <w:szCs w:val="28"/>
        </w:rPr>
        <w:t>可持</w:t>
      </w:r>
      <w:r>
        <w:rPr>
          <w:rFonts w:hint="eastAsia" w:ascii="仿宋" w:hAnsi="仿宋" w:eastAsia="仿宋"/>
          <w:sz w:val="28"/>
          <w:szCs w:val="28"/>
        </w:rPr>
        <w:t>法人营业执照</w:t>
      </w:r>
      <w:r>
        <w:rPr>
          <w:rFonts w:ascii="仿宋" w:hAnsi="仿宋" w:eastAsia="仿宋"/>
          <w:sz w:val="28"/>
          <w:szCs w:val="28"/>
        </w:rPr>
        <w:t>、</w:t>
      </w:r>
      <w:r>
        <w:rPr>
          <w:rFonts w:hint="eastAsia" w:ascii="仿宋" w:hAnsi="仿宋" w:eastAsia="仿宋"/>
          <w:sz w:val="28"/>
          <w:szCs w:val="28"/>
        </w:rPr>
        <w:t>税务登记</w:t>
      </w:r>
      <w:r>
        <w:rPr>
          <w:rFonts w:ascii="仿宋" w:hAnsi="仿宋" w:eastAsia="仿宋"/>
          <w:sz w:val="28"/>
          <w:szCs w:val="28"/>
        </w:rPr>
        <w:t>、组织机构代码证（</w:t>
      </w:r>
      <w:r>
        <w:rPr>
          <w:rFonts w:hint="eastAsia" w:ascii="仿宋" w:hAnsi="仿宋" w:eastAsia="仿宋"/>
          <w:sz w:val="28"/>
          <w:szCs w:val="28"/>
        </w:rPr>
        <w:t>或三证</w:t>
      </w:r>
      <w:r>
        <w:rPr>
          <w:rFonts w:ascii="仿宋" w:hAnsi="仿宋" w:eastAsia="仿宋"/>
          <w:sz w:val="28"/>
          <w:szCs w:val="28"/>
        </w:rPr>
        <w:t>合一）</w:t>
      </w:r>
      <w:r>
        <w:rPr>
          <w:rFonts w:hint="eastAsia" w:ascii="仿宋" w:hAnsi="仿宋" w:eastAsia="仿宋"/>
          <w:sz w:val="28"/>
          <w:szCs w:val="28"/>
        </w:rPr>
        <w:t>、</w:t>
      </w:r>
      <w:r>
        <w:rPr>
          <w:rFonts w:hint="eastAsia" w:ascii="仿宋" w:hAnsi="仿宋" w:eastAsia="仿宋" w:cs="宋体"/>
          <w:kern w:val="0"/>
          <w:sz w:val="28"/>
          <w:szCs w:val="28"/>
        </w:rPr>
        <w:t>资质证书复印件（加盖</w:t>
      </w:r>
      <w:r>
        <w:rPr>
          <w:rFonts w:ascii="仿宋" w:hAnsi="仿宋" w:eastAsia="仿宋" w:cs="宋体"/>
          <w:kern w:val="0"/>
          <w:sz w:val="28"/>
          <w:szCs w:val="28"/>
        </w:rPr>
        <w:t>公章</w:t>
      </w:r>
      <w:r>
        <w:rPr>
          <w:rFonts w:hint="eastAsia" w:ascii="仿宋" w:hAnsi="仿宋" w:eastAsia="仿宋" w:cs="宋体"/>
          <w:kern w:val="0"/>
          <w:sz w:val="28"/>
          <w:szCs w:val="28"/>
        </w:rPr>
        <w:t>）、授权委托书原件、经办人身份证复印件（加盖</w:t>
      </w:r>
      <w:r>
        <w:rPr>
          <w:rFonts w:ascii="仿宋" w:hAnsi="仿宋" w:eastAsia="仿宋" w:cs="宋体"/>
          <w:kern w:val="0"/>
          <w:sz w:val="28"/>
          <w:szCs w:val="28"/>
        </w:rPr>
        <w:t>公章</w:t>
      </w:r>
      <w:r>
        <w:rPr>
          <w:rFonts w:hint="eastAsia" w:ascii="仿宋" w:hAnsi="仿宋" w:eastAsia="仿宋" w:cs="宋体"/>
          <w:kern w:val="0"/>
          <w:sz w:val="28"/>
          <w:szCs w:val="28"/>
        </w:rPr>
        <w:t>）、报价表参与报价。报价资料内容不符合要求者视为无效报价。</w:t>
      </w:r>
    </w:p>
    <w:p>
      <w:pPr>
        <w:pStyle w:val="6"/>
        <w:spacing w:line="480" w:lineRule="auto"/>
        <w:ind w:firstLine="548" w:firstLineChars="196"/>
        <w:rPr>
          <w:rFonts w:ascii="仿宋" w:hAnsi="仿宋" w:eastAsia="仿宋" w:cs="宋体"/>
          <w:kern w:val="0"/>
          <w:szCs w:val="28"/>
        </w:rPr>
      </w:pPr>
      <w:r>
        <w:rPr>
          <w:rFonts w:hint="eastAsia" w:ascii="仿宋" w:hAnsi="仿宋" w:eastAsia="仿宋" w:cs="宋体"/>
          <w:kern w:val="0"/>
          <w:szCs w:val="28"/>
        </w:rPr>
        <w:t>五、</w:t>
      </w:r>
      <w:r>
        <w:rPr>
          <w:rFonts w:ascii="仿宋" w:hAnsi="仿宋" w:eastAsia="仿宋" w:cs="宋体"/>
          <w:kern w:val="0"/>
          <w:szCs w:val="28"/>
        </w:rPr>
        <w:t>询价</w:t>
      </w:r>
      <w:r>
        <w:rPr>
          <w:rFonts w:hint="eastAsia" w:ascii="仿宋" w:hAnsi="仿宋" w:eastAsia="仿宋" w:cs="宋体"/>
          <w:kern w:val="0"/>
          <w:szCs w:val="28"/>
        </w:rPr>
        <w:t>通知书、报价要求格式将在洛阳市公路事业发展中心网站（</w:t>
      </w:r>
      <w:r>
        <w:fldChar w:fldCharType="begin"/>
      </w:r>
      <w:r>
        <w:instrText xml:space="preserve"> HYPERLINK "http://www.luoyanggl.cn" </w:instrText>
      </w:r>
      <w:r>
        <w:fldChar w:fldCharType="separate"/>
      </w:r>
      <w:r>
        <w:rPr>
          <w:rFonts w:ascii="仿宋" w:hAnsi="仿宋" w:eastAsia="仿宋" w:cs="宋体"/>
          <w:kern w:val="0"/>
          <w:szCs w:val="28"/>
        </w:rPr>
        <w:t>www.luoyanggl.cn</w:t>
      </w:r>
      <w:r>
        <w:rPr>
          <w:rFonts w:ascii="仿宋" w:hAnsi="仿宋" w:eastAsia="仿宋" w:cs="宋体"/>
          <w:kern w:val="0"/>
          <w:szCs w:val="28"/>
        </w:rPr>
        <w:fldChar w:fldCharType="end"/>
      </w:r>
      <w:r>
        <w:rPr>
          <w:rFonts w:hint="eastAsia" w:ascii="仿宋" w:hAnsi="仿宋" w:eastAsia="仿宋" w:cs="宋体"/>
          <w:kern w:val="0"/>
          <w:szCs w:val="28"/>
        </w:rPr>
        <w:t>）政务公开栏上公布。</w:t>
      </w:r>
    </w:p>
    <w:p>
      <w:pPr>
        <w:spacing w:line="48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六、报价截止时间和地点</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北京时间</w:t>
      </w:r>
      <w:r>
        <w:rPr>
          <w:rFonts w:hint="eastAsia" w:ascii="仿宋" w:hAnsi="仿宋" w:eastAsia="仿宋" w:cs="宋体"/>
          <w:color w:val="000000"/>
          <w:kern w:val="0"/>
          <w:sz w:val="28"/>
          <w:szCs w:val="28"/>
          <w:lang w:val="en-US" w:eastAsia="zh-CN"/>
        </w:rPr>
        <w:t>2020</w:t>
      </w:r>
      <w:r>
        <w:rPr>
          <w:rFonts w:hint="eastAsia" w:ascii="仿宋" w:hAnsi="仿宋" w:eastAsia="仿宋" w:cs="宋体"/>
          <w:kern w:val="0"/>
          <w:sz w:val="28"/>
          <w:szCs w:val="28"/>
          <w:highlight w:val="none"/>
        </w:rPr>
        <w:t>年</w:t>
      </w:r>
      <w:r>
        <w:rPr>
          <w:rFonts w:hint="eastAsia" w:ascii="仿宋" w:hAnsi="仿宋" w:eastAsia="仿宋" w:cs="宋体"/>
          <w:kern w:val="0"/>
          <w:sz w:val="28"/>
          <w:szCs w:val="28"/>
          <w:highlight w:val="none"/>
          <w:lang w:val="en-US" w:eastAsia="zh-CN"/>
        </w:rPr>
        <w:t>05</w:t>
      </w:r>
      <w:r>
        <w:rPr>
          <w:rFonts w:hint="eastAsia" w:ascii="仿宋" w:hAnsi="仿宋" w:eastAsia="仿宋" w:cs="宋体"/>
          <w:kern w:val="0"/>
          <w:sz w:val="28"/>
          <w:szCs w:val="28"/>
          <w:highlight w:val="none"/>
        </w:rPr>
        <w:t>月</w:t>
      </w:r>
      <w:r>
        <w:rPr>
          <w:rFonts w:hint="eastAsia" w:ascii="仿宋" w:hAnsi="仿宋" w:eastAsia="仿宋" w:cs="宋体"/>
          <w:kern w:val="0"/>
          <w:sz w:val="28"/>
          <w:szCs w:val="28"/>
          <w:highlight w:val="none"/>
          <w:lang w:val="en-US" w:eastAsia="zh-CN"/>
        </w:rPr>
        <w:t>28</w:t>
      </w:r>
      <w:r>
        <w:rPr>
          <w:rFonts w:hint="eastAsia" w:ascii="仿宋" w:hAnsi="仿宋" w:eastAsia="仿宋" w:cs="宋体"/>
          <w:kern w:val="0"/>
          <w:sz w:val="28"/>
          <w:szCs w:val="28"/>
          <w:highlight w:val="none"/>
        </w:rPr>
        <w:t>日</w:t>
      </w:r>
      <w:r>
        <w:rPr>
          <w:rFonts w:hint="eastAsia" w:ascii="仿宋" w:hAnsi="仿宋" w:eastAsia="仿宋" w:cs="宋体"/>
          <w:kern w:val="0"/>
          <w:sz w:val="28"/>
          <w:szCs w:val="28"/>
          <w:highlight w:val="none"/>
          <w:lang w:eastAsia="zh-CN"/>
        </w:rPr>
        <w:t>下午</w:t>
      </w:r>
      <w:r>
        <w:rPr>
          <w:rFonts w:hint="eastAsia" w:ascii="仿宋" w:hAnsi="仿宋" w:eastAsia="仿宋" w:cs="宋体"/>
          <w:kern w:val="0"/>
          <w:sz w:val="28"/>
          <w:szCs w:val="28"/>
          <w:highlight w:val="none"/>
          <w:lang w:val="en-US" w:eastAsia="zh-CN"/>
        </w:rPr>
        <w:t xml:space="preserve"> </w:t>
      </w:r>
      <w:r>
        <w:rPr>
          <w:rFonts w:hint="eastAsia" w:ascii="仿宋" w:hAnsi="仿宋" w:eastAsia="仿宋" w:cs="宋体"/>
          <w:kern w:val="0"/>
          <w:sz w:val="28"/>
          <w:szCs w:val="28"/>
          <w:lang w:val="en-US" w:eastAsia="zh-CN"/>
        </w:rPr>
        <w:t>15:00前到</w:t>
      </w:r>
      <w:r>
        <w:rPr>
          <w:rFonts w:hint="eastAsia" w:ascii="仿宋" w:hAnsi="仿宋" w:eastAsia="仿宋" w:cs="宋体"/>
          <w:color w:val="000000"/>
          <w:kern w:val="0"/>
          <w:sz w:val="28"/>
          <w:szCs w:val="28"/>
        </w:rPr>
        <w:t>洛阳市公路事业发展中心9楼</w:t>
      </w:r>
      <w:r>
        <w:rPr>
          <w:rFonts w:hint="eastAsia" w:ascii="仿宋" w:hAnsi="仿宋" w:eastAsia="仿宋" w:cs="宋体"/>
          <w:color w:val="000000"/>
          <w:kern w:val="0"/>
          <w:sz w:val="28"/>
          <w:szCs w:val="28"/>
          <w:lang w:eastAsia="zh-CN"/>
        </w:rPr>
        <w:t>综合</w:t>
      </w:r>
      <w:r>
        <w:rPr>
          <w:rFonts w:hint="eastAsia" w:ascii="仿宋" w:hAnsi="仿宋" w:eastAsia="仿宋" w:cs="宋体"/>
          <w:color w:val="000000"/>
          <w:kern w:val="0"/>
          <w:sz w:val="28"/>
          <w:szCs w:val="28"/>
        </w:rPr>
        <w:t>会议室（在规定时间内未报价者</w:t>
      </w:r>
      <w:r>
        <w:rPr>
          <w:rFonts w:hint="eastAsia" w:ascii="仿宋" w:hAnsi="仿宋" w:eastAsia="仿宋" w:cs="宋体"/>
          <w:kern w:val="0"/>
          <w:sz w:val="28"/>
          <w:szCs w:val="28"/>
        </w:rPr>
        <w:t>视为自动弃权）。</w:t>
      </w:r>
    </w:p>
    <w:p>
      <w:pPr>
        <w:spacing w:line="48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七、询价方式：询价小组将对各供应商的营业执照、资格证书及报价等资料（一次报出不得更改的价格）进行审定。</w:t>
      </w:r>
    </w:p>
    <w:p>
      <w:pPr>
        <w:pStyle w:val="6"/>
        <w:spacing w:line="480" w:lineRule="auto"/>
        <w:ind w:firstLine="560" w:firstLineChars="200"/>
        <w:rPr>
          <w:rFonts w:ascii="仿宋" w:hAnsi="仿宋" w:eastAsia="仿宋" w:cs="宋体"/>
          <w:kern w:val="0"/>
          <w:szCs w:val="28"/>
        </w:rPr>
      </w:pPr>
      <w:r>
        <w:rPr>
          <w:rFonts w:hint="eastAsia" w:ascii="仿宋" w:hAnsi="仿宋" w:eastAsia="仿宋" w:cs="宋体"/>
          <w:kern w:val="0"/>
          <w:szCs w:val="28"/>
        </w:rPr>
        <w:t>八、</w:t>
      </w:r>
      <w:r>
        <w:rPr>
          <w:rFonts w:ascii="仿宋" w:hAnsi="仿宋" w:eastAsia="仿宋"/>
          <w:szCs w:val="28"/>
        </w:rPr>
        <w:t>评审方式：</w:t>
      </w:r>
      <w:r>
        <w:rPr>
          <w:rFonts w:hint="eastAsia" w:ascii="仿宋" w:hAnsi="仿宋" w:eastAsia="仿宋" w:cs="宋体"/>
          <w:kern w:val="0"/>
          <w:szCs w:val="28"/>
        </w:rPr>
        <w:t>各方面满足采购人要求的前提下，按照报价由低到高的顺序提出3名成交候选人。</w:t>
      </w:r>
    </w:p>
    <w:p>
      <w:pPr>
        <w:pStyle w:val="6"/>
        <w:spacing w:line="480" w:lineRule="auto"/>
        <w:ind w:firstLine="560" w:firstLineChars="200"/>
        <w:rPr>
          <w:rFonts w:ascii="仿宋" w:hAnsi="仿宋" w:eastAsia="仿宋" w:cs="宋体"/>
          <w:kern w:val="0"/>
          <w:szCs w:val="28"/>
        </w:rPr>
      </w:pPr>
      <w:r>
        <w:rPr>
          <w:rFonts w:hint="eastAsia" w:ascii="仿宋" w:hAnsi="仿宋" w:eastAsia="仿宋" w:cs="宋体"/>
          <w:kern w:val="0"/>
          <w:szCs w:val="28"/>
        </w:rPr>
        <w:t>九、出现下列情形之一的，采购人将终止询价采购活动，发布项目终止公告并说明原因，重新开展采购活动：</w:t>
      </w:r>
    </w:p>
    <w:p>
      <w:pPr>
        <w:pStyle w:val="6"/>
        <w:spacing w:line="480" w:lineRule="auto"/>
        <w:ind w:firstLine="560" w:firstLineChars="200"/>
        <w:rPr>
          <w:rFonts w:ascii="仿宋" w:hAnsi="仿宋" w:eastAsia="仿宋" w:cs="宋体"/>
          <w:kern w:val="0"/>
          <w:szCs w:val="28"/>
        </w:rPr>
      </w:pPr>
      <w:r>
        <w:rPr>
          <w:rFonts w:hint="eastAsia" w:ascii="仿宋" w:hAnsi="仿宋" w:eastAsia="仿宋" w:cs="宋体"/>
          <w:kern w:val="0"/>
          <w:szCs w:val="28"/>
        </w:rPr>
        <w:t>（一）因情况变化，不再符合规定的询价采购方式适用情形的；</w:t>
      </w:r>
    </w:p>
    <w:p>
      <w:pPr>
        <w:pStyle w:val="6"/>
        <w:spacing w:line="480" w:lineRule="auto"/>
        <w:ind w:firstLine="560" w:firstLineChars="200"/>
        <w:rPr>
          <w:rFonts w:ascii="仿宋" w:hAnsi="仿宋" w:eastAsia="仿宋" w:cs="宋体"/>
          <w:kern w:val="0"/>
          <w:szCs w:val="28"/>
        </w:rPr>
      </w:pPr>
      <w:r>
        <w:rPr>
          <w:rFonts w:hint="eastAsia" w:ascii="仿宋" w:hAnsi="仿宋" w:eastAsia="仿宋" w:cs="宋体"/>
          <w:kern w:val="0"/>
          <w:szCs w:val="28"/>
        </w:rPr>
        <w:t>（二）出现影响采购公正的违法、违规行为的；</w:t>
      </w:r>
    </w:p>
    <w:p>
      <w:pPr>
        <w:pStyle w:val="6"/>
        <w:spacing w:line="480" w:lineRule="auto"/>
        <w:ind w:firstLine="560" w:firstLineChars="200"/>
        <w:rPr>
          <w:rFonts w:ascii="仿宋" w:hAnsi="仿宋" w:eastAsia="仿宋" w:cs="宋体"/>
          <w:kern w:val="0"/>
          <w:szCs w:val="28"/>
        </w:rPr>
      </w:pPr>
      <w:r>
        <w:rPr>
          <w:rFonts w:hint="eastAsia" w:ascii="仿宋" w:hAnsi="仿宋" w:eastAsia="仿宋" w:cs="宋体"/>
          <w:kern w:val="0"/>
          <w:szCs w:val="28"/>
        </w:rPr>
        <w:t>（三）在采购过程中符合竞争要求的供应商或者报价未超过采购最高限价的供应商不足3家的。</w:t>
      </w:r>
    </w:p>
    <w:p>
      <w:pPr>
        <w:pStyle w:val="6"/>
        <w:spacing w:line="480" w:lineRule="auto"/>
        <w:ind w:firstLine="560" w:firstLineChars="200"/>
        <w:rPr>
          <w:rFonts w:ascii="仿宋" w:hAnsi="仿宋" w:eastAsia="仿宋" w:cs="宋体"/>
          <w:kern w:val="0"/>
          <w:szCs w:val="28"/>
        </w:rPr>
      </w:pPr>
      <w:r>
        <w:rPr>
          <w:rFonts w:hint="eastAsia" w:ascii="仿宋" w:hAnsi="仿宋" w:eastAsia="仿宋" w:cs="宋体"/>
          <w:kern w:val="0"/>
          <w:szCs w:val="28"/>
        </w:rPr>
        <w:t>十、在询价结果公示3日后，采购人将按照报价最低的原则确定成交供应商并签订合同协议书。</w:t>
      </w:r>
    </w:p>
    <w:p>
      <w:pPr>
        <w:pStyle w:val="6"/>
        <w:spacing w:line="480" w:lineRule="auto"/>
        <w:ind w:firstLine="560" w:firstLineChars="200"/>
        <w:rPr>
          <w:rFonts w:ascii="仿宋" w:hAnsi="仿宋" w:eastAsia="仿宋"/>
          <w:szCs w:val="28"/>
        </w:rPr>
      </w:pPr>
      <w:r>
        <w:rPr>
          <w:rFonts w:hint="eastAsia" w:ascii="仿宋" w:hAnsi="仿宋" w:eastAsia="仿宋"/>
          <w:szCs w:val="28"/>
        </w:rPr>
        <w:t>十一、注意事项</w:t>
      </w:r>
    </w:p>
    <w:p>
      <w:pPr>
        <w:pStyle w:val="6"/>
        <w:spacing w:line="480" w:lineRule="auto"/>
        <w:ind w:firstLine="560" w:firstLineChars="200"/>
        <w:rPr>
          <w:rFonts w:ascii="仿宋" w:hAnsi="仿宋" w:eastAsia="仿宋" w:cs="宋体"/>
          <w:kern w:val="0"/>
          <w:szCs w:val="28"/>
        </w:rPr>
      </w:pPr>
      <w:r>
        <w:rPr>
          <w:rFonts w:hint="eastAsia" w:ascii="仿宋" w:hAnsi="仿宋" w:eastAsia="仿宋" w:cs="宋体"/>
          <w:kern w:val="0"/>
          <w:szCs w:val="28"/>
        </w:rPr>
        <w:t>前来报价的供应商应在报价截止时间前至洛阳市公路事业发展中心9楼会议室签到以确认出席，逾期签到者视为自动放弃。</w:t>
      </w:r>
    </w:p>
    <w:p>
      <w:pPr>
        <w:pStyle w:val="6"/>
        <w:spacing w:line="480" w:lineRule="auto"/>
        <w:ind w:firstLine="560" w:firstLineChars="200"/>
        <w:rPr>
          <w:rFonts w:ascii="仿宋" w:hAnsi="仿宋" w:eastAsia="仿宋" w:cs="宋体"/>
          <w:kern w:val="0"/>
          <w:szCs w:val="28"/>
        </w:rPr>
      </w:pPr>
      <w:r>
        <w:rPr>
          <w:rFonts w:hint="eastAsia" w:ascii="仿宋" w:hAnsi="仿宋" w:eastAsia="仿宋" w:cs="宋体"/>
          <w:kern w:val="0"/>
          <w:szCs w:val="28"/>
        </w:rPr>
        <w:t>十二、采购人：洛阳市公路事业发展中心</w:t>
      </w:r>
    </w:p>
    <w:p>
      <w:pPr>
        <w:pStyle w:val="6"/>
        <w:spacing w:line="480" w:lineRule="auto"/>
        <w:ind w:firstLine="560" w:firstLineChars="200"/>
        <w:rPr>
          <w:rFonts w:hint="eastAsia" w:ascii="仿宋" w:hAnsi="仿宋" w:eastAsia="仿宋" w:cs="宋体"/>
          <w:kern w:val="0"/>
          <w:szCs w:val="28"/>
        </w:rPr>
      </w:pPr>
      <w:r>
        <w:rPr>
          <w:rFonts w:hint="eastAsia" w:ascii="仿宋" w:hAnsi="仿宋" w:eastAsia="仿宋" w:cs="宋体"/>
          <w:kern w:val="0"/>
          <w:szCs w:val="28"/>
        </w:rPr>
        <w:t>联系人及电话：於女士13613889795</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地    址：洛阳市玻璃厂南路44号</w:t>
      </w:r>
    </w:p>
    <w:p>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代理机构：河南省天隆工程管理咨询有限公司</w:t>
      </w:r>
    </w:p>
    <w:p>
      <w:pPr>
        <w:spacing w:line="520" w:lineRule="exact"/>
        <w:ind w:firstLine="560" w:firstLineChars="200"/>
        <w:jc w:val="left"/>
        <w:rPr>
          <w:rFonts w:hint="eastAsia" w:eastAsia="仿宋"/>
          <w:lang w:eastAsia="zh-CN"/>
        </w:rPr>
      </w:pPr>
      <w:r>
        <w:rPr>
          <w:rFonts w:hint="eastAsia" w:ascii="仿宋" w:hAnsi="仿宋" w:eastAsia="仿宋"/>
          <w:sz w:val="28"/>
          <w:szCs w:val="28"/>
        </w:rPr>
        <w:t>联系人及电话：苏女士0379-64322552</w:t>
      </w:r>
    </w:p>
    <w:p>
      <w:pPr>
        <w:spacing w:line="520" w:lineRule="exact"/>
        <w:ind w:firstLine="560" w:firstLineChars="200"/>
        <w:jc w:val="left"/>
        <w:rPr>
          <w:rFonts w:hint="eastAsia" w:ascii="仿宋" w:hAnsi="仿宋" w:eastAsia="仿宋" w:cs="宋体"/>
          <w:kern w:val="0"/>
          <w:szCs w:val="28"/>
        </w:rPr>
      </w:pPr>
      <w:r>
        <w:rPr>
          <w:rFonts w:hint="eastAsia" w:ascii="仿宋" w:hAnsi="仿宋" w:eastAsia="仿宋"/>
          <w:sz w:val="28"/>
          <w:szCs w:val="28"/>
        </w:rPr>
        <w:t>地    址：洛阳市涧西区南昌路六合国际A座1310室</w:t>
      </w:r>
    </w:p>
    <w:p>
      <w:pPr>
        <w:pStyle w:val="6"/>
        <w:spacing w:line="480" w:lineRule="auto"/>
        <w:ind w:firstLine="560" w:firstLineChars="200"/>
        <w:rPr>
          <w:rFonts w:ascii="仿宋" w:hAnsi="仿宋" w:eastAsia="仿宋"/>
          <w:sz w:val="28"/>
          <w:szCs w:val="28"/>
        </w:rPr>
      </w:pPr>
      <w:r>
        <w:rPr>
          <w:rFonts w:hint="eastAsia" w:ascii="仿宋" w:hAnsi="仿宋" w:eastAsia="仿宋" w:cs="宋体"/>
          <w:kern w:val="0"/>
          <w:szCs w:val="28"/>
        </w:rPr>
        <w:t>十三、本次询价邀请函、询价结果将统一在洛阳市公路事业发展中心网站（</w:t>
      </w:r>
      <w:r>
        <w:fldChar w:fldCharType="begin"/>
      </w:r>
      <w:r>
        <w:instrText xml:space="preserve"> HYPERLINK "http://www.luoyanggl.cn" </w:instrText>
      </w:r>
      <w:r>
        <w:fldChar w:fldCharType="separate"/>
      </w:r>
      <w:r>
        <w:rPr>
          <w:rFonts w:ascii="仿宋" w:hAnsi="仿宋" w:eastAsia="仿宋" w:cs="宋体"/>
          <w:kern w:val="0"/>
          <w:szCs w:val="28"/>
        </w:rPr>
        <w:t>www.luoyanggl.cn</w:t>
      </w:r>
      <w:r>
        <w:rPr>
          <w:rFonts w:ascii="仿宋" w:hAnsi="仿宋" w:eastAsia="仿宋" w:cs="宋体"/>
          <w:kern w:val="0"/>
          <w:szCs w:val="28"/>
        </w:rPr>
        <w:fldChar w:fldCharType="end"/>
      </w:r>
      <w:r>
        <w:rPr>
          <w:rFonts w:hint="eastAsia" w:ascii="仿宋" w:hAnsi="仿宋" w:eastAsia="仿宋" w:cs="宋体"/>
          <w:kern w:val="0"/>
          <w:szCs w:val="28"/>
        </w:rPr>
        <w:t>）政务公开栏上公布。</w:t>
      </w:r>
    </w:p>
    <w:p>
      <w:pPr>
        <w:spacing w:line="520" w:lineRule="exact"/>
        <w:ind w:firstLine="5600" w:firstLineChars="2000"/>
        <w:rPr>
          <w:rFonts w:ascii="仿宋" w:hAnsi="仿宋" w:eastAsia="仿宋"/>
          <w:sz w:val="28"/>
          <w:szCs w:val="28"/>
        </w:rPr>
      </w:pPr>
    </w:p>
    <w:p>
      <w:pPr>
        <w:spacing w:line="520" w:lineRule="exact"/>
        <w:ind w:firstLine="5600" w:firstLineChars="2000"/>
        <w:rPr>
          <w:rFonts w:ascii="仿宋" w:hAnsi="仿宋" w:eastAsia="仿宋"/>
          <w:sz w:val="28"/>
          <w:szCs w:val="28"/>
        </w:rPr>
      </w:pPr>
      <w:r>
        <w:rPr>
          <w:rFonts w:hint="eastAsia" w:ascii="仿宋" w:hAnsi="仿宋" w:eastAsia="仿宋"/>
          <w:sz w:val="28"/>
          <w:szCs w:val="28"/>
        </w:rPr>
        <w:t>2020 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rPr>
          <w:b/>
          <w:sz w:val="44"/>
          <w:szCs w:val="44"/>
        </w:rPr>
      </w:pPr>
    </w:p>
    <w:p>
      <w:pPr>
        <w:ind w:firstLine="3264" w:firstLineChars="739"/>
        <w:rPr>
          <w:b/>
          <w:sz w:val="44"/>
          <w:szCs w:val="44"/>
        </w:rPr>
      </w:pPr>
      <w:r>
        <w:rPr>
          <w:rFonts w:hint="eastAsia"/>
          <w:b/>
          <w:sz w:val="44"/>
          <w:szCs w:val="44"/>
        </w:rPr>
        <w:t>报价表</w:t>
      </w:r>
    </w:p>
    <w:p>
      <w:pPr>
        <w:autoSpaceDE w:val="0"/>
        <w:autoSpaceDN w:val="0"/>
        <w:adjustRightInd w:val="0"/>
        <w:spacing w:line="200" w:lineRule="exact"/>
        <w:jc w:val="left"/>
        <w:rPr>
          <w:rFonts w:ascii="仿宋_GB2312" w:hAnsi="宋体" w:eastAsia="仿宋_GB2312" w:cs="黑体"/>
          <w:kern w:val="0"/>
          <w:sz w:val="20"/>
          <w:szCs w:val="20"/>
        </w:rPr>
      </w:pPr>
    </w:p>
    <w:p>
      <w:pPr>
        <w:autoSpaceDE w:val="0"/>
        <w:autoSpaceDN w:val="0"/>
        <w:adjustRightInd w:val="0"/>
        <w:spacing w:before="69" w:line="281" w:lineRule="auto"/>
        <w:ind w:right="149"/>
        <w:jc w:val="center"/>
        <w:rPr>
          <w:rFonts w:ascii="仿宋" w:hAnsi="仿宋" w:eastAsia="仿宋" w:cs="仿宋"/>
          <w:b/>
          <w:bCs w:val="0"/>
          <w:sz w:val="30"/>
          <w:szCs w:val="30"/>
        </w:rPr>
      </w:pPr>
      <w:r>
        <w:rPr>
          <w:rFonts w:hint="eastAsia" w:ascii="仿宋" w:hAnsi="仿宋" w:eastAsia="仿宋" w:cs="仿宋"/>
          <w:b/>
          <w:bCs w:val="0"/>
          <w:sz w:val="30"/>
          <w:szCs w:val="30"/>
        </w:rPr>
        <w:t>二广高速公路洛阳城区段朱家仓互通改扩建工程</w:t>
      </w:r>
    </w:p>
    <w:p>
      <w:pPr>
        <w:autoSpaceDE w:val="0"/>
        <w:autoSpaceDN w:val="0"/>
        <w:adjustRightInd w:val="0"/>
        <w:spacing w:before="69" w:line="281" w:lineRule="auto"/>
        <w:ind w:right="149"/>
        <w:jc w:val="center"/>
        <w:rPr>
          <w:rFonts w:ascii="仿宋" w:hAnsi="仿宋" w:eastAsia="仿宋" w:cs="宋体"/>
          <w:b/>
          <w:bCs w:val="0"/>
          <w:kern w:val="0"/>
          <w:sz w:val="30"/>
          <w:szCs w:val="30"/>
        </w:rPr>
      </w:pPr>
      <w:r>
        <w:rPr>
          <w:rFonts w:hint="eastAsia" w:ascii="仿宋" w:hAnsi="仿宋" w:eastAsia="仿宋" w:cs="仿宋"/>
          <w:b/>
          <w:bCs w:val="0"/>
          <w:sz w:val="30"/>
          <w:szCs w:val="30"/>
        </w:rPr>
        <w:t>L匝道并行铁路加固项目安全评估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4"/>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724"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报价（元）</w:t>
            </w:r>
          </w:p>
        </w:tc>
        <w:tc>
          <w:tcPr>
            <w:tcW w:w="2539"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完成天数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4724" w:type="dxa"/>
          </w:tcPr>
          <w:p>
            <w:pPr>
              <w:autoSpaceDE w:val="0"/>
              <w:autoSpaceDN w:val="0"/>
              <w:adjustRightInd w:val="0"/>
              <w:spacing w:beforeLines="50" w:line="200" w:lineRule="exact"/>
              <w:jc w:val="left"/>
              <w:rPr>
                <w:rFonts w:ascii="仿宋" w:hAnsi="仿宋" w:eastAsia="仿宋" w:cs="宋体"/>
                <w:kern w:val="0"/>
                <w:sz w:val="32"/>
                <w:szCs w:val="32"/>
              </w:rPr>
            </w:pPr>
          </w:p>
        </w:tc>
        <w:tc>
          <w:tcPr>
            <w:tcW w:w="2539" w:type="dxa"/>
            <w:vAlign w:val="center"/>
          </w:tcPr>
          <w:p>
            <w:pPr>
              <w:autoSpaceDE w:val="0"/>
              <w:autoSpaceDN w:val="0"/>
              <w:adjustRightInd w:val="0"/>
              <w:spacing w:beforeLines="50" w:line="200" w:lineRule="exact"/>
              <w:jc w:val="left"/>
              <w:rPr>
                <w:rFonts w:ascii="仿宋" w:hAnsi="仿宋" w:eastAsia="仿宋" w:cs="宋体"/>
                <w:kern w:val="0"/>
                <w:sz w:val="32"/>
                <w:szCs w:val="32"/>
              </w:rPr>
            </w:pPr>
          </w:p>
        </w:tc>
      </w:tr>
    </w:tbl>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r>
        <w:rPr>
          <w:rFonts w:hint="eastAsia" w:ascii="仿宋" w:hAnsi="仿宋" w:eastAsia="仿宋" w:cs="宋体"/>
          <w:kern w:val="0"/>
          <w:sz w:val="32"/>
          <w:szCs w:val="32"/>
        </w:rPr>
        <w:t>供应商：</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w:t>
      </w:r>
      <w:r>
        <w:rPr>
          <w:rFonts w:hint="eastAsia" w:ascii="仿宋" w:hAnsi="仿宋" w:eastAsia="仿宋" w:cs="宋体"/>
          <w:kern w:val="0"/>
          <w:sz w:val="32"/>
          <w:szCs w:val="32"/>
          <w:u w:val="single"/>
        </w:rPr>
        <w:t>单位盖章</w:t>
      </w:r>
      <w:r>
        <w:rPr>
          <w:rFonts w:ascii="仿宋" w:hAnsi="仿宋" w:eastAsia="仿宋" w:cs="宋体"/>
          <w:kern w:val="0"/>
          <w:sz w:val="32"/>
          <w:szCs w:val="32"/>
          <w:u w:val="single"/>
        </w:rPr>
        <w:t>)</w:t>
      </w:r>
      <w:r>
        <w:rPr>
          <w:rFonts w:ascii="仿宋" w:hAnsi="仿宋" w:eastAsia="仿宋" w:cs="宋体"/>
          <w:kern w:val="0"/>
          <w:sz w:val="32"/>
          <w:szCs w:val="32"/>
        </w:rPr>
        <w:t xml:space="preserve"> </w:t>
      </w: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r>
        <w:rPr>
          <w:rFonts w:hint="eastAsia" w:ascii="仿宋" w:hAnsi="仿宋" w:eastAsia="仿宋" w:cs="宋体"/>
          <w:kern w:val="0"/>
          <w:sz w:val="32"/>
          <w:szCs w:val="32"/>
        </w:rPr>
        <w:t>法定代表人</w:t>
      </w: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r>
        <w:rPr>
          <w:rFonts w:hint="eastAsia" w:ascii="仿宋" w:hAnsi="仿宋" w:eastAsia="仿宋" w:cs="宋体"/>
          <w:kern w:val="0"/>
          <w:sz w:val="32"/>
          <w:szCs w:val="32"/>
        </w:rPr>
        <w:t>或其委托代理人</w:t>
      </w:r>
      <w:r>
        <w:rPr>
          <w:rFonts w:ascii="仿宋" w:hAnsi="仿宋" w:eastAsia="仿宋" w:cs="宋体"/>
          <w:kern w:val="0"/>
          <w:sz w:val="32"/>
          <w:szCs w:val="32"/>
        </w:rPr>
        <w:t>(</w:t>
      </w:r>
      <w:r>
        <w:rPr>
          <w:rFonts w:hint="eastAsia" w:ascii="仿宋" w:hAnsi="仿宋" w:eastAsia="仿宋" w:cs="宋体"/>
          <w:kern w:val="0"/>
          <w:sz w:val="32"/>
          <w:szCs w:val="32"/>
        </w:rPr>
        <w:t>签字</w:t>
      </w:r>
      <w:r>
        <w:rPr>
          <w:rFonts w:ascii="仿宋" w:hAnsi="仿宋" w:eastAsia="仿宋" w:cs="宋体"/>
          <w:kern w:val="0"/>
          <w:sz w:val="32"/>
          <w:szCs w:val="32"/>
        </w:rPr>
        <w:t>)</w:t>
      </w:r>
      <w:r>
        <w:rPr>
          <w:rFonts w:hint="eastAsia" w:ascii="仿宋" w:hAnsi="仿宋" w:eastAsia="仿宋" w:cs="宋体"/>
          <w:kern w:val="0"/>
          <w:sz w:val="32"/>
          <w:szCs w:val="32"/>
        </w:rPr>
        <w:t>：</w:t>
      </w:r>
      <w:r>
        <w:rPr>
          <w:rFonts w:ascii="仿宋" w:hAnsi="仿宋" w:eastAsia="仿宋" w:cs="宋体"/>
          <w:kern w:val="0"/>
          <w:sz w:val="32"/>
          <w:szCs w:val="32"/>
          <w:u w:val="single"/>
        </w:rPr>
        <w:tab/>
      </w:r>
      <w:r>
        <w:rPr>
          <w:rFonts w:ascii="仿宋" w:hAnsi="仿宋" w:eastAsia="仿宋" w:cs="宋体"/>
          <w:kern w:val="0"/>
          <w:sz w:val="32"/>
          <w:szCs w:val="32"/>
        </w:rPr>
        <w:tab/>
      </w:r>
      <w:r>
        <w:rPr>
          <w:rFonts w:ascii="仿宋" w:hAnsi="仿宋" w:eastAsia="仿宋" w:cs="宋体"/>
          <w:kern w:val="0"/>
          <w:sz w:val="32"/>
          <w:szCs w:val="32"/>
        </w:rPr>
        <w:t xml:space="preserve"> </w:t>
      </w: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r>
        <w:rPr>
          <w:rFonts w:hint="eastAsia" w:ascii="仿宋" w:hAnsi="仿宋" w:eastAsia="仿宋" w:cs="宋体"/>
          <w:kern w:val="0"/>
          <w:sz w:val="32"/>
          <w:szCs w:val="32"/>
        </w:rPr>
        <w:t>地址：</w:t>
      </w:r>
      <w:r>
        <w:rPr>
          <w:rFonts w:ascii="仿宋" w:hAnsi="仿宋" w:eastAsia="仿宋" w:cs="宋体"/>
          <w:kern w:val="0"/>
          <w:sz w:val="32"/>
          <w:szCs w:val="32"/>
          <w:u w:val="single"/>
        </w:rPr>
        <w:tab/>
      </w:r>
      <w:r>
        <w:rPr>
          <w:rFonts w:ascii="仿宋" w:hAnsi="仿宋" w:eastAsia="仿宋" w:cs="宋体"/>
          <w:kern w:val="0"/>
          <w:sz w:val="32"/>
          <w:szCs w:val="32"/>
          <w:u w:val="single"/>
        </w:rPr>
        <w:tab/>
      </w:r>
    </w:p>
    <w:p>
      <w:pPr>
        <w:tabs>
          <w:tab w:val="left" w:pos="7480"/>
          <w:tab w:val="left" w:pos="8080"/>
          <w:tab w:val="left" w:pos="8780"/>
        </w:tabs>
        <w:autoSpaceDE w:val="0"/>
        <w:autoSpaceDN w:val="0"/>
        <w:adjustRightInd w:val="0"/>
        <w:spacing w:line="288" w:lineRule="auto"/>
        <w:ind w:right="146"/>
        <w:jc w:val="left"/>
        <w:rPr>
          <w:rFonts w:ascii="仿宋" w:hAnsi="仿宋" w:eastAsia="仿宋" w:cs="宋体"/>
          <w:kern w:val="0"/>
          <w:sz w:val="32"/>
          <w:szCs w:val="32"/>
          <w:u w:val="single"/>
        </w:rPr>
      </w:pPr>
      <w:r>
        <w:rPr>
          <w:rFonts w:hint="eastAsia" w:ascii="仿宋" w:hAnsi="仿宋" w:eastAsia="仿宋" w:cs="宋体"/>
          <w:kern w:val="0"/>
          <w:sz w:val="32"/>
          <w:szCs w:val="32"/>
        </w:rPr>
        <w:t>电话：</w:t>
      </w:r>
      <w:r>
        <w:rPr>
          <w:rFonts w:ascii="仿宋" w:hAnsi="仿宋" w:eastAsia="仿宋" w:cs="宋体"/>
          <w:kern w:val="0"/>
          <w:sz w:val="32"/>
          <w:szCs w:val="32"/>
          <w:u w:val="single"/>
        </w:rPr>
        <w:tab/>
      </w:r>
      <w:r>
        <w:rPr>
          <w:rFonts w:ascii="仿宋" w:hAnsi="仿宋" w:eastAsia="仿宋" w:cs="宋体"/>
          <w:kern w:val="0"/>
          <w:sz w:val="32"/>
          <w:szCs w:val="32"/>
          <w:u w:val="single"/>
        </w:rPr>
        <w:tab/>
      </w:r>
    </w:p>
    <w:p>
      <w:pPr>
        <w:tabs>
          <w:tab w:val="left" w:pos="7480"/>
          <w:tab w:val="left" w:pos="8080"/>
        </w:tabs>
        <w:autoSpaceDE w:val="0"/>
        <w:autoSpaceDN w:val="0"/>
        <w:adjustRightInd w:val="0"/>
        <w:spacing w:line="288" w:lineRule="auto"/>
        <w:ind w:right="146"/>
        <w:jc w:val="left"/>
        <w:rPr>
          <w:rFonts w:ascii="仿宋" w:hAnsi="仿宋" w:eastAsia="仿宋" w:cs="宋体"/>
          <w:kern w:val="0"/>
          <w:sz w:val="32"/>
          <w:szCs w:val="32"/>
        </w:rPr>
      </w:pPr>
      <w:r>
        <w:rPr>
          <w:rFonts w:hint="eastAsia" w:ascii="仿宋" w:hAnsi="仿宋" w:eastAsia="仿宋" w:cs="宋体"/>
          <w:kern w:val="0"/>
          <w:sz w:val="32"/>
          <w:szCs w:val="32"/>
        </w:rPr>
        <w:t>传真：</w:t>
      </w:r>
      <w:r>
        <w:rPr>
          <w:rFonts w:ascii="仿宋" w:hAnsi="仿宋" w:eastAsia="仿宋" w:cs="宋体"/>
          <w:kern w:val="0"/>
          <w:sz w:val="32"/>
          <w:szCs w:val="32"/>
          <w:u w:val="single"/>
        </w:rPr>
        <w:tab/>
      </w:r>
      <w:r>
        <w:rPr>
          <w:rFonts w:ascii="仿宋" w:hAnsi="仿宋" w:eastAsia="仿宋" w:cs="宋体"/>
          <w:kern w:val="0"/>
          <w:sz w:val="32"/>
          <w:szCs w:val="32"/>
          <w:u w:val="single"/>
        </w:rPr>
        <w:tab/>
      </w:r>
    </w:p>
    <w:p>
      <w:pPr>
        <w:spacing w:line="360" w:lineRule="auto"/>
        <w:jc w:val="right"/>
        <w:rPr>
          <w:rFonts w:ascii="仿宋" w:hAnsi="仿宋" w:eastAsia="仿宋" w:cs="宋体"/>
          <w:kern w:val="0"/>
          <w:sz w:val="32"/>
          <w:szCs w:val="32"/>
        </w:rPr>
      </w:pP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hint="eastAsia" w:ascii="仿宋" w:hAnsi="仿宋" w:eastAsia="仿宋" w:cs="宋体"/>
          <w:kern w:val="0"/>
          <w:sz w:val="32"/>
          <w:szCs w:val="32"/>
        </w:rPr>
        <w:t xml:space="preserve">日 </w:t>
      </w:r>
    </w:p>
    <w:p>
      <w:pPr>
        <w:spacing w:line="360" w:lineRule="auto"/>
        <w:ind w:right="1280"/>
        <w:rPr>
          <w:rFonts w:ascii="仿宋" w:hAnsi="仿宋" w:eastAsia="仿宋" w:cs="宋体"/>
          <w:kern w:val="0"/>
          <w:sz w:val="30"/>
          <w:szCs w:val="30"/>
        </w:rPr>
      </w:pPr>
      <w:r>
        <w:rPr>
          <w:rFonts w:hint="eastAsia" w:ascii="仿宋" w:hAnsi="仿宋" w:eastAsia="仿宋" w:cs="宋体"/>
          <w:kern w:val="0"/>
          <w:sz w:val="30"/>
          <w:szCs w:val="30"/>
        </w:rPr>
        <w:t>备注：报价保留整数。</w:t>
      </w:r>
    </w:p>
    <w:p>
      <w:pPr>
        <w:spacing w:line="360" w:lineRule="auto"/>
        <w:ind w:right="1280"/>
        <w:rPr>
          <w:rFonts w:hint="eastAsia" w:ascii="仿宋" w:hAnsi="仿宋" w:eastAsia="仿宋" w:cs="宋体"/>
          <w:kern w:val="0"/>
          <w:sz w:val="30"/>
          <w:szCs w:val="30"/>
        </w:rPr>
      </w:pPr>
      <w:r>
        <w:rPr>
          <w:rFonts w:hint="eastAsia" w:ascii="仿宋" w:hAnsi="仿宋" w:eastAsia="仿宋" w:cs="宋体"/>
          <w:kern w:val="0"/>
          <w:sz w:val="30"/>
          <w:szCs w:val="30"/>
        </w:rPr>
        <w:t xml:space="preserve"> </w:t>
      </w:r>
    </w:p>
    <w:p>
      <w:pPr>
        <w:pStyle w:val="2"/>
      </w:pPr>
    </w:p>
    <w:p>
      <w:pPr>
        <w:autoSpaceDE w:val="0"/>
        <w:autoSpaceDN w:val="0"/>
        <w:adjustRightInd w:val="0"/>
        <w:spacing w:line="370" w:lineRule="exact"/>
        <w:ind w:left="3386" w:right="3389"/>
        <w:jc w:val="center"/>
        <w:rPr>
          <w:rFonts w:ascii="仿宋_GB2312" w:hAnsi="宋体" w:eastAsia="仿宋_GB2312" w:cs="黑体"/>
          <w:b/>
          <w:bCs/>
          <w:kern w:val="0"/>
          <w:sz w:val="28"/>
          <w:szCs w:val="28"/>
        </w:rPr>
      </w:pPr>
    </w:p>
    <w:p>
      <w:pPr>
        <w:autoSpaceDE w:val="0"/>
        <w:autoSpaceDN w:val="0"/>
        <w:adjustRightInd w:val="0"/>
        <w:spacing w:line="370" w:lineRule="exact"/>
        <w:ind w:left="3386" w:right="3389"/>
        <w:jc w:val="center"/>
        <w:rPr>
          <w:rFonts w:ascii="仿宋_GB2312" w:hAnsi="宋体" w:eastAsia="仿宋_GB2312" w:cs="黑体"/>
          <w:b/>
          <w:bCs/>
          <w:kern w:val="0"/>
          <w:sz w:val="28"/>
          <w:szCs w:val="28"/>
        </w:rPr>
      </w:pPr>
    </w:p>
    <w:p>
      <w:pPr>
        <w:jc w:val="center"/>
        <w:rPr>
          <w:b/>
          <w:sz w:val="44"/>
          <w:szCs w:val="44"/>
        </w:rPr>
      </w:pPr>
      <w:r>
        <w:rPr>
          <w:rFonts w:hint="eastAsia"/>
          <w:b/>
          <w:sz w:val="44"/>
          <w:szCs w:val="44"/>
        </w:rPr>
        <w:t>授权委托书</w:t>
      </w:r>
    </w:p>
    <w:p>
      <w:pPr>
        <w:spacing w:beforeLines="100" w:line="360" w:lineRule="auto"/>
        <w:ind w:right="28" w:firstLine="640" w:firstLineChars="200"/>
        <w:rPr>
          <w:rFonts w:ascii="仿宋" w:hAnsi="仿宋" w:eastAsia="仿宋" w:cs="宋体"/>
          <w:kern w:val="0"/>
          <w:sz w:val="32"/>
          <w:szCs w:val="32"/>
        </w:rPr>
      </w:pPr>
      <w:r>
        <w:rPr>
          <w:rFonts w:hint="eastAsia" w:ascii="仿宋" w:hAnsi="仿宋" w:eastAsia="仿宋" w:cs="宋体"/>
          <w:kern w:val="0"/>
          <w:sz w:val="32"/>
          <w:szCs w:val="32"/>
        </w:rPr>
        <w:t>本人</w:t>
      </w:r>
      <w:r>
        <w:rPr>
          <w:rFonts w:ascii="仿宋" w:hAnsi="仿宋" w:eastAsia="仿宋" w:cs="宋体"/>
          <w:kern w:val="0"/>
          <w:sz w:val="32"/>
          <w:szCs w:val="32"/>
          <w:u w:val="single"/>
        </w:rPr>
        <w:tab/>
      </w:r>
      <w:r>
        <w:rPr>
          <w:rFonts w:hint="eastAsia" w:ascii="仿宋" w:hAnsi="仿宋" w:eastAsia="仿宋" w:cs="宋体"/>
          <w:kern w:val="0"/>
          <w:sz w:val="32"/>
          <w:szCs w:val="32"/>
          <w:u w:val="single"/>
        </w:rPr>
        <w:t>　</w:t>
      </w:r>
      <w:r>
        <w:rPr>
          <w:rFonts w:ascii="仿宋" w:hAnsi="仿宋" w:eastAsia="仿宋" w:cs="宋体"/>
          <w:kern w:val="0"/>
          <w:sz w:val="32"/>
          <w:szCs w:val="32"/>
        </w:rPr>
        <w:t>(</w:t>
      </w:r>
      <w:r>
        <w:rPr>
          <w:rFonts w:hint="eastAsia" w:ascii="仿宋" w:hAnsi="仿宋" w:eastAsia="仿宋" w:cs="宋体"/>
          <w:kern w:val="0"/>
          <w:sz w:val="32"/>
          <w:szCs w:val="32"/>
        </w:rPr>
        <w:t>姓名</w:t>
      </w:r>
      <w:r>
        <w:rPr>
          <w:rFonts w:ascii="仿宋" w:hAnsi="仿宋" w:eastAsia="仿宋" w:cs="宋体"/>
          <w:kern w:val="0"/>
          <w:sz w:val="32"/>
          <w:szCs w:val="32"/>
        </w:rPr>
        <w:t>)</w:t>
      </w:r>
      <w:r>
        <w:rPr>
          <w:rFonts w:hint="eastAsia" w:ascii="仿宋" w:hAnsi="仿宋" w:eastAsia="仿宋" w:cs="宋体"/>
          <w:kern w:val="0"/>
          <w:sz w:val="32"/>
          <w:szCs w:val="32"/>
        </w:rPr>
        <w:t>系</w:t>
      </w:r>
      <w:r>
        <w:rPr>
          <w:rFonts w:ascii="仿宋" w:hAnsi="仿宋" w:eastAsia="仿宋" w:cs="宋体"/>
          <w:kern w:val="0"/>
          <w:sz w:val="32"/>
          <w:szCs w:val="32"/>
          <w:u w:val="single"/>
        </w:rPr>
        <w:tab/>
      </w:r>
      <w:r>
        <w:rPr>
          <w:rFonts w:hint="eastAsia" w:ascii="仿宋" w:hAnsi="仿宋" w:eastAsia="仿宋" w:cs="宋体"/>
          <w:kern w:val="0"/>
          <w:sz w:val="32"/>
          <w:szCs w:val="32"/>
          <w:u w:val="single"/>
        </w:rPr>
        <w:t>　　</w:t>
      </w:r>
      <w:r>
        <w:rPr>
          <w:rFonts w:ascii="仿宋" w:hAnsi="仿宋" w:eastAsia="仿宋" w:cs="宋体"/>
          <w:kern w:val="0"/>
          <w:sz w:val="32"/>
          <w:szCs w:val="32"/>
        </w:rPr>
        <w:t>(</w:t>
      </w:r>
      <w:r>
        <w:rPr>
          <w:rFonts w:hint="eastAsia" w:ascii="仿宋" w:hAnsi="仿宋" w:eastAsia="仿宋" w:cs="宋体"/>
          <w:kern w:val="0"/>
          <w:sz w:val="32"/>
          <w:szCs w:val="32"/>
        </w:rPr>
        <w:t>供应商名称</w:t>
      </w:r>
      <w:r>
        <w:rPr>
          <w:rFonts w:ascii="仿宋" w:hAnsi="仿宋" w:eastAsia="仿宋" w:cs="宋体"/>
          <w:kern w:val="0"/>
          <w:sz w:val="32"/>
          <w:szCs w:val="32"/>
        </w:rPr>
        <w:t>)</w:t>
      </w:r>
      <w:r>
        <w:rPr>
          <w:rFonts w:hint="eastAsia" w:ascii="仿宋" w:hAnsi="仿宋" w:eastAsia="仿宋" w:cs="宋体"/>
          <w:kern w:val="0"/>
          <w:sz w:val="32"/>
          <w:szCs w:val="32"/>
        </w:rPr>
        <w:t>的法定代表人，现委托</w:t>
      </w:r>
      <w:r>
        <w:rPr>
          <w:rFonts w:ascii="仿宋" w:hAnsi="仿宋" w:eastAsia="仿宋" w:cs="宋体"/>
          <w:kern w:val="0"/>
          <w:sz w:val="32"/>
          <w:szCs w:val="32"/>
          <w:u w:val="single"/>
        </w:rPr>
        <w:tab/>
      </w:r>
      <w:r>
        <w:rPr>
          <w:rFonts w:hint="eastAsia" w:ascii="仿宋" w:hAnsi="仿宋" w:eastAsia="仿宋" w:cs="宋体"/>
          <w:kern w:val="0"/>
          <w:sz w:val="32"/>
          <w:szCs w:val="32"/>
          <w:u w:val="single"/>
        </w:rPr>
        <w:t>　</w:t>
      </w:r>
      <w:r>
        <w:rPr>
          <w:rFonts w:ascii="仿宋" w:hAnsi="仿宋" w:eastAsia="仿宋" w:cs="宋体"/>
          <w:kern w:val="0"/>
          <w:sz w:val="32"/>
          <w:szCs w:val="32"/>
        </w:rPr>
        <w:t>(</w:t>
      </w:r>
      <w:r>
        <w:rPr>
          <w:rFonts w:hint="eastAsia" w:ascii="仿宋" w:hAnsi="仿宋" w:eastAsia="仿宋" w:cs="宋体"/>
          <w:kern w:val="0"/>
          <w:sz w:val="32"/>
          <w:szCs w:val="32"/>
        </w:rPr>
        <w:t>姓名</w:t>
      </w:r>
      <w:r>
        <w:rPr>
          <w:rFonts w:ascii="仿宋" w:hAnsi="仿宋" w:eastAsia="仿宋" w:cs="宋体"/>
          <w:kern w:val="0"/>
          <w:sz w:val="32"/>
          <w:szCs w:val="32"/>
        </w:rPr>
        <w:t>)</w:t>
      </w:r>
      <w:r>
        <w:rPr>
          <w:rFonts w:hint="eastAsia" w:ascii="仿宋" w:hAnsi="仿宋" w:eastAsia="仿宋" w:cs="宋体"/>
          <w:kern w:val="0"/>
          <w:sz w:val="32"/>
          <w:szCs w:val="32"/>
        </w:rPr>
        <w:t>为我方代理人。代理人根据授权，以我方名义签署、说明、递交、</w:t>
      </w:r>
      <w:r>
        <w:rPr>
          <w:rFonts w:ascii="仿宋" w:hAnsi="仿宋" w:eastAsia="仿宋" w:cs="宋体"/>
          <w:kern w:val="0"/>
          <w:sz w:val="32"/>
          <w:szCs w:val="32"/>
          <w:u w:val="single"/>
        </w:rPr>
        <w:tab/>
      </w:r>
      <w:r>
        <w:rPr>
          <w:rFonts w:ascii="仿宋" w:hAnsi="仿宋" w:eastAsia="仿宋" w:cs="宋体"/>
          <w:kern w:val="0"/>
          <w:sz w:val="32"/>
          <w:szCs w:val="32"/>
          <w:u w:val="single"/>
        </w:rPr>
        <w:t>(</w:t>
      </w:r>
      <w:r>
        <w:rPr>
          <w:rFonts w:hint="eastAsia" w:ascii="仿宋" w:hAnsi="仿宋" w:eastAsia="仿宋" w:cs="宋体"/>
          <w:kern w:val="0"/>
          <w:sz w:val="32"/>
          <w:szCs w:val="32"/>
          <w:u w:val="single"/>
        </w:rPr>
        <w:t>项目名称）</w:t>
      </w:r>
      <w:r>
        <w:rPr>
          <w:rFonts w:hint="eastAsia" w:ascii="仿宋" w:hAnsi="仿宋" w:eastAsia="仿宋" w:cs="宋体"/>
          <w:kern w:val="0"/>
          <w:sz w:val="32"/>
          <w:szCs w:val="32"/>
        </w:rPr>
        <w:t>报价、签订合同和处理有关事宜，其法律后果由我方承担。</w:t>
      </w:r>
    </w:p>
    <w:p>
      <w:pPr>
        <w:tabs>
          <w:tab w:val="left" w:pos="6135"/>
        </w:tabs>
        <w:autoSpaceDE w:val="0"/>
        <w:autoSpaceDN w:val="0"/>
        <w:adjustRightInd w:val="0"/>
        <w:ind w:right="-20" w:firstLine="1920" w:firstLineChars="600"/>
        <w:jc w:val="left"/>
        <w:rPr>
          <w:rFonts w:ascii="仿宋" w:hAnsi="仿宋" w:eastAsia="仿宋" w:cs="宋体"/>
          <w:kern w:val="0"/>
          <w:sz w:val="32"/>
          <w:szCs w:val="32"/>
        </w:rPr>
      </w:pPr>
    </w:p>
    <w:p>
      <w:pPr>
        <w:tabs>
          <w:tab w:val="left" w:pos="6135"/>
        </w:tabs>
        <w:autoSpaceDE w:val="0"/>
        <w:autoSpaceDN w:val="0"/>
        <w:adjustRightInd w:val="0"/>
        <w:ind w:right="-20" w:firstLine="1920" w:firstLineChars="600"/>
        <w:jc w:val="left"/>
        <w:rPr>
          <w:rFonts w:ascii="仿宋" w:hAnsi="仿宋" w:eastAsia="仿宋" w:cs="宋体"/>
          <w:kern w:val="0"/>
          <w:sz w:val="32"/>
          <w:szCs w:val="32"/>
        </w:rPr>
      </w:pPr>
    </w:p>
    <w:p>
      <w:pPr>
        <w:tabs>
          <w:tab w:val="left" w:pos="6135"/>
        </w:tabs>
        <w:autoSpaceDE w:val="0"/>
        <w:autoSpaceDN w:val="0"/>
        <w:adjustRightInd w:val="0"/>
        <w:ind w:right="-20" w:firstLine="1920" w:firstLineChars="600"/>
        <w:jc w:val="left"/>
        <w:rPr>
          <w:rFonts w:ascii="仿宋" w:hAnsi="仿宋" w:eastAsia="仿宋" w:cs="宋体"/>
          <w:kern w:val="0"/>
          <w:sz w:val="32"/>
          <w:szCs w:val="32"/>
        </w:rPr>
      </w:pPr>
    </w:p>
    <w:p>
      <w:pPr>
        <w:tabs>
          <w:tab w:val="left" w:pos="6445"/>
        </w:tabs>
        <w:autoSpaceDE w:val="0"/>
        <w:autoSpaceDN w:val="0"/>
        <w:adjustRightInd w:val="0"/>
        <w:ind w:right="-20" w:firstLine="3840" w:firstLineChars="1200"/>
        <w:jc w:val="left"/>
        <w:rPr>
          <w:rFonts w:ascii="仿宋" w:hAnsi="仿宋" w:eastAsia="仿宋" w:cs="宋体"/>
          <w:kern w:val="0"/>
          <w:sz w:val="32"/>
          <w:szCs w:val="32"/>
        </w:rPr>
      </w:pPr>
      <w:r>
        <w:rPr>
          <w:rFonts w:hint="eastAsia" w:ascii="仿宋" w:hAnsi="仿宋" w:eastAsia="仿宋" w:cs="宋体"/>
          <w:kern w:val="0"/>
          <w:sz w:val="32"/>
          <w:szCs w:val="32"/>
        </w:rPr>
        <w:t>供应商：</w:t>
      </w:r>
      <w:r>
        <w:rPr>
          <w:rFonts w:ascii="仿宋" w:hAnsi="仿宋" w:eastAsia="仿宋" w:cs="宋体"/>
          <w:kern w:val="0"/>
          <w:sz w:val="32"/>
          <w:szCs w:val="32"/>
          <w:u w:val="single"/>
        </w:rPr>
        <w:tab/>
      </w:r>
      <w:r>
        <w:rPr>
          <w:rFonts w:ascii="仿宋" w:hAnsi="仿宋" w:eastAsia="仿宋" w:cs="宋体"/>
          <w:kern w:val="0"/>
          <w:sz w:val="32"/>
          <w:szCs w:val="32"/>
        </w:rPr>
        <w:t>(</w:t>
      </w:r>
      <w:r>
        <w:rPr>
          <w:rFonts w:hint="eastAsia" w:ascii="仿宋" w:hAnsi="仿宋" w:eastAsia="仿宋" w:cs="宋体"/>
          <w:kern w:val="0"/>
          <w:sz w:val="32"/>
          <w:szCs w:val="32"/>
        </w:rPr>
        <w:t>盖单位章</w:t>
      </w:r>
      <w:r>
        <w:rPr>
          <w:rFonts w:ascii="仿宋" w:hAnsi="仿宋" w:eastAsia="仿宋" w:cs="宋体"/>
          <w:kern w:val="0"/>
          <w:sz w:val="32"/>
          <w:szCs w:val="32"/>
        </w:rPr>
        <w:t>)</w:t>
      </w: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before="7" w:line="220" w:lineRule="exact"/>
        <w:jc w:val="left"/>
        <w:rPr>
          <w:rFonts w:ascii="仿宋" w:hAnsi="仿宋" w:eastAsia="仿宋" w:cs="宋体"/>
          <w:kern w:val="0"/>
          <w:sz w:val="32"/>
          <w:szCs w:val="32"/>
        </w:rPr>
      </w:pPr>
    </w:p>
    <w:p>
      <w:pPr>
        <w:tabs>
          <w:tab w:val="left" w:pos="6015"/>
        </w:tabs>
        <w:autoSpaceDE w:val="0"/>
        <w:autoSpaceDN w:val="0"/>
        <w:adjustRightInd w:val="0"/>
        <w:ind w:right="-20" w:firstLine="3840" w:firstLineChars="1200"/>
        <w:jc w:val="left"/>
        <w:rPr>
          <w:rFonts w:ascii="仿宋" w:hAnsi="仿宋" w:eastAsia="仿宋" w:cs="宋体"/>
          <w:kern w:val="0"/>
          <w:sz w:val="32"/>
          <w:szCs w:val="32"/>
        </w:rPr>
      </w:pPr>
      <w:r>
        <w:rPr>
          <w:rFonts w:hint="eastAsia" w:ascii="仿宋" w:hAnsi="仿宋" w:eastAsia="仿宋" w:cs="宋体"/>
          <w:kern w:val="0"/>
          <w:sz w:val="32"/>
          <w:szCs w:val="32"/>
        </w:rPr>
        <w:t>法定代表人</w:t>
      </w:r>
      <w:r>
        <w:rPr>
          <w:rFonts w:hint="eastAsia" w:ascii="仿宋" w:hAnsi="仿宋" w:eastAsia="仿宋" w:cs="宋体"/>
          <w:kern w:val="0"/>
          <w:sz w:val="32"/>
          <w:szCs w:val="32"/>
          <w:u w:val="single"/>
        </w:rPr>
        <w:t>：　　　</w:t>
      </w:r>
      <w:r>
        <w:rPr>
          <w:rFonts w:ascii="仿宋" w:hAnsi="仿宋" w:eastAsia="仿宋" w:cs="宋体"/>
          <w:kern w:val="0"/>
          <w:sz w:val="32"/>
          <w:szCs w:val="32"/>
          <w:u w:val="single"/>
        </w:rPr>
        <w:tab/>
      </w:r>
      <w:r>
        <w:rPr>
          <w:rFonts w:ascii="仿宋" w:hAnsi="仿宋" w:eastAsia="仿宋" w:cs="宋体"/>
          <w:kern w:val="0"/>
          <w:sz w:val="32"/>
          <w:szCs w:val="32"/>
        </w:rPr>
        <w:t>(</w:t>
      </w:r>
      <w:r>
        <w:rPr>
          <w:rFonts w:hint="eastAsia" w:ascii="仿宋" w:hAnsi="仿宋" w:eastAsia="仿宋" w:cs="宋体"/>
          <w:kern w:val="0"/>
          <w:sz w:val="32"/>
          <w:szCs w:val="32"/>
        </w:rPr>
        <w:t>签字</w:t>
      </w:r>
      <w:r>
        <w:rPr>
          <w:rFonts w:ascii="仿宋" w:hAnsi="仿宋" w:eastAsia="仿宋" w:cs="宋体"/>
          <w:kern w:val="0"/>
          <w:sz w:val="32"/>
          <w:szCs w:val="32"/>
        </w:rPr>
        <w:t>)</w:t>
      </w: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before="9" w:line="220" w:lineRule="exact"/>
        <w:jc w:val="left"/>
        <w:rPr>
          <w:rFonts w:ascii="仿宋" w:hAnsi="仿宋" w:eastAsia="仿宋" w:cs="宋体"/>
          <w:kern w:val="0"/>
          <w:sz w:val="32"/>
          <w:szCs w:val="32"/>
        </w:rPr>
      </w:pPr>
    </w:p>
    <w:p>
      <w:pPr>
        <w:tabs>
          <w:tab w:val="left" w:pos="7985"/>
        </w:tabs>
        <w:autoSpaceDE w:val="0"/>
        <w:autoSpaceDN w:val="0"/>
        <w:adjustRightInd w:val="0"/>
        <w:ind w:left="3513" w:leftChars="1673" w:right="-20"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身份证号码：</w:t>
      </w:r>
      <w:r>
        <w:rPr>
          <w:rFonts w:ascii="仿宋" w:hAnsi="仿宋" w:eastAsia="仿宋" w:cs="宋体"/>
          <w:kern w:val="0"/>
          <w:sz w:val="32"/>
          <w:szCs w:val="32"/>
          <w:u w:val="single"/>
        </w:rPr>
        <w:tab/>
      </w: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before="20" w:line="280" w:lineRule="exact"/>
        <w:jc w:val="left"/>
        <w:rPr>
          <w:rFonts w:ascii="仿宋" w:hAnsi="仿宋" w:eastAsia="仿宋" w:cs="宋体"/>
          <w:kern w:val="0"/>
          <w:sz w:val="32"/>
          <w:szCs w:val="32"/>
        </w:rPr>
      </w:pPr>
    </w:p>
    <w:p>
      <w:pPr>
        <w:tabs>
          <w:tab w:val="left" w:pos="7180"/>
        </w:tabs>
        <w:autoSpaceDE w:val="0"/>
        <w:autoSpaceDN w:val="0"/>
        <w:adjustRightInd w:val="0"/>
        <w:spacing w:line="318" w:lineRule="exact"/>
        <w:ind w:left="3513" w:leftChars="1673" w:right="-20"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委托代理人：</w:t>
      </w:r>
      <w:r>
        <w:rPr>
          <w:rFonts w:ascii="仿宋" w:hAnsi="仿宋" w:eastAsia="仿宋" w:cs="宋体"/>
          <w:kern w:val="0"/>
          <w:sz w:val="32"/>
          <w:szCs w:val="32"/>
          <w:u w:val="single"/>
        </w:rPr>
        <w:tab/>
      </w:r>
      <w:r>
        <w:rPr>
          <w:rFonts w:ascii="仿宋" w:hAnsi="仿宋" w:eastAsia="仿宋" w:cs="宋体"/>
          <w:kern w:val="0"/>
          <w:sz w:val="32"/>
          <w:szCs w:val="32"/>
        </w:rPr>
        <w:t>(</w:t>
      </w:r>
      <w:r>
        <w:rPr>
          <w:rFonts w:hint="eastAsia" w:ascii="仿宋" w:hAnsi="仿宋" w:eastAsia="仿宋" w:cs="宋体"/>
          <w:kern w:val="0"/>
          <w:sz w:val="32"/>
          <w:szCs w:val="32"/>
        </w:rPr>
        <w:t>签字</w:t>
      </w:r>
      <w:r>
        <w:rPr>
          <w:rFonts w:ascii="仿宋" w:hAnsi="仿宋" w:eastAsia="仿宋" w:cs="宋体"/>
          <w:kern w:val="0"/>
          <w:sz w:val="32"/>
          <w:szCs w:val="32"/>
        </w:rPr>
        <w:t>)</w:t>
      </w: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before="7" w:line="220" w:lineRule="exact"/>
        <w:jc w:val="left"/>
        <w:rPr>
          <w:rFonts w:ascii="仿宋" w:hAnsi="仿宋" w:eastAsia="仿宋" w:cs="宋体"/>
          <w:kern w:val="0"/>
          <w:sz w:val="32"/>
          <w:szCs w:val="32"/>
        </w:rPr>
      </w:pPr>
    </w:p>
    <w:p>
      <w:pPr>
        <w:tabs>
          <w:tab w:val="left" w:pos="7985"/>
        </w:tabs>
        <w:autoSpaceDE w:val="0"/>
        <w:autoSpaceDN w:val="0"/>
        <w:adjustRightInd w:val="0"/>
        <w:ind w:left="3513" w:leftChars="1673" w:right="-20"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身份证号码：</w:t>
      </w:r>
      <w:r>
        <w:rPr>
          <w:rFonts w:ascii="仿宋" w:hAnsi="仿宋" w:eastAsia="仿宋" w:cs="宋体"/>
          <w:kern w:val="0"/>
          <w:sz w:val="32"/>
          <w:szCs w:val="32"/>
          <w:u w:val="single"/>
        </w:rPr>
        <w:tab/>
      </w:r>
    </w:p>
    <w:p>
      <w:pPr>
        <w:autoSpaceDE w:val="0"/>
        <w:autoSpaceDN w:val="0"/>
        <w:adjustRightInd w:val="0"/>
        <w:spacing w:before="2" w:line="100" w:lineRule="exact"/>
        <w:jc w:val="left"/>
        <w:rPr>
          <w:rFonts w:ascii="仿宋" w:hAnsi="仿宋" w:eastAsia="仿宋" w:cs="宋体"/>
          <w:kern w:val="0"/>
          <w:sz w:val="32"/>
          <w:szCs w:val="32"/>
        </w:rPr>
      </w:pP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line="200" w:lineRule="exact"/>
        <w:jc w:val="left"/>
        <w:rPr>
          <w:rFonts w:ascii="仿宋" w:hAnsi="仿宋" w:eastAsia="仿宋" w:cs="宋体"/>
          <w:kern w:val="0"/>
          <w:sz w:val="32"/>
          <w:szCs w:val="32"/>
        </w:rPr>
      </w:pPr>
    </w:p>
    <w:p>
      <w:pPr>
        <w:tabs>
          <w:tab w:val="left" w:pos="5200"/>
          <w:tab w:val="left" w:pos="6520"/>
          <w:tab w:val="left" w:pos="7600"/>
        </w:tabs>
        <w:autoSpaceDE w:val="0"/>
        <w:autoSpaceDN w:val="0"/>
        <w:adjustRightInd w:val="0"/>
        <w:spacing w:line="300" w:lineRule="exact"/>
        <w:ind w:left="4360" w:right="-20"/>
        <w:jc w:val="left"/>
        <w:rPr>
          <w:rFonts w:ascii="仿宋" w:hAnsi="仿宋" w:eastAsia="仿宋" w:cs="宋体"/>
          <w:kern w:val="0"/>
          <w:sz w:val="32"/>
          <w:szCs w:val="32"/>
        </w:rPr>
      </w:pPr>
      <w:r>
        <w:rPr>
          <w:rFonts w:ascii="仿宋" w:hAnsi="仿宋" w:eastAsia="仿宋" w:cs="宋体"/>
          <w:kern w:val="0"/>
          <w:sz w:val="32"/>
          <w:szCs w:val="32"/>
        </w:rPr>
        <w:tab/>
      </w:r>
      <w:r>
        <w:rPr>
          <w:rFonts w:hint="eastAsia" w:ascii="仿宋" w:hAnsi="仿宋" w:eastAsia="仿宋" w:cs="宋体"/>
          <w:kern w:val="0"/>
          <w:sz w:val="32"/>
          <w:szCs w:val="32"/>
        </w:rPr>
        <w:t>年</w:t>
      </w:r>
      <w:r>
        <w:rPr>
          <w:rFonts w:ascii="仿宋" w:hAnsi="仿宋" w:eastAsia="仿宋" w:cs="宋体"/>
          <w:kern w:val="0"/>
          <w:sz w:val="32"/>
          <w:szCs w:val="32"/>
        </w:rPr>
        <w:tab/>
      </w:r>
      <w:r>
        <w:rPr>
          <w:rFonts w:hint="eastAsia" w:ascii="仿宋" w:hAnsi="仿宋" w:eastAsia="仿宋" w:cs="宋体"/>
          <w:kern w:val="0"/>
          <w:sz w:val="32"/>
          <w:szCs w:val="32"/>
        </w:rPr>
        <w:t>月</w:t>
      </w:r>
      <w:r>
        <w:rPr>
          <w:rFonts w:ascii="仿宋" w:hAnsi="仿宋" w:eastAsia="仿宋" w:cs="宋体"/>
          <w:kern w:val="0"/>
          <w:sz w:val="32"/>
          <w:szCs w:val="32"/>
        </w:rPr>
        <w:tab/>
      </w:r>
      <w:r>
        <w:rPr>
          <w:rFonts w:hint="eastAsia" w:ascii="仿宋" w:hAnsi="仿宋" w:eastAsia="仿宋" w:cs="宋体"/>
          <w:kern w:val="0"/>
          <w:sz w:val="32"/>
          <w:szCs w:val="32"/>
        </w:rPr>
        <w:t>日</w:t>
      </w:r>
    </w:p>
    <w:sectPr>
      <w:headerReference r:id="rId3"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lowerLetter"/>
      <w:pStyle w:val="25"/>
      <w:lvlText w:val="%1."/>
      <w:legacy w:legacy="1" w:legacySpace="0" w:legacyIndent="425"/>
      <w:lvlJc w:val="left"/>
      <w:pPr>
        <w:ind w:left="425" w:hanging="425"/>
      </w:pPr>
      <w:rPr>
        <w:rFonts w:hint="eastAsia" w:ascii="宋体" w:eastAsia="宋体"/>
        <w:b w:val="0"/>
        <w:i w:val="0"/>
      </w:rPr>
    </w:lvl>
    <w:lvl w:ilvl="1" w:tentative="0">
      <w:start w:val="1"/>
      <w:numFmt w:val="decimal"/>
      <w:pStyle w:val="26"/>
      <w:lvlText w:val="%1.%2."/>
      <w:legacy w:legacy="1" w:legacySpace="0" w:legacyIndent="425"/>
      <w:lvlJc w:val="left"/>
      <w:pPr>
        <w:ind w:left="850" w:hanging="425"/>
      </w:pPr>
    </w:lvl>
    <w:lvl w:ilvl="2" w:tentative="0">
      <w:start w:val="1"/>
      <w:numFmt w:val="decimal"/>
      <w:lvlText w:val="%1.%2.%3."/>
      <w:legacy w:legacy="1" w:legacySpace="0" w:legacyIndent="425"/>
      <w:lvlJc w:val="left"/>
      <w:pPr>
        <w:ind w:left="1275" w:hanging="425"/>
      </w:pPr>
    </w:lvl>
    <w:lvl w:ilvl="3" w:tentative="0">
      <w:start w:val="1"/>
      <w:numFmt w:val="decimal"/>
      <w:lvlText w:val="%1.%2.%3.%4."/>
      <w:legacy w:legacy="1" w:legacySpace="0" w:legacyIndent="425"/>
      <w:lvlJc w:val="left"/>
      <w:pPr>
        <w:ind w:left="1700" w:hanging="425"/>
      </w:pPr>
    </w:lvl>
    <w:lvl w:ilvl="4" w:tentative="0">
      <w:start w:val="1"/>
      <w:numFmt w:val="decimal"/>
      <w:lvlText w:val="%1.%2.%3.%4.%5."/>
      <w:legacy w:legacy="1" w:legacySpace="0" w:legacyIndent="425"/>
      <w:lvlJc w:val="left"/>
      <w:pPr>
        <w:ind w:left="2125" w:hanging="425"/>
      </w:pPr>
    </w:lvl>
    <w:lvl w:ilvl="5" w:tentative="0">
      <w:start w:val="1"/>
      <w:numFmt w:val="decimal"/>
      <w:lvlText w:val="%1.%2.%3.%4.%5.%6."/>
      <w:legacy w:legacy="1" w:legacySpace="0" w:legacyIndent="425"/>
      <w:lvlJc w:val="left"/>
      <w:pPr>
        <w:ind w:left="2550" w:hanging="425"/>
      </w:pPr>
    </w:lvl>
    <w:lvl w:ilvl="6" w:tentative="0">
      <w:start w:val="1"/>
      <w:numFmt w:val="decimal"/>
      <w:lvlText w:val="%1.%2.%3.%4.%5.%6.%7."/>
      <w:legacy w:legacy="1" w:legacySpace="0" w:legacyIndent="425"/>
      <w:lvlJc w:val="left"/>
      <w:pPr>
        <w:ind w:left="2975" w:hanging="425"/>
      </w:pPr>
    </w:lvl>
    <w:lvl w:ilvl="7" w:tentative="0">
      <w:start w:val="1"/>
      <w:numFmt w:val="decimal"/>
      <w:lvlText w:val="%1.%2.%3.%4.%5.%6.%7.%8."/>
      <w:legacy w:legacy="1" w:legacySpace="0" w:legacyIndent="425"/>
      <w:lvlJc w:val="left"/>
      <w:pPr>
        <w:ind w:left="3400" w:hanging="425"/>
      </w:pPr>
    </w:lvl>
    <w:lvl w:ilvl="8" w:tentative="0">
      <w:start w:val="1"/>
      <w:numFmt w:val="decimal"/>
      <w:lvlText w:val="%1.%2.%3.%4.%5.%6.%7.%8.%9."/>
      <w:legacy w:legacy="1" w:legacySpace="0" w:legacyIndent="425"/>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1691"/>
    <w:rsid w:val="00015D1B"/>
    <w:rsid w:val="00027B15"/>
    <w:rsid w:val="00036AAC"/>
    <w:rsid w:val="00041DC9"/>
    <w:rsid w:val="00042545"/>
    <w:rsid w:val="00051182"/>
    <w:rsid w:val="000743C0"/>
    <w:rsid w:val="00080BEA"/>
    <w:rsid w:val="0008137B"/>
    <w:rsid w:val="00093888"/>
    <w:rsid w:val="000A1935"/>
    <w:rsid w:val="000A4BAF"/>
    <w:rsid w:val="000A537F"/>
    <w:rsid w:val="000B414E"/>
    <w:rsid w:val="000B667B"/>
    <w:rsid w:val="000C44D3"/>
    <w:rsid w:val="000D3B64"/>
    <w:rsid w:val="000F35C3"/>
    <w:rsid w:val="000F50A1"/>
    <w:rsid w:val="000F7786"/>
    <w:rsid w:val="00100AEF"/>
    <w:rsid w:val="0013321E"/>
    <w:rsid w:val="001406EF"/>
    <w:rsid w:val="001410B8"/>
    <w:rsid w:val="00145C15"/>
    <w:rsid w:val="001544A0"/>
    <w:rsid w:val="00164DD2"/>
    <w:rsid w:val="00170FF9"/>
    <w:rsid w:val="001726C6"/>
    <w:rsid w:val="00173071"/>
    <w:rsid w:val="001765FE"/>
    <w:rsid w:val="00180242"/>
    <w:rsid w:val="00191B67"/>
    <w:rsid w:val="00192AF7"/>
    <w:rsid w:val="001A091C"/>
    <w:rsid w:val="001A1716"/>
    <w:rsid w:val="001A3806"/>
    <w:rsid w:val="001C2474"/>
    <w:rsid w:val="001C6573"/>
    <w:rsid w:val="001D3BCC"/>
    <w:rsid w:val="001D77C5"/>
    <w:rsid w:val="0021687C"/>
    <w:rsid w:val="00222349"/>
    <w:rsid w:val="00223663"/>
    <w:rsid w:val="0022478E"/>
    <w:rsid w:val="002303C0"/>
    <w:rsid w:val="00240BE0"/>
    <w:rsid w:val="00262142"/>
    <w:rsid w:val="002622BF"/>
    <w:rsid w:val="002627A2"/>
    <w:rsid w:val="002664EA"/>
    <w:rsid w:val="00267BAF"/>
    <w:rsid w:val="00274B6D"/>
    <w:rsid w:val="00275A23"/>
    <w:rsid w:val="00286099"/>
    <w:rsid w:val="00287567"/>
    <w:rsid w:val="002A101A"/>
    <w:rsid w:val="002B59A5"/>
    <w:rsid w:val="002B7E40"/>
    <w:rsid w:val="002C3D0E"/>
    <w:rsid w:val="002D1D65"/>
    <w:rsid w:val="002E28B2"/>
    <w:rsid w:val="002F0CBD"/>
    <w:rsid w:val="00305A28"/>
    <w:rsid w:val="0031682F"/>
    <w:rsid w:val="00333B9E"/>
    <w:rsid w:val="00334E9F"/>
    <w:rsid w:val="00335380"/>
    <w:rsid w:val="00341EC2"/>
    <w:rsid w:val="00347D78"/>
    <w:rsid w:val="00357DF1"/>
    <w:rsid w:val="00364F0B"/>
    <w:rsid w:val="00365F4F"/>
    <w:rsid w:val="003670FB"/>
    <w:rsid w:val="00382275"/>
    <w:rsid w:val="00382F7E"/>
    <w:rsid w:val="0038770C"/>
    <w:rsid w:val="003909A0"/>
    <w:rsid w:val="003912A2"/>
    <w:rsid w:val="00394964"/>
    <w:rsid w:val="003A1B82"/>
    <w:rsid w:val="003D086C"/>
    <w:rsid w:val="003E2625"/>
    <w:rsid w:val="003E3D7B"/>
    <w:rsid w:val="004042D8"/>
    <w:rsid w:val="00410320"/>
    <w:rsid w:val="00411A1F"/>
    <w:rsid w:val="004169E4"/>
    <w:rsid w:val="00432BED"/>
    <w:rsid w:val="00462DAC"/>
    <w:rsid w:val="00470468"/>
    <w:rsid w:val="00471249"/>
    <w:rsid w:val="00471965"/>
    <w:rsid w:val="00474C97"/>
    <w:rsid w:val="004764DE"/>
    <w:rsid w:val="004907D8"/>
    <w:rsid w:val="00491352"/>
    <w:rsid w:val="00493977"/>
    <w:rsid w:val="00496F78"/>
    <w:rsid w:val="004B346D"/>
    <w:rsid w:val="004C1B0D"/>
    <w:rsid w:val="004D4338"/>
    <w:rsid w:val="004D73B2"/>
    <w:rsid w:val="004E702A"/>
    <w:rsid w:val="004F0426"/>
    <w:rsid w:val="004F6335"/>
    <w:rsid w:val="0051098E"/>
    <w:rsid w:val="00517E86"/>
    <w:rsid w:val="00524D42"/>
    <w:rsid w:val="0052639D"/>
    <w:rsid w:val="005268EB"/>
    <w:rsid w:val="00526ED1"/>
    <w:rsid w:val="0053575B"/>
    <w:rsid w:val="00544673"/>
    <w:rsid w:val="005449DA"/>
    <w:rsid w:val="00560DE9"/>
    <w:rsid w:val="0056134D"/>
    <w:rsid w:val="00567FF7"/>
    <w:rsid w:val="005815EB"/>
    <w:rsid w:val="00581691"/>
    <w:rsid w:val="00586A03"/>
    <w:rsid w:val="00592F76"/>
    <w:rsid w:val="00597EDF"/>
    <w:rsid w:val="005A1A89"/>
    <w:rsid w:val="005B2619"/>
    <w:rsid w:val="005C2768"/>
    <w:rsid w:val="005C6C38"/>
    <w:rsid w:val="005F704D"/>
    <w:rsid w:val="00600666"/>
    <w:rsid w:val="00616029"/>
    <w:rsid w:val="00632B02"/>
    <w:rsid w:val="006349A3"/>
    <w:rsid w:val="006446AE"/>
    <w:rsid w:val="00650029"/>
    <w:rsid w:val="00655A76"/>
    <w:rsid w:val="006646DB"/>
    <w:rsid w:val="006712E4"/>
    <w:rsid w:val="00672DE4"/>
    <w:rsid w:val="00680923"/>
    <w:rsid w:val="00687998"/>
    <w:rsid w:val="00692E3D"/>
    <w:rsid w:val="006B6A23"/>
    <w:rsid w:val="006C1B45"/>
    <w:rsid w:val="006C4DFE"/>
    <w:rsid w:val="006D19E8"/>
    <w:rsid w:val="006D44AD"/>
    <w:rsid w:val="006E17B9"/>
    <w:rsid w:val="006E1A39"/>
    <w:rsid w:val="006F7A45"/>
    <w:rsid w:val="00700560"/>
    <w:rsid w:val="0070195E"/>
    <w:rsid w:val="00706ADF"/>
    <w:rsid w:val="0070759E"/>
    <w:rsid w:val="00707A1C"/>
    <w:rsid w:val="00713493"/>
    <w:rsid w:val="007177B8"/>
    <w:rsid w:val="00725E71"/>
    <w:rsid w:val="00736E8F"/>
    <w:rsid w:val="00756F32"/>
    <w:rsid w:val="00766B5C"/>
    <w:rsid w:val="00775B02"/>
    <w:rsid w:val="007821C4"/>
    <w:rsid w:val="00786A04"/>
    <w:rsid w:val="00791DBC"/>
    <w:rsid w:val="007A23DF"/>
    <w:rsid w:val="007A404E"/>
    <w:rsid w:val="007A49A3"/>
    <w:rsid w:val="007A7B8D"/>
    <w:rsid w:val="007B178B"/>
    <w:rsid w:val="007D4DDE"/>
    <w:rsid w:val="007D7D28"/>
    <w:rsid w:val="007E0398"/>
    <w:rsid w:val="007E35A6"/>
    <w:rsid w:val="007E520E"/>
    <w:rsid w:val="007F3CEB"/>
    <w:rsid w:val="00800689"/>
    <w:rsid w:val="00812CC3"/>
    <w:rsid w:val="0082155C"/>
    <w:rsid w:val="00822067"/>
    <w:rsid w:val="00831C0C"/>
    <w:rsid w:val="00833D55"/>
    <w:rsid w:val="008525F9"/>
    <w:rsid w:val="008626C1"/>
    <w:rsid w:val="00863A98"/>
    <w:rsid w:val="00865B33"/>
    <w:rsid w:val="00873BEC"/>
    <w:rsid w:val="00884A40"/>
    <w:rsid w:val="00884D90"/>
    <w:rsid w:val="0089066D"/>
    <w:rsid w:val="008A6D0F"/>
    <w:rsid w:val="008B12A2"/>
    <w:rsid w:val="008D15C3"/>
    <w:rsid w:val="008D1ABA"/>
    <w:rsid w:val="008E7DE8"/>
    <w:rsid w:val="0091051C"/>
    <w:rsid w:val="00914E65"/>
    <w:rsid w:val="009163D3"/>
    <w:rsid w:val="00941094"/>
    <w:rsid w:val="00942647"/>
    <w:rsid w:val="0094358F"/>
    <w:rsid w:val="00947978"/>
    <w:rsid w:val="0096014E"/>
    <w:rsid w:val="00961831"/>
    <w:rsid w:val="00964AC2"/>
    <w:rsid w:val="0096554E"/>
    <w:rsid w:val="00966A2D"/>
    <w:rsid w:val="00990A58"/>
    <w:rsid w:val="009A014F"/>
    <w:rsid w:val="009A5AE9"/>
    <w:rsid w:val="009A6BF4"/>
    <w:rsid w:val="009B0DB2"/>
    <w:rsid w:val="009D0763"/>
    <w:rsid w:val="009D4A6C"/>
    <w:rsid w:val="009E15BF"/>
    <w:rsid w:val="00A00C28"/>
    <w:rsid w:val="00A04253"/>
    <w:rsid w:val="00A04D36"/>
    <w:rsid w:val="00A062B0"/>
    <w:rsid w:val="00A14DEC"/>
    <w:rsid w:val="00A330D4"/>
    <w:rsid w:val="00A339D2"/>
    <w:rsid w:val="00A515DC"/>
    <w:rsid w:val="00A53FEA"/>
    <w:rsid w:val="00A5487F"/>
    <w:rsid w:val="00A55E54"/>
    <w:rsid w:val="00A56E63"/>
    <w:rsid w:val="00A61B02"/>
    <w:rsid w:val="00A868B9"/>
    <w:rsid w:val="00A90BA8"/>
    <w:rsid w:val="00A90E77"/>
    <w:rsid w:val="00A968D6"/>
    <w:rsid w:val="00AA2229"/>
    <w:rsid w:val="00AC79F1"/>
    <w:rsid w:val="00AD5597"/>
    <w:rsid w:val="00AD60D7"/>
    <w:rsid w:val="00B0225B"/>
    <w:rsid w:val="00B05D6B"/>
    <w:rsid w:val="00B1440F"/>
    <w:rsid w:val="00B30918"/>
    <w:rsid w:val="00B30CFC"/>
    <w:rsid w:val="00B704A9"/>
    <w:rsid w:val="00B735CC"/>
    <w:rsid w:val="00B73F88"/>
    <w:rsid w:val="00B80357"/>
    <w:rsid w:val="00B814E5"/>
    <w:rsid w:val="00BA3877"/>
    <w:rsid w:val="00BB07D9"/>
    <w:rsid w:val="00BC0924"/>
    <w:rsid w:val="00BC2260"/>
    <w:rsid w:val="00BC4E58"/>
    <w:rsid w:val="00BD4099"/>
    <w:rsid w:val="00BE2533"/>
    <w:rsid w:val="00BE79B0"/>
    <w:rsid w:val="00BF232B"/>
    <w:rsid w:val="00BF6DCC"/>
    <w:rsid w:val="00C01C5A"/>
    <w:rsid w:val="00C064FB"/>
    <w:rsid w:val="00C1684A"/>
    <w:rsid w:val="00C337FD"/>
    <w:rsid w:val="00C33A95"/>
    <w:rsid w:val="00C33E45"/>
    <w:rsid w:val="00C40805"/>
    <w:rsid w:val="00C41D66"/>
    <w:rsid w:val="00C51E2F"/>
    <w:rsid w:val="00C51E98"/>
    <w:rsid w:val="00C52C6C"/>
    <w:rsid w:val="00C722D6"/>
    <w:rsid w:val="00C84F03"/>
    <w:rsid w:val="00C865C9"/>
    <w:rsid w:val="00C90441"/>
    <w:rsid w:val="00CA1AA4"/>
    <w:rsid w:val="00CD6671"/>
    <w:rsid w:val="00CE2C5B"/>
    <w:rsid w:val="00CE2FC7"/>
    <w:rsid w:val="00CF0671"/>
    <w:rsid w:val="00D02513"/>
    <w:rsid w:val="00D07680"/>
    <w:rsid w:val="00D1509A"/>
    <w:rsid w:val="00D151EE"/>
    <w:rsid w:val="00D23007"/>
    <w:rsid w:val="00D23715"/>
    <w:rsid w:val="00D25AE0"/>
    <w:rsid w:val="00D268B1"/>
    <w:rsid w:val="00D42E35"/>
    <w:rsid w:val="00D54E6D"/>
    <w:rsid w:val="00D62D58"/>
    <w:rsid w:val="00D65875"/>
    <w:rsid w:val="00D818F2"/>
    <w:rsid w:val="00D82953"/>
    <w:rsid w:val="00D86CED"/>
    <w:rsid w:val="00D93C0B"/>
    <w:rsid w:val="00D96520"/>
    <w:rsid w:val="00D96809"/>
    <w:rsid w:val="00D97A3C"/>
    <w:rsid w:val="00D97A99"/>
    <w:rsid w:val="00D97ECE"/>
    <w:rsid w:val="00DB1703"/>
    <w:rsid w:val="00DC151D"/>
    <w:rsid w:val="00DC447D"/>
    <w:rsid w:val="00DD5C1B"/>
    <w:rsid w:val="00DE36F3"/>
    <w:rsid w:val="00DE7019"/>
    <w:rsid w:val="00DF618E"/>
    <w:rsid w:val="00E03206"/>
    <w:rsid w:val="00E05D6F"/>
    <w:rsid w:val="00E116A6"/>
    <w:rsid w:val="00E14421"/>
    <w:rsid w:val="00E2685F"/>
    <w:rsid w:val="00E30639"/>
    <w:rsid w:val="00E46096"/>
    <w:rsid w:val="00E470A5"/>
    <w:rsid w:val="00E56F0C"/>
    <w:rsid w:val="00E61F57"/>
    <w:rsid w:val="00E630D0"/>
    <w:rsid w:val="00E650DF"/>
    <w:rsid w:val="00E72ABA"/>
    <w:rsid w:val="00E80FD7"/>
    <w:rsid w:val="00E8442E"/>
    <w:rsid w:val="00E85BD9"/>
    <w:rsid w:val="00E8688F"/>
    <w:rsid w:val="00EA33BB"/>
    <w:rsid w:val="00EA387D"/>
    <w:rsid w:val="00EB26B7"/>
    <w:rsid w:val="00EB412D"/>
    <w:rsid w:val="00EB5564"/>
    <w:rsid w:val="00EB7AAF"/>
    <w:rsid w:val="00ED0D2C"/>
    <w:rsid w:val="00ED6BEF"/>
    <w:rsid w:val="00EF1675"/>
    <w:rsid w:val="00F04DF2"/>
    <w:rsid w:val="00F11748"/>
    <w:rsid w:val="00F21C89"/>
    <w:rsid w:val="00F3453B"/>
    <w:rsid w:val="00F4143C"/>
    <w:rsid w:val="00F46300"/>
    <w:rsid w:val="00F50B76"/>
    <w:rsid w:val="00F540F3"/>
    <w:rsid w:val="00F60806"/>
    <w:rsid w:val="00F62BAF"/>
    <w:rsid w:val="00F634D8"/>
    <w:rsid w:val="00F75949"/>
    <w:rsid w:val="00F7637C"/>
    <w:rsid w:val="00F82770"/>
    <w:rsid w:val="00F959D4"/>
    <w:rsid w:val="00FB2A1C"/>
    <w:rsid w:val="00FB4035"/>
    <w:rsid w:val="00FD4AB3"/>
    <w:rsid w:val="00FE1FB4"/>
    <w:rsid w:val="00FF1914"/>
    <w:rsid w:val="00FF3B40"/>
    <w:rsid w:val="00FF7425"/>
    <w:rsid w:val="00FF79FA"/>
    <w:rsid w:val="07D93C3B"/>
    <w:rsid w:val="11750FF8"/>
    <w:rsid w:val="11F3054C"/>
    <w:rsid w:val="14D01FD8"/>
    <w:rsid w:val="1B1B5D8E"/>
    <w:rsid w:val="25D11C90"/>
    <w:rsid w:val="29E5192D"/>
    <w:rsid w:val="2ACD1A03"/>
    <w:rsid w:val="2EE82F59"/>
    <w:rsid w:val="32364C08"/>
    <w:rsid w:val="33C42D33"/>
    <w:rsid w:val="3A7B0279"/>
    <w:rsid w:val="3CB0124F"/>
    <w:rsid w:val="441C63B1"/>
    <w:rsid w:val="44CD7710"/>
    <w:rsid w:val="49AC7779"/>
    <w:rsid w:val="4D877487"/>
    <w:rsid w:val="4DB438D0"/>
    <w:rsid w:val="4DB726CB"/>
    <w:rsid w:val="526C2B32"/>
    <w:rsid w:val="56DF0783"/>
    <w:rsid w:val="573B3964"/>
    <w:rsid w:val="59157417"/>
    <w:rsid w:val="5A69375F"/>
    <w:rsid w:val="62204A4E"/>
    <w:rsid w:val="6313600E"/>
    <w:rsid w:val="65C806E4"/>
    <w:rsid w:val="66F24D3D"/>
    <w:rsid w:val="700862EE"/>
    <w:rsid w:val="70AA426C"/>
    <w:rsid w:val="71575B25"/>
    <w:rsid w:val="72FC3AD0"/>
    <w:rsid w:val="786822C5"/>
    <w:rsid w:val="7D3A665F"/>
    <w:rsid w:val="7E850B05"/>
    <w:rsid w:val="7F70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6" w:lineRule="auto"/>
      <w:outlineLvl w:val="0"/>
    </w:pPr>
    <w:rPr>
      <w:b/>
      <w:kern w:val="44"/>
      <w:sz w:val="44"/>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qFormat/>
    <w:uiPriority w:val="0"/>
    <w:pPr>
      <w:jc w:val="left"/>
    </w:pPr>
    <w:rPr>
      <w:rFonts w:eastAsia="仿宋_GB2312"/>
      <w:sz w:val="30"/>
      <w:szCs w:val="20"/>
    </w:rPr>
  </w:style>
  <w:style w:type="paragraph" w:styleId="6">
    <w:name w:val="Body Text"/>
    <w:basedOn w:val="1"/>
    <w:qFormat/>
    <w:uiPriority w:val="0"/>
    <w:rPr>
      <w:sz w:val="28"/>
      <w:szCs w:val="20"/>
    </w:rPr>
  </w:style>
  <w:style w:type="paragraph" w:styleId="7">
    <w:name w:val="Body Text Indent"/>
    <w:basedOn w:val="1"/>
    <w:next w:val="8"/>
    <w:qFormat/>
    <w:uiPriority w:val="99"/>
    <w:pPr>
      <w:spacing w:line="400" w:lineRule="exact"/>
      <w:ind w:left="630"/>
    </w:pPr>
    <w:rPr>
      <w:rFonts w:ascii="楷体_GB2312"/>
    </w:rPr>
  </w:style>
  <w:style w:type="paragraph" w:styleId="8">
    <w:name w:val="envelope return"/>
    <w:basedOn w:val="1"/>
    <w:qFormat/>
    <w:uiPriority w:val="99"/>
    <w:pPr>
      <w:snapToGrid w:val="0"/>
    </w:pPr>
    <w:rPr>
      <w:rFonts w:ascii="Arial" w:hAnsi="Arial"/>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qFormat/>
    <w:uiPriority w:val="0"/>
    <w:pPr>
      <w:spacing w:before="240" w:after="60" w:line="312" w:lineRule="auto"/>
      <w:jc w:val="center"/>
      <w:outlineLvl w:val="1"/>
    </w:pPr>
    <w:rPr>
      <w:rFonts w:ascii="Cambria" w:hAnsi="Cambria"/>
      <w:b/>
      <w:kern w:val="28"/>
      <w:sz w:val="32"/>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7"/>
    <w:next w:val="1"/>
    <w:qFormat/>
    <w:uiPriority w:val="99"/>
    <w:pPr>
      <w:spacing w:line="240" w:lineRule="auto"/>
      <w:ind w:left="200" w:leftChars="200" w:firstLine="20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paragraph" w:customStyle="1" w:styleId="20">
    <w:name w:val="Default"/>
    <w:next w:val="2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大标题"/>
    <w:basedOn w:val="1"/>
    <w:next w:val="15"/>
    <w:qFormat/>
    <w:uiPriority w:val="99"/>
    <w:pPr>
      <w:jc w:val="center"/>
    </w:pPr>
    <w:rPr>
      <w:rFonts w:ascii="Arial" w:hAnsi="Arial"/>
      <w:b/>
      <w:sz w:val="28"/>
    </w:rPr>
  </w:style>
  <w:style w:type="character" w:customStyle="1" w:styleId="22">
    <w:name w:val="标题 1 Char"/>
    <w:basedOn w:val="18"/>
    <w:link w:val="2"/>
    <w:qFormat/>
    <w:locked/>
    <w:uiPriority w:val="0"/>
    <w:rPr>
      <w:rFonts w:eastAsia="宋体"/>
      <w:b/>
      <w:kern w:val="44"/>
      <w:sz w:val="44"/>
      <w:lang w:val="en-US" w:eastAsia="zh-CN" w:bidi="ar-SA"/>
    </w:rPr>
  </w:style>
  <w:style w:type="character" w:customStyle="1" w:styleId="23">
    <w:name w:val="批注文字 Char"/>
    <w:basedOn w:val="18"/>
    <w:link w:val="5"/>
    <w:qFormat/>
    <w:uiPriority w:val="0"/>
    <w:rPr>
      <w:rFonts w:eastAsia="仿宋_GB2312"/>
      <w:kern w:val="2"/>
      <w:sz w:val="30"/>
      <w:lang w:bidi="ar-SA"/>
    </w:rPr>
  </w:style>
  <w:style w:type="paragraph" w:customStyle="1" w:styleId="24">
    <w:name w:val="正文1"/>
    <w:basedOn w:val="1"/>
    <w:qFormat/>
    <w:uiPriority w:val="0"/>
    <w:pPr>
      <w:snapToGrid w:val="0"/>
      <w:spacing w:line="500" w:lineRule="atLeast"/>
      <w:ind w:firstLine="539"/>
    </w:pPr>
    <w:rPr>
      <w:rFonts w:ascii="宋体" w:hAnsi="Arial Narrow"/>
      <w:spacing w:val="14"/>
      <w:sz w:val="24"/>
      <w:szCs w:val="20"/>
    </w:rPr>
  </w:style>
  <w:style w:type="paragraph" w:customStyle="1" w:styleId="25">
    <w:name w:val="章标题"/>
    <w:basedOn w:val="2"/>
    <w:qFormat/>
    <w:uiPriority w:val="0"/>
    <w:pPr>
      <w:keepNext w:val="0"/>
      <w:keepLines w:val="0"/>
      <w:numPr>
        <w:ilvl w:val="0"/>
        <w:numId w:val="1"/>
      </w:numPr>
      <w:adjustRightInd w:val="0"/>
      <w:snapToGrid w:val="0"/>
      <w:spacing w:before="120" w:after="120" w:line="360" w:lineRule="auto"/>
      <w:jc w:val="center"/>
    </w:pPr>
    <w:rPr>
      <w:rFonts w:ascii="宋体"/>
      <w:bCs/>
      <w:sz w:val="32"/>
      <w:szCs w:val="32"/>
    </w:rPr>
  </w:style>
  <w:style w:type="paragraph" w:customStyle="1" w:styleId="26">
    <w:name w:val="一级标题"/>
    <w:basedOn w:val="3"/>
    <w:qFormat/>
    <w:uiPriority w:val="0"/>
    <w:pPr>
      <w:keepNext w:val="0"/>
      <w:keepLines w:val="0"/>
      <w:numPr>
        <w:ilvl w:val="1"/>
        <w:numId w:val="1"/>
      </w:numPr>
      <w:adjustRightInd w:val="0"/>
      <w:snapToGrid w:val="0"/>
      <w:spacing w:before="240" w:after="240" w:line="360" w:lineRule="auto"/>
      <w:jc w:val="left"/>
    </w:pPr>
    <w:rPr>
      <w:rFonts w:ascii="宋体" w:eastAsia="宋体"/>
      <w:snapToGrid w:val="0"/>
      <w:kern w:val="0"/>
      <w:sz w:val="24"/>
      <w:szCs w:val="24"/>
    </w:rPr>
  </w:style>
  <w:style w:type="paragraph" w:styleId="27">
    <w:name w:val="List Paragraph"/>
    <w:basedOn w:val="1"/>
    <w:qFormat/>
    <w:uiPriority w:val="34"/>
    <w:pPr>
      <w:ind w:firstLine="420" w:firstLineChars="200"/>
    </w:pPr>
  </w:style>
  <w:style w:type="paragraph" w:customStyle="1" w:styleId="28">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254</Words>
  <Characters>1448</Characters>
  <Lines>12</Lines>
  <Paragraphs>3</Paragraphs>
  <TotalTime>21</TotalTime>
  <ScaleCrop>false</ScaleCrop>
  <LinksUpToDate>false</LinksUpToDate>
  <CharactersWithSpaces>1699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2020-05-09T07:17:00Z</dcterms:created>
  <dc:creator>微软用户</dc:creator>
  <cp:lastModifiedBy>Administrator</cp:lastModifiedBy>
  <cp:lastPrinted>2020-05-09T07:45:00Z</cp:lastPrinted>
  <dcterms:modified xsi:type="dcterms:W3CDTF">2020-05-25T00:29:29Z</dcterms:modified>
  <dc:title>询价邀请函</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